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7D765" w14:textId="77777777" w:rsidR="00945506" w:rsidRPr="002E50FC" w:rsidRDefault="00945506" w:rsidP="00892D81">
      <w:pPr>
        <w:pStyle w:val="Title"/>
        <w:spacing w:after="0"/>
        <w:jc w:val="center"/>
        <w:rPr>
          <w:rFonts w:ascii="Arial Narrow" w:hAnsi="Arial Narrow" w:cs="Calibri"/>
          <w:b/>
          <w:bCs/>
          <w:color w:val="auto"/>
          <w:sz w:val="24"/>
          <w:szCs w:val="24"/>
        </w:rPr>
      </w:pPr>
    </w:p>
    <w:p w14:paraId="78CEC123" w14:textId="71942F4F" w:rsidR="00624C31" w:rsidRPr="002E50FC" w:rsidRDefault="00624C31" w:rsidP="00842281">
      <w:pPr>
        <w:pStyle w:val="Title"/>
        <w:spacing w:after="0"/>
        <w:jc w:val="center"/>
        <w:rPr>
          <w:rFonts w:ascii="Arial Narrow" w:hAnsi="Arial Narrow" w:cs="Calibri"/>
          <w:b/>
          <w:bCs/>
          <w:color w:val="auto"/>
          <w:sz w:val="24"/>
          <w:szCs w:val="24"/>
        </w:rPr>
      </w:pPr>
      <w:r w:rsidRPr="002E50FC">
        <w:rPr>
          <w:rFonts w:ascii="Arial Narrow" w:hAnsi="Arial Narrow" w:cs="Calibri"/>
          <w:b/>
          <w:bCs/>
          <w:color w:val="auto"/>
          <w:sz w:val="24"/>
          <w:szCs w:val="24"/>
        </w:rPr>
        <w:t>AUTORITATEA CONTRACTANTA</w:t>
      </w:r>
    </w:p>
    <w:p w14:paraId="2ED45267" w14:textId="77777777" w:rsidR="00624C31" w:rsidRPr="002E50FC" w:rsidRDefault="00624C31" w:rsidP="00892D81">
      <w:pPr>
        <w:pStyle w:val="Title"/>
        <w:spacing w:after="0"/>
        <w:jc w:val="center"/>
        <w:rPr>
          <w:rFonts w:ascii="Arial Narrow" w:hAnsi="Arial Narrow" w:cs="Calibri"/>
          <w:b/>
          <w:bCs/>
          <w:color w:val="auto"/>
          <w:sz w:val="24"/>
          <w:szCs w:val="24"/>
        </w:rPr>
      </w:pPr>
    </w:p>
    <w:p w14:paraId="226A0878" w14:textId="77777777" w:rsidR="00624C31" w:rsidRPr="002E50FC" w:rsidRDefault="00624C31" w:rsidP="00892D81">
      <w:pPr>
        <w:spacing w:after="0" w:line="240" w:lineRule="auto"/>
        <w:jc w:val="center"/>
        <w:rPr>
          <w:rFonts w:ascii="Arial Narrow" w:hAnsi="Arial Narrow"/>
          <w:sz w:val="24"/>
          <w:szCs w:val="24"/>
        </w:rPr>
      </w:pPr>
    </w:p>
    <w:p w14:paraId="7DC40EB0" w14:textId="77777777" w:rsidR="00624C31" w:rsidRPr="002E50FC" w:rsidRDefault="00624C31" w:rsidP="00892D81">
      <w:pPr>
        <w:pStyle w:val="Title"/>
        <w:spacing w:after="0"/>
        <w:jc w:val="center"/>
        <w:rPr>
          <w:rFonts w:ascii="Arial Narrow" w:hAnsi="Arial Narrow" w:cs="Calibri"/>
          <w:b/>
          <w:bCs/>
          <w:color w:val="auto"/>
          <w:sz w:val="24"/>
          <w:szCs w:val="24"/>
        </w:rPr>
      </w:pPr>
    </w:p>
    <w:p w14:paraId="65747071" w14:textId="77777777" w:rsidR="00624C31" w:rsidRPr="002E50FC" w:rsidRDefault="00624C31" w:rsidP="00892D81">
      <w:pPr>
        <w:pStyle w:val="Title"/>
        <w:spacing w:after="0"/>
        <w:jc w:val="center"/>
        <w:rPr>
          <w:rFonts w:ascii="Arial Narrow" w:hAnsi="Arial Narrow" w:cs="Calibri"/>
          <w:b/>
          <w:bCs/>
          <w:color w:val="auto"/>
          <w:sz w:val="24"/>
          <w:szCs w:val="24"/>
        </w:rPr>
      </w:pPr>
      <w:r w:rsidRPr="002E50FC">
        <w:rPr>
          <w:rFonts w:ascii="Arial Narrow" w:hAnsi="Arial Narrow" w:cs="Calibri"/>
          <w:b/>
          <w:bCs/>
          <w:color w:val="auto"/>
          <w:sz w:val="24"/>
          <w:szCs w:val="24"/>
        </w:rPr>
        <w:t>Caiet de sarcini</w:t>
      </w:r>
    </w:p>
    <w:p w14:paraId="3F0A9EA7" w14:textId="20A36BFA" w:rsidR="00624C31" w:rsidRPr="002E50FC" w:rsidRDefault="000E0FB2" w:rsidP="00892D81">
      <w:pPr>
        <w:pStyle w:val="Title"/>
        <w:spacing w:after="0"/>
        <w:jc w:val="center"/>
        <w:rPr>
          <w:rFonts w:ascii="Arial Narrow" w:hAnsi="Arial Narrow" w:cs="Calibri"/>
          <w:b/>
          <w:bCs/>
          <w:color w:val="auto"/>
          <w:sz w:val="24"/>
          <w:szCs w:val="24"/>
        </w:rPr>
      </w:pPr>
      <w:r w:rsidRPr="002E50FC">
        <w:rPr>
          <w:rFonts w:ascii="Arial Narrow" w:hAnsi="Arial Narrow" w:cs="Calibri"/>
          <w:b/>
          <w:bCs/>
          <w:color w:val="auto"/>
          <w:sz w:val="24"/>
          <w:szCs w:val="24"/>
        </w:rPr>
        <w:t>p</w:t>
      </w:r>
      <w:r w:rsidR="00624C31" w:rsidRPr="002E50FC">
        <w:rPr>
          <w:rFonts w:ascii="Arial Narrow" w:hAnsi="Arial Narrow" w:cs="Calibri"/>
          <w:b/>
          <w:bCs/>
          <w:color w:val="auto"/>
          <w:sz w:val="24"/>
          <w:szCs w:val="24"/>
        </w:rPr>
        <w:t>entru</w:t>
      </w:r>
    </w:p>
    <w:p w14:paraId="15755353" w14:textId="77777777" w:rsidR="00624C31" w:rsidRPr="002E50FC" w:rsidRDefault="00624C31" w:rsidP="00892D81">
      <w:pPr>
        <w:pStyle w:val="Title"/>
        <w:spacing w:after="0"/>
        <w:jc w:val="center"/>
        <w:rPr>
          <w:rFonts w:ascii="Arial Narrow" w:hAnsi="Arial Narrow" w:cs="Calibri"/>
          <w:bCs/>
          <w:color w:val="auto"/>
          <w:sz w:val="24"/>
          <w:szCs w:val="24"/>
          <w:lang w:val="pt-BR"/>
        </w:rPr>
      </w:pPr>
    </w:p>
    <w:p w14:paraId="510A44C8" w14:textId="77777777" w:rsidR="00624C31" w:rsidRPr="002E50FC" w:rsidRDefault="00624C31" w:rsidP="00892D81">
      <w:pPr>
        <w:pStyle w:val="Title"/>
        <w:spacing w:after="0"/>
        <w:jc w:val="center"/>
        <w:rPr>
          <w:rFonts w:ascii="Arial Narrow" w:hAnsi="Arial Narrow" w:cs="Calibri"/>
          <w:bCs/>
          <w:color w:val="auto"/>
          <w:sz w:val="24"/>
          <w:szCs w:val="24"/>
          <w:lang w:val="pt-BR"/>
        </w:rPr>
      </w:pPr>
    </w:p>
    <w:p w14:paraId="49ACBED0" w14:textId="77777777" w:rsidR="00624C31" w:rsidRPr="002E50FC" w:rsidRDefault="00624C31" w:rsidP="00892D81">
      <w:pPr>
        <w:overflowPunct w:val="0"/>
        <w:autoSpaceDE w:val="0"/>
        <w:autoSpaceDN w:val="0"/>
        <w:adjustRightInd w:val="0"/>
        <w:spacing w:after="0" w:line="240" w:lineRule="auto"/>
        <w:jc w:val="both"/>
        <w:textAlignment w:val="baseline"/>
        <w:rPr>
          <w:rFonts w:ascii="Arial Narrow" w:hAnsi="Arial Narrow" w:cs="Arial"/>
          <w:sz w:val="24"/>
          <w:szCs w:val="24"/>
        </w:rPr>
      </w:pPr>
    </w:p>
    <w:p w14:paraId="032108EF" w14:textId="0054040A" w:rsidR="00624C31" w:rsidRPr="002E50FC" w:rsidRDefault="000E0FB2" w:rsidP="00892D81">
      <w:pPr>
        <w:spacing w:after="0" w:line="240" w:lineRule="auto"/>
        <w:jc w:val="center"/>
        <w:rPr>
          <w:rFonts w:ascii="Arial Narrow" w:hAnsi="Arial Narrow"/>
          <w:b/>
          <w:sz w:val="24"/>
          <w:szCs w:val="24"/>
          <w:lang w:val="pt-BR"/>
        </w:rPr>
      </w:pPr>
      <w:r w:rsidRPr="002E50FC">
        <w:rPr>
          <w:rFonts w:ascii="Arial Narrow" w:hAnsi="Arial Narrow"/>
          <w:b/>
          <w:sz w:val="24"/>
          <w:szCs w:val="24"/>
          <w:lang w:val="pt-BR"/>
        </w:rPr>
        <w:t>i</w:t>
      </w:r>
      <w:r w:rsidR="00624C31" w:rsidRPr="002E50FC">
        <w:rPr>
          <w:rFonts w:ascii="Arial Narrow" w:hAnsi="Arial Narrow"/>
          <w:b/>
          <w:sz w:val="24"/>
          <w:szCs w:val="24"/>
          <w:lang w:val="pt-BR"/>
        </w:rPr>
        <w:t xml:space="preserve">mplementarea unui </w:t>
      </w:r>
      <w:r w:rsidRPr="002E50FC">
        <w:rPr>
          <w:rFonts w:ascii="Arial Narrow" w:hAnsi="Arial Narrow"/>
          <w:b/>
          <w:sz w:val="24"/>
          <w:szCs w:val="24"/>
          <w:lang w:val="en-US"/>
        </w:rPr>
        <w:t>“</w:t>
      </w:r>
      <w:r w:rsidR="00624C31" w:rsidRPr="002E50FC">
        <w:rPr>
          <w:rFonts w:ascii="Arial Narrow" w:hAnsi="Arial Narrow"/>
          <w:b/>
          <w:sz w:val="24"/>
          <w:szCs w:val="24"/>
          <w:lang w:val="pt-BR"/>
        </w:rPr>
        <w:t>Sistem Informatic pentru îmbunătățirea capacității de publicare a actelor operatorilor economici, de colaborare intre angajati si de asigurare a securitatii si monitorizarii sistemului informatic integrat ce susține procesele de furnizare a serviciilor publice aflate in responsabilitatea Oficiului Naţional al Registrului Comerţului”</w:t>
      </w:r>
    </w:p>
    <w:p w14:paraId="2560645C" w14:textId="5D7D35B6" w:rsidR="00624C31" w:rsidRPr="002E50FC" w:rsidRDefault="00624C31" w:rsidP="00892D81">
      <w:pPr>
        <w:spacing w:after="0" w:line="360" w:lineRule="auto"/>
        <w:jc w:val="center"/>
        <w:rPr>
          <w:rFonts w:ascii="Arial Narrow" w:hAnsi="Arial Narrow" w:cs="Arial"/>
          <w:sz w:val="24"/>
          <w:szCs w:val="24"/>
        </w:rPr>
      </w:pPr>
    </w:p>
    <w:p w14:paraId="2782714B" w14:textId="5F585E06" w:rsidR="00D2274D" w:rsidRPr="002E50FC" w:rsidRDefault="00D2274D" w:rsidP="00892D81">
      <w:pPr>
        <w:spacing w:after="0" w:line="360" w:lineRule="auto"/>
        <w:jc w:val="center"/>
        <w:rPr>
          <w:rFonts w:ascii="Arial Narrow" w:hAnsi="Arial Narrow" w:cs="Arial"/>
          <w:b/>
          <w:sz w:val="24"/>
          <w:szCs w:val="24"/>
        </w:rPr>
      </w:pPr>
      <w:r w:rsidRPr="002E50FC">
        <w:rPr>
          <w:rFonts w:ascii="Arial Narrow" w:hAnsi="Arial Narrow" w:cs="Arial"/>
          <w:b/>
          <w:sz w:val="24"/>
          <w:szCs w:val="24"/>
        </w:rPr>
        <w:t xml:space="preserve">72200000-7 Servicii de programare si de consultanta software </w:t>
      </w:r>
      <w:r w:rsidRPr="002E50FC">
        <w:rPr>
          <w:rFonts w:ascii="Arial Narrow" w:hAnsi="Arial Narrow"/>
          <w:b/>
          <w:sz w:val="24"/>
          <w:szCs w:val="24"/>
          <w:lang w:val="pt-BR"/>
        </w:rPr>
        <w:t>(Rev.2)</w:t>
      </w:r>
    </w:p>
    <w:p w14:paraId="6AE121F2" w14:textId="4F1C0D73"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30211300-4 Platforme informatice</w:t>
      </w:r>
    </w:p>
    <w:p w14:paraId="023CCB79" w14:textId="023D2908" w:rsidR="00D2274D" w:rsidRPr="002E50FC" w:rsidRDefault="00D2274D"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48000000-8 Pachete software si sisteme informatice</w:t>
      </w:r>
    </w:p>
    <w:p w14:paraId="064C85D5" w14:textId="77777777"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 xml:space="preserve">72240000-9 Servicii de analiza si de programare de sisteme </w:t>
      </w:r>
    </w:p>
    <w:p w14:paraId="40B6E4FE" w14:textId="728091D0"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72262000-9 Servicii de dezvoltare software (Rev.2)</w:t>
      </w:r>
    </w:p>
    <w:p w14:paraId="437BA8FC" w14:textId="79F43B8C"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72590000-7 Servicii informatice profesionale</w:t>
      </w:r>
    </w:p>
    <w:p w14:paraId="299D5CF3" w14:textId="1503B01F" w:rsidR="00D2274D" w:rsidRPr="002E50FC" w:rsidRDefault="00D2274D"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48900000-7 Diverse pachete software si sisteme informatice</w:t>
      </w:r>
    </w:p>
    <w:p w14:paraId="7A0E94AC" w14:textId="77777777"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51612000-5 Servicii de instalare de echipament de procesare a informațiilor (Rev.2)</w:t>
      </w:r>
    </w:p>
    <w:p w14:paraId="1C6A957B" w14:textId="77777777"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 xml:space="preserve">80533100-0 Servicii de formare in informatica </w:t>
      </w:r>
    </w:p>
    <w:p w14:paraId="3FF54110" w14:textId="77777777"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48820000-2 Servere</w:t>
      </w:r>
    </w:p>
    <w:p w14:paraId="3ECDD130" w14:textId="77777777" w:rsidR="000135B4" w:rsidRPr="002E50FC" w:rsidRDefault="000135B4" w:rsidP="000135B4">
      <w:pPr>
        <w:spacing w:after="0" w:line="360" w:lineRule="auto"/>
        <w:jc w:val="center"/>
        <w:rPr>
          <w:rFonts w:ascii="Arial Narrow" w:hAnsi="Arial Narrow" w:cs="Arial"/>
          <w:b/>
          <w:sz w:val="24"/>
          <w:szCs w:val="24"/>
        </w:rPr>
      </w:pPr>
      <w:r w:rsidRPr="002E50FC">
        <w:rPr>
          <w:rFonts w:ascii="Arial Narrow" w:hAnsi="Arial Narrow" w:cs="Arial"/>
          <w:b/>
          <w:sz w:val="24"/>
          <w:szCs w:val="24"/>
        </w:rPr>
        <w:t>32420000-3 Echipament de rețea (Rev.2)</w:t>
      </w:r>
    </w:p>
    <w:p w14:paraId="20039341" w14:textId="77777777" w:rsidR="00945506" w:rsidRPr="002E50FC" w:rsidRDefault="000135B4" w:rsidP="00945506">
      <w:pPr>
        <w:spacing w:after="0" w:line="360" w:lineRule="auto"/>
        <w:jc w:val="center"/>
        <w:rPr>
          <w:rFonts w:ascii="Arial Narrow" w:hAnsi="Arial Narrow" w:cs="Arial"/>
          <w:b/>
          <w:sz w:val="24"/>
          <w:szCs w:val="24"/>
        </w:rPr>
      </w:pPr>
      <w:r w:rsidRPr="002E50FC">
        <w:rPr>
          <w:rFonts w:ascii="Arial Narrow" w:hAnsi="Arial Narrow" w:cs="Arial"/>
          <w:b/>
          <w:sz w:val="24"/>
          <w:szCs w:val="24"/>
        </w:rPr>
        <w:t>32570000-9 Echipament de comunicații</w:t>
      </w:r>
    </w:p>
    <w:p w14:paraId="579D439F" w14:textId="453F1489" w:rsidR="00624C31" w:rsidRPr="002E50FC" w:rsidRDefault="00624C31" w:rsidP="00945506">
      <w:pPr>
        <w:spacing w:after="0" w:line="360" w:lineRule="auto"/>
        <w:jc w:val="center"/>
        <w:rPr>
          <w:rFonts w:ascii="Arial Narrow" w:hAnsi="Arial Narrow" w:cs="Calibri"/>
          <w:sz w:val="24"/>
          <w:szCs w:val="24"/>
        </w:rPr>
      </w:pPr>
      <w:r w:rsidRPr="002E50FC">
        <w:rPr>
          <w:rFonts w:ascii="Arial Narrow" w:hAnsi="Arial Narrow" w:cs="Calibri"/>
          <w:sz w:val="24"/>
          <w:szCs w:val="24"/>
        </w:rPr>
        <w:br w:type="page"/>
      </w:r>
    </w:p>
    <w:p w14:paraId="47381263" w14:textId="77777777" w:rsidR="00624C31" w:rsidRPr="002E50FC" w:rsidRDefault="00624C31" w:rsidP="00892D81">
      <w:pPr>
        <w:pStyle w:val="TOCHeading"/>
        <w:tabs>
          <w:tab w:val="clear" w:pos="432"/>
        </w:tabs>
        <w:spacing w:before="0"/>
        <w:ind w:firstLine="0"/>
        <w:rPr>
          <w:rFonts w:ascii="Arial Narrow" w:hAnsi="Arial Narrow"/>
          <w:color w:val="auto"/>
          <w:sz w:val="24"/>
          <w:szCs w:val="24"/>
        </w:rPr>
      </w:pPr>
      <w:proofErr w:type="spellStart"/>
      <w:r w:rsidRPr="002E50FC">
        <w:rPr>
          <w:rFonts w:ascii="Arial Narrow" w:hAnsi="Arial Narrow"/>
          <w:color w:val="auto"/>
          <w:sz w:val="24"/>
          <w:szCs w:val="24"/>
        </w:rPr>
        <w:lastRenderedPageBreak/>
        <w:t>Cuprins</w:t>
      </w:r>
      <w:proofErr w:type="spellEnd"/>
    </w:p>
    <w:bookmarkStart w:id="0" w:name="_Toc278449657"/>
    <w:bookmarkStart w:id="1" w:name="_Toc278449740"/>
    <w:bookmarkStart w:id="2" w:name="_Toc283206893"/>
    <w:bookmarkStart w:id="3" w:name="_Toc323910113"/>
    <w:p w14:paraId="000EA521" w14:textId="7A616762" w:rsidR="00286F73" w:rsidRDefault="00624C31">
      <w:pPr>
        <w:pStyle w:val="TOC1"/>
        <w:tabs>
          <w:tab w:val="left" w:pos="440"/>
          <w:tab w:val="right" w:leader="dot" w:pos="9019"/>
        </w:tabs>
        <w:rPr>
          <w:rFonts w:asciiTheme="minorHAnsi" w:eastAsiaTheme="minorEastAsia" w:hAnsiTheme="minorHAnsi" w:cstheme="minorBidi"/>
          <w:noProof/>
          <w:lang w:val="en-US"/>
        </w:rPr>
      </w:pPr>
      <w:r w:rsidRPr="002E50FC">
        <w:rPr>
          <w:rFonts w:ascii="Arial Narrow" w:hAnsi="Arial Narrow" w:cs="Calibri"/>
          <w:sz w:val="24"/>
          <w:szCs w:val="24"/>
        </w:rPr>
        <w:fldChar w:fldCharType="begin"/>
      </w:r>
      <w:r w:rsidRPr="002E50FC">
        <w:rPr>
          <w:rFonts w:ascii="Arial Narrow" w:hAnsi="Arial Narrow" w:cs="Calibri"/>
          <w:sz w:val="24"/>
          <w:szCs w:val="24"/>
        </w:rPr>
        <w:instrText xml:space="preserve"> TOC \o "1-2" \h \z </w:instrText>
      </w:r>
      <w:r w:rsidRPr="002E50FC">
        <w:rPr>
          <w:rFonts w:ascii="Arial Narrow" w:hAnsi="Arial Narrow" w:cs="Calibri"/>
          <w:sz w:val="24"/>
          <w:szCs w:val="24"/>
        </w:rPr>
        <w:fldChar w:fldCharType="separate"/>
      </w:r>
      <w:hyperlink w:anchor="_Toc532977562" w:history="1">
        <w:r w:rsidR="00286F73" w:rsidRPr="00C41824">
          <w:rPr>
            <w:rStyle w:val="Hyperlink"/>
            <w:rFonts w:ascii="Arial Narrow" w:hAnsi="Arial Narrow"/>
            <w:noProof/>
          </w:rPr>
          <w:t>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Date generale</w:t>
        </w:r>
        <w:r w:rsidR="00286F73">
          <w:rPr>
            <w:noProof/>
            <w:webHidden/>
          </w:rPr>
          <w:tab/>
        </w:r>
        <w:r w:rsidR="00286F73">
          <w:rPr>
            <w:noProof/>
            <w:webHidden/>
          </w:rPr>
          <w:fldChar w:fldCharType="begin"/>
        </w:r>
        <w:r w:rsidR="00286F73">
          <w:rPr>
            <w:noProof/>
            <w:webHidden/>
          </w:rPr>
          <w:instrText xml:space="preserve"> PAGEREF _Toc532977562 \h </w:instrText>
        </w:r>
        <w:r w:rsidR="00286F73">
          <w:rPr>
            <w:noProof/>
            <w:webHidden/>
          </w:rPr>
        </w:r>
        <w:r w:rsidR="00286F73">
          <w:rPr>
            <w:noProof/>
            <w:webHidden/>
          </w:rPr>
          <w:fldChar w:fldCharType="separate"/>
        </w:r>
        <w:r w:rsidR="00286F73">
          <w:rPr>
            <w:noProof/>
            <w:webHidden/>
          </w:rPr>
          <w:t>5</w:t>
        </w:r>
        <w:r w:rsidR="00286F73">
          <w:rPr>
            <w:noProof/>
            <w:webHidden/>
          </w:rPr>
          <w:fldChar w:fldCharType="end"/>
        </w:r>
      </w:hyperlink>
    </w:p>
    <w:p w14:paraId="4CE1A3A7" w14:textId="22703B18"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63" w:history="1">
        <w:r w:rsidR="00286F73" w:rsidRPr="00C41824">
          <w:rPr>
            <w:rStyle w:val="Hyperlink"/>
            <w:noProof/>
          </w:rPr>
          <w:t>1.1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Structura organizatorică</w:t>
        </w:r>
        <w:r w:rsidR="00286F73">
          <w:rPr>
            <w:noProof/>
            <w:webHidden/>
          </w:rPr>
          <w:tab/>
        </w:r>
        <w:r w:rsidR="00286F73">
          <w:rPr>
            <w:noProof/>
            <w:webHidden/>
          </w:rPr>
          <w:fldChar w:fldCharType="begin"/>
        </w:r>
        <w:r w:rsidR="00286F73">
          <w:rPr>
            <w:noProof/>
            <w:webHidden/>
          </w:rPr>
          <w:instrText xml:space="preserve"> PAGEREF _Toc532977563 \h </w:instrText>
        </w:r>
        <w:r w:rsidR="00286F73">
          <w:rPr>
            <w:noProof/>
            <w:webHidden/>
          </w:rPr>
        </w:r>
        <w:r w:rsidR="00286F73">
          <w:rPr>
            <w:noProof/>
            <w:webHidden/>
          </w:rPr>
          <w:fldChar w:fldCharType="separate"/>
        </w:r>
        <w:r w:rsidR="00286F73">
          <w:rPr>
            <w:noProof/>
            <w:webHidden/>
          </w:rPr>
          <w:t>5</w:t>
        </w:r>
        <w:r w:rsidR="00286F73">
          <w:rPr>
            <w:noProof/>
            <w:webHidden/>
          </w:rPr>
          <w:fldChar w:fldCharType="end"/>
        </w:r>
      </w:hyperlink>
    </w:p>
    <w:p w14:paraId="07500E25" w14:textId="6E738DCA"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64" w:history="1">
        <w:r w:rsidR="00286F73" w:rsidRPr="00C41824">
          <w:rPr>
            <w:rStyle w:val="Hyperlink"/>
            <w:noProof/>
          </w:rPr>
          <w:t>1.2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Locații implementare proiect</w:t>
        </w:r>
        <w:r w:rsidR="00286F73">
          <w:rPr>
            <w:noProof/>
            <w:webHidden/>
          </w:rPr>
          <w:tab/>
        </w:r>
        <w:r w:rsidR="00286F73">
          <w:rPr>
            <w:noProof/>
            <w:webHidden/>
          </w:rPr>
          <w:fldChar w:fldCharType="begin"/>
        </w:r>
        <w:r w:rsidR="00286F73">
          <w:rPr>
            <w:noProof/>
            <w:webHidden/>
          </w:rPr>
          <w:instrText xml:space="preserve"> PAGEREF _Toc532977564 \h </w:instrText>
        </w:r>
        <w:r w:rsidR="00286F73">
          <w:rPr>
            <w:noProof/>
            <w:webHidden/>
          </w:rPr>
        </w:r>
        <w:r w:rsidR="00286F73">
          <w:rPr>
            <w:noProof/>
            <w:webHidden/>
          </w:rPr>
          <w:fldChar w:fldCharType="separate"/>
        </w:r>
        <w:r w:rsidR="00286F73">
          <w:rPr>
            <w:noProof/>
            <w:webHidden/>
          </w:rPr>
          <w:t>5</w:t>
        </w:r>
        <w:r w:rsidR="00286F73">
          <w:rPr>
            <w:noProof/>
            <w:webHidden/>
          </w:rPr>
          <w:fldChar w:fldCharType="end"/>
        </w:r>
      </w:hyperlink>
    </w:p>
    <w:p w14:paraId="253B65B4" w14:textId="34E55060"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65" w:history="1">
        <w:r w:rsidR="00286F73" w:rsidRPr="00C41824">
          <w:rPr>
            <w:rStyle w:val="Hyperlink"/>
            <w:noProof/>
          </w:rPr>
          <w:t>1.3</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Legislaţia privind organizarea şi funcţionarea instituţiei</w:t>
        </w:r>
        <w:r w:rsidR="00286F73">
          <w:rPr>
            <w:noProof/>
            <w:webHidden/>
          </w:rPr>
          <w:tab/>
        </w:r>
        <w:r w:rsidR="00286F73">
          <w:rPr>
            <w:noProof/>
            <w:webHidden/>
          </w:rPr>
          <w:fldChar w:fldCharType="begin"/>
        </w:r>
        <w:r w:rsidR="00286F73">
          <w:rPr>
            <w:noProof/>
            <w:webHidden/>
          </w:rPr>
          <w:instrText xml:space="preserve"> PAGEREF _Toc532977565 \h </w:instrText>
        </w:r>
        <w:r w:rsidR="00286F73">
          <w:rPr>
            <w:noProof/>
            <w:webHidden/>
          </w:rPr>
        </w:r>
        <w:r w:rsidR="00286F73">
          <w:rPr>
            <w:noProof/>
            <w:webHidden/>
          </w:rPr>
          <w:fldChar w:fldCharType="separate"/>
        </w:r>
        <w:r w:rsidR="00286F73">
          <w:rPr>
            <w:noProof/>
            <w:webHidden/>
          </w:rPr>
          <w:t>5</w:t>
        </w:r>
        <w:r w:rsidR="00286F73">
          <w:rPr>
            <w:noProof/>
            <w:webHidden/>
          </w:rPr>
          <w:fldChar w:fldCharType="end"/>
        </w:r>
      </w:hyperlink>
    </w:p>
    <w:p w14:paraId="72B97012" w14:textId="37BDE8EB"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66" w:history="1">
        <w:r w:rsidR="00286F73" w:rsidRPr="00C41824">
          <w:rPr>
            <w:rStyle w:val="Hyperlink"/>
            <w:noProof/>
          </w:rPr>
          <w:t>1.4</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Descrierea instituţiei</w:t>
        </w:r>
        <w:r w:rsidR="00286F73">
          <w:rPr>
            <w:noProof/>
            <w:webHidden/>
          </w:rPr>
          <w:tab/>
        </w:r>
        <w:r w:rsidR="00286F73">
          <w:rPr>
            <w:noProof/>
            <w:webHidden/>
          </w:rPr>
          <w:fldChar w:fldCharType="begin"/>
        </w:r>
        <w:r w:rsidR="00286F73">
          <w:rPr>
            <w:noProof/>
            <w:webHidden/>
          </w:rPr>
          <w:instrText xml:space="preserve"> PAGEREF _Toc532977566 \h </w:instrText>
        </w:r>
        <w:r w:rsidR="00286F73">
          <w:rPr>
            <w:noProof/>
            <w:webHidden/>
          </w:rPr>
        </w:r>
        <w:r w:rsidR="00286F73">
          <w:rPr>
            <w:noProof/>
            <w:webHidden/>
          </w:rPr>
          <w:fldChar w:fldCharType="separate"/>
        </w:r>
        <w:r w:rsidR="00286F73">
          <w:rPr>
            <w:noProof/>
            <w:webHidden/>
          </w:rPr>
          <w:t>6</w:t>
        </w:r>
        <w:r w:rsidR="00286F73">
          <w:rPr>
            <w:noProof/>
            <w:webHidden/>
          </w:rPr>
          <w:fldChar w:fldCharType="end"/>
        </w:r>
      </w:hyperlink>
    </w:p>
    <w:p w14:paraId="4F0D5FE5" w14:textId="618F2596"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67" w:history="1">
        <w:r w:rsidR="00286F73" w:rsidRPr="00C41824">
          <w:rPr>
            <w:rStyle w:val="Hyperlink"/>
            <w:rFonts w:ascii="Arial Narrow" w:hAnsi="Arial Narrow"/>
            <w:noProof/>
          </w:rPr>
          <w:t>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Obiectivul achiziţiei</w:t>
        </w:r>
        <w:r w:rsidR="00286F73">
          <w:rPr>
            <w:noProof/>
            <w:webHidden/>
          </w:rPr>
          <w:tab/>
        </w:r>
        <w:r w:rsidR="00286F73">
          <w:rPr>
            <w:noProof/>
            <w:webHidden/>
          </w:rPr>
          <w:fldChar w:fldCharType="begin"/>
        </w:r>
        <w:r w:rsidR="00286F73">
          <w:rPr>
            <w:noProof/>
            <w:webHidden/>
          </w:rPr>
          <w:instrText xml:space="preserve"> PAGEREF _Toc532977567 \h </w:instrText>
        </w:r>
        <w:r w:rsidR="00286F73">
          <w:rPr>
            <w:noProof/>
            <w:webHidden/>
          </w:rPr>
        </w:r>
        <w:r w:rsidR="00286F73">
          <w:rPr>
            <w:noProof/>
            <w:webHidden/>
          </w:rPr>
          <w:fldChar w:fldCharType="separate"/>
        </w:r>
        <w:r w:rsidR="00286F73">
          <w:rPr>
            <w:noProof/>
            <w:webHidden/>
          </w:rPr>
          <w:t>11</w:t>
        </w:r>
        <w:r w:rsidR="00286F73">
          <w:rPr>
            <w:noProof/>
            <w:webHidden/>
          </w:rPr>
          <w:fldChar w:fldCharType="end"/>
        </w:r>
      </w:hyperlink>
    </w:p>
    <w:p w14:paraId="4F24A9AF" w14:textId="2319C974"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68" w:history="1">
        <w:r w:rsidR="00286F73" w:rsidRPr="00C41824">
          <w:rPr>
            <w:rStyle w:val="Hyperlink"/>
            <w:noProof/>
          </w:rPr>
          <w:t>2.1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Obiectivul general</w:t>
        </w:r>
        <w:r w:rsidR="00286F73">
          <w:rPr>
            <w:noProof/>
            <w:webHidden/>
          </w:rPr>
          <w:tab/>
        </w:r>
        <w:r w:rsidR="00286F73">
          <w:rPr>
            <w:noProof/>
            <w:webHidden/>
          </w:rPr>
          <w:fldChar w:fldCharType="begin"/>
        </w:r>
        <w:r w:rsidR="00286F73">
          <w:rPr>
            <w:noProof/>
            <w:webHidden/>
          </w:rPr>
          <w:instrText xml:space="preserve"> PAGEREF _Toc532977568 \h </w:instrText>
        </w:r>
        <w:r w:rsidR="00286F73">
          <w:rPr>
            <w:noProof/>
            <w:webHidden/>
          </w:rPr>
        </w:r>
        <w:r w:rsidR="00286F73">
          <w:rPr>
            <w:noProof/>
            <w:webHidden/>
          </w:rPr>
          <w:fldChar w:fldCharType="separate"/>
        </w:r>
        <w:r w:rsidR="00286F73">
          <w:rPr>
            <w:noProof/>
            <w:webHidden/>
          </w:rPr>
          <w:t>11</w:t>
        </w:r>
        <w:r w:rsidR="00286F73">
          <w:rPr>
            <w:noProof/>
            <w:webHidden/>
          </w:rPr>
          <w:fldChar w:fldCharType="end"/>
        </w:r>
      </w:hyperlink>
    </w:p>
    <w:p w14:paraId="4C8E8214" w14:textId="77094626"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69" w:history="1">
        <w:r w:rsidR="00286F73" w:rsidRPr="00C41824">
          <w:rPr>
            <w:rStyle w:val="Hyperlink"/>
            <w:noProof/>
          </w:rPr>
          <w:t>2.2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Scopul proiectului</w:t>
        </w:r>
        <w:r w:rsidR="00286F73">
          <w:rPr>
            <w:noProof/>
            <w:webHidden/>
          </w:rPr>
          <w:tab/>
        </w:r>
        <w:r w:rsidR="00286F73">
          <w:rPr>
            <w:noProof/>
            <w:webHidden/>
          </w:rPr>
          <w:fldChar w:fldCharType="begin"/>
        </w:r>
        <w:r w:rsidR="00286F73">
          <w:rPr>
            <w:noProof/>
            <w:webHidden/>
          </w:rPr>
          <w:instrText xml:space="preserve"> PAGEREF _Toc532977569 \h </w:instrText>
        </w:r>
        <w:r w:rsidR="00286F73">
          <w:rPr>
            <w:noProof/>
            <w:webHidden/>
          </w:rPr>
        </w:r>
        <w:r w:rsidR="00286F73">
          <w:rPr>
            <w:noProof/>
            <w:webHidden/>
          </w:rPr>
          <w:fldChar w:fldCharType="separate"/>
        </w:r>
        <w:r w:rsidR="00286F73">
          <w:rPr>
            <w:noProof/>
            <w:webHidden/>
          </w:rPr>
          <w:t>12</w:t>
        </w:r>
        <w:r w:rsidR="00286F73">
          <w:rPr>
            <w:noProof/>
            <w:webHidden/>
          </w:rPr>
          <w:fldChar w:fldCharType="end"/>
        </w:r>
      </w:hyperlink>
    </w:p>
    <w:p w14:paraId="12211B80" w14:textId="0BD4FF38"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0" w:history="1">
        <w:r w:rsidR="00286F73" w:rsidRPr="00C41824">
          <w:rPr>
            <w:rStyle w:val="Hyperlink"/>
            <w:noProof/>
          </w:rPr>
          <w:t>2.3</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Situaţia actuală (Sisteme existente)</w:t>
        </w:r>
        <w:r w:rsidR="00286F73">
          <w:rPr>
            <w:noProof/>
            <w:webHidden/>
          </w:rPr>
          <w:tab/>
        </w:r>
        <w:r w:rsidR="00286F73">
          <w:rPr>
            <w:noProof/>
            <w:webHidden/>
          </w:rPr>
          <w:fldChar w:fldCharType="begin"/>
        </w:r>
        <w:r w:rsidR="00286F73">
          <w:rPr>
            <w:noProof/>
            <w:webHidden/>
          </w:rPr>
          <w:instrText xml:space="preserve"> PAGEREF _Toc532977570 \h </w:instrText>
        </w:r>
        <w:r w:rsidR="00286F73">
          <w:rPr>
            <w:noProof/>
            <w:webHidden/>
          </w:rPr>
        </w:r>
        <w:r w:rsidR="00286F73">
          <w:rPr>
            <w:noProof/>
            <w:webHidden/>
          </w:rPr>
          <w:fldChar w:fldCharType="separate"/>
        </w:r>
        <w:r w:rsidR="00286F73">
          <w:rPr>
            <w:noProof/>
            <w:webHidden/>
          </w:rPr>
          <w:t>13</w:t>
        </w:r>
        <w:r w:rsidR="00286F73">
          <w:rPr>
            <w:noProof/>
            <w:webHidden/>
          </w:rPr>
          <w:fldChar w:fldCharType="end"/>
        </w:r>
      </w:hyperlink>
    </w:p>
    <w:p w14:paraId="1B28B600" w14:textId="29BB6656"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71" w:history="1">
        <w:r w:rsidR="00286F73" w:rsidRPr="00C41824">
          <w:rPr>
            <w:rStyle w:val="Hyperlink"/>
            <w:rFonts w:ascii="Arial Narrow" w:hAnsi="Arial Narrow"/>
            <w:noProof/>
          </w:rPr>
          <w:t>3</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Descrierea noului sistem informatic</w:t>
        </w:r>
        <w:r w:rsidR="00286F73">
          <w:rPr>
            <w:noProof/>
            <w:webHidden/>
          </w:rPr>
          <w:tab/>
        </w:r>
        <w:r w:rsidR="00286F73">
          <w:rPr>
            <w:noProof/>
            <w:webHidden/>
          </w:rPr>
          <w:fldChar w:fldCharType="begin"/>
        </w:r>
        <w:r w:rsidR="00286F73">
          <w:rPr>
            <w:noProof/>
            <w:webHidden/>
          </w:rPr>
          <w:instrText xml:space="preserve"> PAGEREF _Toc532977571 \h </w:instrText>
        </w:r>
        <w:r w:rsidR="00286F73">
          <w:rPr>
            <w:noProof/>
            <w:webHidden/>
          </w:rPr>
        </w:r>
        <w:r w:rsidR="00286F73">
          <w:rPr>
            <w:noProof/>
            <w:webHidden/>
          </w:rPr>
          <w:fldChar w:fldCharType="separate"/>
        </w:r>
        <w:r w:rsidR="00286F73">
          <w:rPr>
            <w:noProof/>
            <w:webHidden/>
          </w:rPr>
          <w:t>43</w:t>
        </w:r>
        <w:r w:rsidR="00286F73">
          <w:rPr>
            <w:noProof/>
            <w:webHidden/>
          </w:rPr>
          <w:fldChar w:fldCharType="end"/>
        </w:r>
      </w:hyperlink>
    </w:p>
    <w:p w14:paraId="03DACFD5" w14:textId="0805AE01"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2" w:history="1">
        <w:r w:rsidR="00286F73" w:rsidRPr="00C41824">
          <w:rPr>
            <w:rStyle w:val="Hyperlink"/>
            <w:noProof/>
          </w:rPr>
          <w:t>3.1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Rezultate așteptate</w:t>
        </w:r>
        <w:r w:rsidR="00286F73">
          <w:rPr>
            <w:noProof/>
            <w:webHidden/>
          </w:rPr>
          <w:tab/>
        </w:r>
        <w:r w:rsidR="00286F73">
          <w:rPr>
            <w:noProof/>
            <w:webHidden/>
          </w:rPr>
          <w:fldChar w:fldCharType="begin"/>
        </w:r>
        <w:r w:rsidR="00286F73">
          <w:rPr>
            <w:noProof/>
            <w:webHidden/>
          </w:rPr>
          <w:instrText xml:space="preserve"> PAGEREF _Toc532977572 \h </w:instrText>
        </w:r>
        <w:r w:rsidR="00286F73">
          <w:rPr>
            <w:noProof/>
            <w:webHidden/>
          </w:rPr>
        </w:r>
        <w:r w:rsidR="00286F73">
          <w:rPr>
            <w:noProof/>
            <w:webHidden/>
          </w:rPr>
          <w:fldChar w:fldCharType="separate"/>
        </w:r>
        <w:r w:rsidR="00286F73">
          <w:rPr>
            <w:noProof/>
            <w:webHidden/>
          </w:rPr>
          <w:t>43</w:t>
        </w:r>
        <w:r w:rsidR="00286F73">
          <w:rPr>
            <w:noProof/>
            <w:webHidden/>
          </w:rPr>
          <w:fldChar w:fldCharType="end"/>
        </w:r>
      </w:hyperlink>
    </w:p>
    <w:p w14:paraId="7C63C9D5" w14:textId="66DFDF9E"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3" w:history="1">
        <w:r w:rsidR="00286F73" w:rsidRPr="00C41824">
          <w:rPr>
            <w:rStyle w:val="Hyperlink"/>
            <w:noProof/>
          </w:rPr>
          <w:t>3.2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Utilizatorii noului sistem informatic</w:t>
        </w:r>
        <w:r w:rsidR="00286F73">
          <w:rPr>
            <w:noProof/>
            <w:webHidden/>
          </w:rPr>
          <w:tab/>
        </w:r>
        <w:r w:rsidR="00286F73">
          <w:rPr>
            <w:noProof/>
            <w:webHidden/>
          </w:rPr>
          <w:fldChar w:fldCharType="begin"/>
        </w:r>
        <w:r w:rsidR="00286F73">
          <w:rPr>
            <w:noProof/>
            <w:webHidden/>
          </w:rPr>
          <w:instrText xml:space="preserve"> PAGEREF _Toc532977573 \h </w:instrText>
        </w:r>
        <w:r w:rsidR="00286F73">
          <w:rPr>
            <w:noProof/>
            <w:webHidden/>
          </w:rPr>
        </w:r>
        <w:r w:rsidR="00286F73">
          <w:rPr>
            <w:noProof/>
            <w:webHidden/>
          </w:rPr>
          <w:fldChar w:fldCharType="separate"/>
        </w:r>
        <w:r w:rsidR="00286F73">
          <w:rPr>
            <w:noProof/>
            <w:webHidden/>
          </w:rPr>
          <w:t>47</w:t>
        </w:r>
        <w:r w:rsidR="00286F73">
          <w:rPr>
            <w:noProof/>
            <w:webHidden/>
          </w:rPr>
          <w:fldChar w:fldCharType="end"/>
        </w:r>
      </w:hyperlink>
    </w:p>
    <w:p w14:paraId="1B42FE12" w14:textId="47C23C2C"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74" w:history="1">
        <w:r w:rsidR="00286F73" w:rsidRPr="00C41824">
          <w:rPr>
            <w:rStyle w:val="Hyperlink"/>
            <w:rFonts w:ascii="Arial Narrow" w:hAnsi="Arial Narrow"/>
            <w:noProof/>
          </w:rPr>
          <w:t>4</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Cerințe privind soluția tehnică</w:t>
        </w:r>
        <w:r w:rsidR="00286F73">
          <w:rPr>
            <w:noProof/>
            <w:webHidden/>
          </w:rPr>
          <w:tab/>
        </w:r>
        <w:r w:rsidR="00286F73">
          <w:rPr>
            <w:noProof/>
            <w:webHidden/>
          </w:rPr>
          <w:fldChar w:fldCharType="begin"/>
        </w:r>
        <w:r w:rsidR="00286F73">
          <w:rPr>
            <w:noProof/>
            <w:webHidden/>
          </w:rPr>
          <w:instrText xml:space="preserve"> PAGEREF _Toc532977574 \h </w:instrText>
        </w:r>
        <w:r w:rsidR="00286F73">
          <w:rPr>
            <w:noProof/>
            <w:webHidden/>
          </w:rPr>
        </w:r>
        <w:r w:rsidR="00286F73">
          <w:rPr>
            <w:noProof/>
            <w:webHidden/>
          </w:rPr>
          <w:fldChar w:fldCharType="separate"/>
        </w:r>
        <w:r w:rsidR="00286F73">
          <w:rPr>
            <w:noProof/>
            <w:webHidden/>
          </w:rPr>
          <w:t>53</w:t>
        </w:r>
        <w:r w:rsidR="00286F73">
          <w:rPr>
            <w:noProof/>
            <w:webHidden/>
          </w:rPr>
          <w:fldChar w:fldCharType="end"/>
        </w:r>
      </w:hyperlink>
    </w:p>
    <w:p w14:paraId="7419BE98" w14:textId="67FF24E8"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5" w:history="1">
        <w:r w:rsidR="00286F73" w:rsidRPr="00C41824">
          <w:rPr>
            <w:rStyle w:val="Hyperlink"/>
            <w:noProof/>
          </w:rPr>
          <w:t>4.1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Cerințe generale</w:t>
        </w:r>
        <w:r w:rsidR="00286F73">
          <w:rPr>
            <w:noProof/>
            <w:webHidden/>
          </w:rPr>
          <w:tab/>
        </w:r>
        <w:r w:rsidR="00286F73">
          <w:rPr>
            <w:noProof/>
            <w:webHidden/>
          </w:rPr>
          <w:fldChar w:fldCharType="begin"/>
        </w:r>
        <w:r w:rsidR="00286F73">
          <w:rPr>
            <w:noProof/>
            <w:webHidden/>
          </w:rPr>
          <w:instrText xml:space="preserve"> PAGEREF _Toc532977575 \h </w:instrText>
        </w:r>
        <w:r w:rsidR="00286F73">
          <w:rPr>
            <w:noProof/>
            <w:webHidden/>
          </w:rPr>
        </w:r>
        <w:r w:rsidR="00286F73">
          <w:rPr>
            <w:noProof/>
            <w:webHidden/>
          </w:rPr>
          <w:fldChar w:fldCharType="separate"/>
        </w:r>
        <w:r w:rsidR="00286F73">
          <w:rPr>
            <w:noProof/>
            <w:webHidden/>
          </w:rPr>
          <w:t>53</w:t>
        </w:r>
        <w:r w:rsidR="00286F73">
          <w:rPr>
            <w:noProof/>
            <w:webHidden/>
          </w:rPr>
          <w:fldChar w:fldCharType="end"/>
        </w:r>
      </w:hyperlink>
    </w:p>
    <w:p w14:paraId="1AB1C70E" w14:textId="69F371DC"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6" w:history="1">
        <w:r w:rsidR="00286F73" w:rsidRPr="00C41824">
          <w:rPr>
            <w:rStyle w:val="Hyperlink"/>
            <w:noProof/>
          </w:rPr>
          <w:t>4.2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Cerințe funcționale</w:t>
        </w:r>
        <w:r w:rsidR="00286F73">
          <w:rPr>
            <w:noProof/>
            <w:webHidden/>
          </w:rPr>
          <w:tab/>
        </w:r>
        <w:r w:rsidR="00286F73">
          <w:rPr>
            <w:noProof/>
            <w:webHidden/>
          </w:rPr>
          <w:fldChar w:fldCharType="begin"/>
        </w:r>
        <w:r w:rsidR="00286F73">
          <w:rPr>
            <w:noProof/>
            <w:webHidden/>
          </w:rPr>
          <w:instrText xml:space="preserve"> PAGEREF _Toc532977576 \h </w:instrText>
        </w:r>
        <w:r w:rsidR="00286F73">
          <w:rPr>
            <w:noProof/>
            <w:webHidden/>
          </w:rPr>
        </w:r>
        <w:r w:rsidR="00286F73">
          <w:rPr>
            <w:noProof/>
            <w:webHidden/>
          </w:rPr>
          <w:fldChar w:fldCharType="separate"/>
        </w:r>
        <w:r w:rsidR="00286F73">
          <w:rPr>
            <w:noProof/>
            <w:webHidden/>
          </w:rPr>
          <w:t>57</w:t>
        </w:r>
        <w:r w:rsidR="00286F73">
          <w:rPr>
            <w:noProof/>
            <w:webHidden/>
          </w:rPr>
          <w:fldChar w:fldCharType="end"/>
        </w:r>
      </w:hyperlink>
    </w:p>
    <w:p w14:paraId="312E250D" w14:textId="3B623D91"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7" w:history="1">
        <w:r w:rsidR="00286F73" w:rsidRPr="00C41824">
          <w:rPr>
            <w:rStyle w:val="Hyperlink"/>
            <w:noProof/>
          </w:rPr>
          <w:t>4.3</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Arhitectura generala a sistemului</w:t>
        </w:r>
        <w:r w:rsidR="00286F73">
          <w:rPr>
            <w:noProof/>
            <w:webHidden/>
          </w:rPr>
          <w:tab/>
        </w:r>
        <w:r w:rsidR="00286F73">
          <w:rPr>
            <w:noProof/>
            <w:webHidden/>
          </w:rPr>
          <w:fldChar w:fldCharType="begin"/>
        </w:r>
        <w:r w:rsidR="00286F73">
          <w:rPr>
            <w:noProof/>
            <w:webHidden/>
          </w:rPr>
          <w:instrText xml:space="preserve"> PAGEREF _Toc532977577 \h </w:instrText>
        </w:r>
        <w:r w:rsidR="00286F73">
          <w:rPr>
            <w:noProof/>
            <w:webHidden/>
          </w:rPr>
        </w:r>
        <w:r w:rsidR="00286F73">
          <w:rPr>
            <w:noProof/>
            <w:webHidden/>
          </w:rPr>
          <w:fldChar w:fldCharType="separate"/>
        </w:r>
        <w:r w:rsidR="00286F73">
          <w:rPr>
            <w:noProof/>
            <w:webHidden/>
          </w:rPr>
          <w:t>66</w:t>
        </w:r>
        <w:r w:rsidR="00286F73">
          <w:rPr>
            <w:noProof/>
            <w:webHidden/>
          </w:rPr>
          <w:fldChar w:fldCharType="end"/>
        </w:r>
      </w:hyperlink>
    </w:p>
    <w:p w14:paraId="525029B4" w14:textId="767F1F8C"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8" w:history="1">
        <w:r w:rsidR="00286F73" w:rsidRPr="00C41824">
          <w:rPr>
            <w:rStyle w:val="Hyperlink"/>
            <w:noProof/>
          </w:rPr>
          <w:t>4.4</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Descrierea</w:t>
        </w:r>
        <w:r w:rsidR="00286F73" w:rsidRPr="00C41824">
          <w:rPr>
            <w:rStyle w:val="Hyperlink"/>
            <w:rFonts w:ascii="Arial Narrow" w:hAnsi="Arial Narrow" w:cs="Calibri"/>
            <w:noProof/>
          </w:rPr>
          <w:t xml:space="preserve"> nivelului tehnic al sistemului</w:t>
        </w:r>
        <w:r w:rsidR="00286F73">
          <w:rPr>
            <w:noProof/>
            <w:webHidden/>
          </w:rPr>
          <w:tab/>
        </w:r>
        <w:r w:rsidR="00286F73">
          <w:rPr>
            <w:noProof/>
            <w:webHidden/>
          </w:rPr>
          <w:fldChar w:fldCharType="begin"/>
        </w:r>
        <w:r w:rsidR="00286F73">
          <w:rPr>
            <w:noProof/>
            <w:webHidden/>
          </w:rPr>
          <w:instrText xml:space="preserve"> PAGEREF _Toc532977578 \h </w:instrText>
        </w:r>
        <w:r w:rsidR="00286F73">
          <w:rPr>
            <w:noProof/>
            <w:webHidden/>
          </w:rPr>
        </w:r>
        <w:r w:rsidR="00286F73">
          <w:rPr>
            <w:noProof/>
            <w:webHidden/>
          </w:rPr>
          <w:fldChar w:fldCharType="separate"/>
        </w:r>
        <w:r w:rsidR="00286F73">
          <w:rPr>
            <w:noProof/>
            <w:webHidden/>
          </w:rPr>
          <w:t>81</w:t>
        </w:r>
        <w:r w:rsidR="00286F73">
          <w:rPr>
            <w:noProof/>
            <w:webHidden/>
          </w:rPr>
          <w:fldChar w:fldCharType="end"/>
        </w:r>
      </w:hyperlink>
    </w:p>
    <w:p w14:paraId="685CD141" w14:textId="6A5C4E79"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79" w:history="1">
        <w:r w:rsidR="00286F73" w:rsidRPr="00C41824">
          <w:rPr>
            <w:rStyle w:val="Hyperlink"/>
            <w:noProof/>
          </w:rPr>
          <w:t>4.5</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Cerințe de livrare și implementare</w:t>
        </w:r>
        <w:r w:rsidR="00286F73">
          <w:rPr>
            <w:noProof/>
            <w:webHidden/>
          </w:rPr>
          <w:tab/>
        </w:r>
        <w:r w:rsidR="00286F73">
          <w:rPr>
            <w:noProof/>
            <w:webHidden/>
          </w:rPr>
          <w:fldChar w:fldCharType="begin"/>
        </w:r>
        <w:r w:rsidR="00286F73">
          <w:rPr>
            <w:noProof/>
            <w:webHidden/>
          </w:rPr>
          <w:instrText xml:space="preserve"> PAGEREF _Toc532977579 \h </w:instrText>
        </w:r>
        <w:r w:rsidR="00286F73">
          <w:rPr>
            <w:noProof/>
            <w:webHidden/>
          </w:rPr>
        </w:r>
        <w:r w:rsidR="00286F73">
          <w:rPr>
            <w:noProof/>
            <w:webHidden/>
          </w:rPr>
          <w:fldChar w:fldCharType="separate"/>
        </w:r>
        <w:r w:rsidR="00286F73">
          <w:rPr>
            <w:noProof/>
            <w:webHidden/>
          </w:rPr>
          <w:t>203</w:t>
        </w:r>
        <w:r w:rsidR="00286F73">
          <w:rPr>
            <w:noProof/>
            <w:webHidden/>
          </w:rPr>
          <w:fldChar w:fldCharType="end"/>
        </w:r>
      </w:hyperlink>
    </w:p>
    <w:p w14:paraId="4BD495E9" w14:textId="622A6835"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0" w:history="1">
        <w:r w:rsidR="00286F73" w:rsidRPr="00C41824">
          <w:rPr>
            <w:rStyle w:val="Hyperlink"/>
            <w:noProof/>
          </w:rPr>
          <w:t>4.6</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Organizarea şi coordonarea proiectului</w:t>
        </w:r>
        <w:r w:rsidR="00286F73">
          <w:rPr>
            <w:noProof/>
            <w:webHidden/>
          </w:rPr>
          <w:tab/>
        </w:r>
        <w:r w:rsidR="00286F73">
          <w:rPr>
            <w:noProof/>
            <w:webHidden/>
          </w:rPr>
          <w:fldChar w:fldCharType="begin"/>
        </w:r>
        <w:r w:rsidR="00286F73">
          <w:rPr>
            <w:noProof/>
            <w:webHidden/>
          </w:rPr>
          <w:instrText xml:space="preserve"> PAGEREF _Toc532977580 \h </w:instrText>
        </w:r>
        <w:r w:rsidR="00286F73">
          <w:rPr>
            <w:noProof/>
            <w:webHidden/>
          </w:rPr>
        </w:r>
        <w:r w:rsidR="00286F73">
          <w:rPr>
            <w:noProof/>
            <w:webHidden/>
          </w:rPr>
          <w:fldChar w:fldCharType="separate"/>
        </w:r>
        <w:r w:rsidR="00286F73">
          <w:rPr>
            <w:noProof/>
            <w:webHidden/>
          </w:rPr>
          <w:t>204</w:t>
        </w:r>
        <w:r w:rsidR="00286F73">
          <w:rPr>
            <w:noProof/>
            <w:webHidden/>
          </w:rPr>
          <w:fldChar w:fldCharType="end"/>
        </w:r>
      </w:hyperlink>
    </w:p>
    <w:p w14:paraId="3587E9AE" w14:textId="194E5FCA"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1" w:history="1">
        <w:r w:rsidR="00286F73" w:rsidRPr="00C41824">
          <w:rPr>
            <w:rStyle w:val="Hyperlink"/>
            <w:noProof/>
          </w:rPr>
          <w:t>4.7</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Riscuri identificate</w:t>
        </w:r>
        <w:r w:rsidR="00286F73">
          <w:rPr>
            <w:noProof/>
            <w:webHidden/>
          </w:rPr>
          <w:tab/>
        </w:r>
        <w:r w:rsidR="00286F73">
          <w:rPr>
            <w:noProof/>
            <w:webHidden/>
          </w:rPr>
          <w:fldChar w:fldCharType="begin"/>
        </w:r>
        <w:r w:rsidR="00286F73">
          <w:rPr>
            <w:noProof/>
            <w:webHidden/>
          </w:rPr>
          <w:instrText xml:space="preserve"> PAGEREF _Toc532977581 \h </w:instrText>
        </w:r>
        <w:r w:rsidR="00286F73">
          <w:rPr>
            <w:noProof/>
            <w:webHidden/>
          </w:rPr>
        </w:r>
        <w:r w:rsidR="00286F73">
          <w:rPr>
            <w:noProof/>
            <w:webHidden/>
          </w:rPr>
          <w:fldChar w:fldCharType="separate"/>
        </w:r>
        <w:r w:rsidR="00286F73">
          <w:rPr>
            <w:noProof/>
            <w:webHidden/>
          </w:rPr>
          <w:t>222</w:t>
        </w:r>
        <w:r w:rsidR="00286F73">
          <w:rPr>
            <w:noProof/>
            <w:webHidden/>
          </w:rPr>
          <w:fldChar w:fldCharType="end"/>
        </w:r>
      </w:hyperlink>
    </w:p>
    <w:p w14:paraId="3A1C907A" w14:textId="1C4D1BDA"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2" w:history="1">
        <w:r w:rsidR="00286F73" w:rsidRPr="00C41824">
          <w:rPr>
            <w:rStyle w:val="Hyperlink"/>
            <w:noProof/>
          </w:rPr>
          <w:t>4.8</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Cerințe specifice</w:t>
        </w:r>
        <w:r w:rsidR="00286F73">
          <w:rPr>
            <w:noProof/>
            <w:webHidden/>
          </w:rPr>
          <w:tab/>
        </w:r>
        <w:r w:rsidR="00286F73">
          <w:rPr>
            <w:noProof/>
            <w:webHidden/>
          </w:rPr>
          <w:fldChar w:fldCharType="begin"/>
        </w:r>
        <w:r w:rsidR="00286F73">
          <w:rPr>
            <w:noProof/>
            <w:webHidden/>
          </w:rPr>
          <w:instrText xml:space="preserve"> PAGEREF _Toc532977582 \h </w:instrText>
        </w:r>
        <w:r w:rsidR="00286F73">
          <w:rPr>
            <w:noProof/>
            <w:webHidden/>
          </w:rPr>
        </w:r>
        <w:r w:rsidR="00286F73">
          <w:rPr>
            <w:noProof/>
            <w:webHidden/>
          </w:rPr>
          <w:fldChar w:fldCharType="separate"/>
        </w:r>
        <w:r w:rsidR="00286F73">
          <w:rPr>
            <w:noProof/>
            <w:webHidden/>
          </w:rPr>
          <w:t>226</w:t>
        </w:r>
        <w:r w:rsidR="00286F73">
          <w:rPr>
            <w:noProof/>
            <w:webHidden/>
          </w:rPr>
          <w:fldChar w:fldCharType="end"/>
        </w:r>
      </w:hyperlink>
    </w:p>
    <w:p w14:paraId="74DF711C" w14:textId="10F09883"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3" w:history="1">
        <w:r w:rsidR="00286F73" w:rsidRPr="00C41824">
          <w:rPr>
            <w:rStyle w:val="Hyperlink"/>
            <w:noProof/>
          </w:rPr>
          <w:t>4.9</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Evaluarea performantei Contractantului</w:t>
        </w:r>
        <w:r w:rsidR="00286F73">
          <w:rPr>
            <w:noProof/>
            <w:webHidden/>
          </w:rPr>
          <w:tab/>
        </w:r>
        <w:r w:rsidR="00286F73">
          <w:rPr>
            <w:noProof/>
            <w:webHidden/>
          </w:rPr>
          <w:fldChar w:fldCharType="begin"/>
        </w:r>
        <w:r w:rsidR="00286F73">
          <w:rPr>
            <w:noProof/>
            <w:webHidden/>
          </w:rPr>
          <w:instrText xml:space="preserve"> PAGEREF _Toc532977583 \h </w:instrText>
        </w:r>
        <w:r w:rsidR="00286F73">
          <w:rPr>
            <w:noProof/>
            <w:webHidden/>
          </w:rPr>
        </w:r>
        <w:r w:rsidR="00286F73">
          <w:rPr>
            <w:noProof/>
            <w:webHidden/>
          </w:rPr>
          <w:fldChar w:fldCharType="separate"/>
        </w:r>
        <w:r w:rsidR="00286F73">
          <w:rPr>
            <w:noProof/>
            <w:webHidden/>
          </w:rPr>
          <w:t>227</w:t>
        </w:r>
        <w:r w:rsidR="00286F73">
          <w:rPr>
            <w:noProof/>
            <w:webHidden/>
          </w:rPr>
          <w:fldChar w:fldCharType="end"/>
        </w:r>
      </w:hyperlink>
    </w:p>
    <w:p w14:paraId="3B032261" w14:textId="7090C6ED"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84" w:history="1">
        <w:r w:rsidR="00286F73" w:rsidRPr="00C41824">
          <w:rPr>
            <w:rStyle w:val="Hyperlink"/>
            <w:rFonts w:ascii="Arial Narrow" w:hAnsi="Arial Narrow"/>
            <w:noProof/>
          </w:rPr>
          <w:t>5</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Cerinte experti cheie</w:t>
        </w:r>
        <w:r w:rsidR="00286F73">
          <w:rPr>
            <w:noProof/>
            <w:webHidden/>
          </w:rPr>
          <w:tab/>
        </w:r>
        <w:r w:rsidR="00286F73">
          <w:rPr>
            <w:noProof/>
            <w:webHidden/>
          </w:rPr>
          <w:fldChar w:fldCharType="begin"/>
        </w:r>
        <w:r w:rsidR="00286F73">
          <w:rPr>
            <w:noProof/>
            <w:webHidden/>
          </w:rPr>
          <w:instrText xml:space="preserve"> PAGEREF _Toc532977584 \h </w:instrText>
        </w:r>
        <w:r w:rsidR="00286F73">
          <w:rPr>
            <w:noProof/>
            <w:webHidden/>
          </w:rPr>
        </w:r>
        <w:r w:rsidR="00286F73">
          <w:rPr>
            <w:noProof/>
            <w:webHidden/>
          </w:rPr>
          <w:fldChar w:fldCharType="separate"/>
        </w:r>
        <w:r w:rsidR="00286F73">
          <w:rPr>
            <w:noProof/>
            <w:webHidden/>
          </w:rPr>
          <w:t>227</w:t>
        </w:r>
        <w:r w:rsidR="00286F73">
          <w:rPr>
            <w:noProof/>
            <w:webHidden/>
          </w:rPr>
          <w:fldChar w:fldCharType="end"/>
        </w:r>
      </w:hyperlink>
    </w:p>
    <w:p w14:paraId="024AA99A" w14:textId="536F8198"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5" w:history="1">
        <w:r w:rsidR="00286F73" w:rsidRPr="00C41824">
          <w:rPr>
            <w:rStyle w:val="Hyperlink"/>
            <w:noProof/>
          </w:rPr>
          <w:t>5.1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Structura echipei de proiect</w:t>
        </w:r>
        <w:r w:rsidR="00286F73">
          <w:rPr>
            <w:noProof/>
            <w:webHidden/>
          </w:rPr>
          <w:tab/>
        </w:r>
        <w:r w:rsidR="00286F73">
          <w:rPr>
            <w:noProof/>
            <w:webHidden/>
          </w:rPr>
          <w:fldChar w:fldCharType="begin"/>
        </w:r>
        <w:r w:rsidR="00286F73">
          <w:rPr>
            <w:noProof/>
            <w:webHidden/>
          </w:rPr>
          <w:instrText xml:space="preserve"> PAGEREF _Toc532977585 \h </w:instrText>
        </w:r>
        <w:r w:rsidR="00286F73">
          <w:rPr>
            <w:noProof/>
            <w:webHidden/>
          </w:rPr>
        </w:r>
        <w:r w:rsidR="00286F73">
          <w:rPr>
            <w:noProof/>
            <w:webHidden/>
          </w:rPr>
          <w:fldChar w:fldCharType="separate"/>
        </w:r>
        <w:r w:rsidR="00286F73">
          <w:rPr>
            <w:noProof/>
            <w:webHidden/>
          </w:rPr>
          <w:t>227</w:t>
        </w:r>
        <w:r w:rsidR="00286F73">
          <w:rPr>
            <w:noProof/>
            <w:webHidden/>
          </w:rPr>
          <w:fldChar w:fldCharType="end"/>
        </w:r>
      </w:hyperlink>
    </w:p>
    <w:p w14:paraId="05591B91" w14:textId="23EB6AC7"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6" w:history="1">
        <w:r w:rsidR="00286F73" w:rsidRPr="00C41824">
          <w:rPr>
            <w:rStyle w:val="Hyperlink"/>
            <w:noProof/>
          </w:rPr>
          <w:t>5.2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Responsabilitatile expertilor cheie</w:t>
        </w:r>
        <w:r w:rsidR="00286F73">
          <w:rPr>
            <w:noProof/>
            <w:webHidden/>
          </w:rPr>
          <w:tab/>
        </w:r>
        <w:r w:rsidR="00286F73">
          <w:rPr>
            <w:noProof/>
            <w:webHidden/>
          </w:rPr>
          <w:fldChar w:fldCharType="begin"/>
        </w:r>
        <w:r w:rsidR="00286F73">
          <w:rPr>
            <w:noProof/>
            <w:webHidden/>
          </w:rPr>
          <w:instrText xml:space="preserve"> PAGEREF _Toc532977586 \h </w:instrText>
        </w:r>
        <w:r w:rsidR="00286F73">
          <w:rPr>
            <w:noProof/>
            <w:webHidden/>
          </w:rPr>
        </w:r>
        <w:r w:rsidR="00286F73">
          <w:rPr>
            <w:noProof/>
            <w:webHidden/>
          </w:rPr>
          <w:fldChar w:fldCharType="separate"/>
        </w:r>
        <w:r w:rsidR="00286F73">
          <w:rPr>
            <w:noProof/>
            <w:webHidden/>
          </w:rPr>
          <w:t>229</w:t>
        </w:r>
        <w:r w:rsidR="00286F73">
          <w:rPr>
            <w:noProof/>
            <w:webHidden/>
          </w:rPr>
          <w:fldChar w:fldCharType="end"/>
        </w:r>
      </w:hyperlink>
    </w:p>
    <w:p w14:paraId="46833A02" w14:textId="0CD6ADC6"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87" w:history="1">
        <w:r w:rsidR="00286F73" w:rsidRPr="00C41824">
          <w:rPr>
            <w:rStyle w:val="Hyperlink"/>
            <w:noProof/>
            <w:lang w:val="pt-BR"/>
          </w:rPr>
          <w:t>5.3</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lang w:val="pt-BR"/>
          </w:rPr>
          <w:t>Cerinte minime obligatorii ale expertilor cheie</w:t>
        </w:r>
        <w:r w:rsidR="00286F73">
          <w:rPr>
            <w:noProof/>
            <w:webHidden/>
          </w:rPr>
          <w:tab/>
        </w:r>
        <w:r w:rsidR="00286F73">
          <w:rPr>
            <w:noProof/>
            <w:webHidden/>
          </w:rPr>
          <w:fldChar w:fldCharType="begin"/>
        </w:r>
        <w:r w:rsidR="00286F73">
          <w:rPr>
            <w:noProof/>
            <w:webHidden/>
          </w:rPr>
          <w:instrText xml:space="preserve"> PAGEREF _Toc532977587 \h </w:instrText>
        </w:r>
        <w:r w:rsidR="00286F73">
          <w:rPr>
            <w:noProof/>
            <w:webHidden/>
          </w:rPr>
        </w:r>
        <w:r w:rsidR="00286F73">
          <w:rPr>
            <w:noProof/>
            <w:webHidden/>
          </w:rPr>
          <w:fldChar w:fldCharType="separate"/>
        </w:r>
        <w:r w:rsidR="00286F73">
          <w:rPr>
            <w:noProof/>
            <w:webHidden/>
          </w:rPr>
          <w:t>233</w:t>
        </w:r>
        <w:r w:rsidR="00286F73">
          <w:rPr>
            <w:noProof/>
            <w:webHidden/>
          </w:rPr>
          <w:fldChar w:fldCharType="end"/>
        </w:r>
      </w:hyperlink>
    </w:p>
    <w:p w14:paraId="33552F44" w14:textId="76CAFE43"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88" w:history="1">
        <w:r w:rsidR="00286F73" w:rsidRPr="00C41824">
          <w:rPr>
            <w:rStyle w:val="Hyperlink"/>
            <w:rFonts w:ascii="Arial Narrow" w:hAnsi="Arial Narrow"/>
            <w:noProof/>
            <w:lang w:val="it-IT"/>
          </w:rPr>
          <w:t>6</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lang w:val="it-IT"/>
          </w:rPr>
          <w:t>Modalitatea de întocmire a ofertei</w:t>
        </w:r>
        <w:r w:rsidR="00286F73">
          <w:rPr>
            <w:noProof/>
            <w:webHidden/>
          </w:rPr>
          <w:tab/>
        </w:r>
        <w:r w:rsidR="00286F73">
          <w:rPr>
            <w:noProof/>
            <w:webHidden/>
          </w:rPr>
          <w:fldChar w:fldCharType="begin"/>
        </w:r>
        <w:r w:rsidR="00286F73">
          <w:rPr>
            <w:noProof/>
            <w:webHidden/>
          </w:rPr>
          <w:instrText xml:space="preserve"> PAGEREF _Toc532977588 \h </w:instrText>
        </w:r>
        <w:r w:rsidR="00286F73">
          <w:rPr>
            <w:noProof/>
            <w:webHidden/>
          </w:rPr>
        </w:r>
        <w:r w:rsidR="00286F73">
          <w:rPr>
            <w:noProof/>
            <w:webHidden/>
          </w:rPr>
          <w:fldChar w:fldCharType="separate"/>
        </w:r>
        <w:r w:rsidR="00286F73">
          <w:rPr>
            <w:noProof/>
            <w:webHidden/>
          </w:rPr>
          <w:t>238</w:t>
        </w:r>
        <w:r w:rsidR="00286F73">
          <w:rPr>
            <w:noProof/>
            <w:webHidden/>
          </w:rPr>
          <w:fldChar w:fldCharType="end"/>
        </w:r>
      </w:hyperlink>
    </w:p>
    <w:p w14:paraId="6603185F" w14:textId="56036462"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89" w:history="1">
        <w:r w:rsidR="00286F73" w:rsidRPr="00C41824">
          <w:rPr>
            <w:rStyle w:val="Hyperlink"/>
            <w:rFonts w:ascii="Arial Narrow" w:hAnsi="Arial Narrow"/>
            <w:noProof/>
          </w:rPr>
          <w:t>7</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Criterii de atribuire</w:t>
        </w:r>
        <w:r w:rsidR="00286F73">
          <w:rPr>
            <w:noProof/>
            <w:webHidden/>
          </w:rPr>
          <w:tab/>
        </w:r>
        <w:r w:rsidR="00286F73">
          <w:rPr>
            <w:noProof/>
            <w:webHidden/>
          </w:rPr>
          <w:fldChar w:fldCharType="begin"/>
        </w:r>
        <w:r w:rsidR="00286F73">
          <w:rPr>
            <w:noProof/>
            <w:webHidden/>
          </w:rPr>
          <w:instrText xml:space="preserve"> PAGEREF _Toc532977589 \h </w:instrText>
        </w:r>
        <w:r w:rsidR="00286F73">
          <w:rPr>
            <w:noProof/>
            <w:webHidden/>
          </w:rPr>
        </w:r>
        <w:r w:rsidR="00286F73">
          <w:rPr>
            <w:noProof/>
            <w:webHidden/>
          </w:rPr>
          <w:fldChar w:fldCharType="separate"/>
        </w:r>
        <w:r w:rsidR="00286F73">
          <w:rPr>
            <w:noProof/>
            <w:webHidden/>
          </w:rPr>
          <w:t>240</w:t>
        </w:r>
        <w:r w:rsidR="00286F73">
          <w:rPr>
            <w:noProof/>
            <w:webHidden/>
          </w:rPr>
          <w:fldChar w:fldCharType="end"/>
        </w:r>
      </w:hyperlink>
    </w:p>
    <w:p w14:paraId="1FCAD818" w14:textId="093552B3"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90" w:history="1">
        <w:r w:rsidR="00286F73" w:rsidRPr="00C41824">
          <w:rPr>
            <w:rStyle w:val="Hyperlink"/>
            <w:noProof/>
            <w:lang w:val="pt-BR"/>
          </w:rPr>
          <w:t>7.1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lang w:val="pt-BR"/>
          </w:rPr>
          <w:t>Descrierea modalitatii de punctare a factorului de evaluare “Pretul ofertei”</w:t>
        </w:r>
        <w:r w:rsidR="00286F73">
          <w:rPr>
            <w:noProof/>
            <w:webHidden/>
          </w:rPr>
          <w:tab/>
        </w:r>
        <w:r w:rsidR="00286F73">
          <w:rPr>
            <w:noProof/>
            <w:webHidden/>
          </w:rPr>
          <w:fldChar w:fldCharType="begin"/>
        </w:r>
        <w:r w:rsidR="00286F73">
          <w:rPr>
            <w:noProof/>
            <w:webHidden/>
          </w:rPr>
          <w:instrText xml:space="preserve"> PAGEREF _Toc532977590 \h </w:instrText>
        </w:r>
        <w:r w:rsidR="00286F73">
          <w:rPr>
            <w:noProof/>
            <w:webHidden/>
          </w:rPr>
        </w:r>
        <w:r w:rsidR="00286F73">
          <w:rPr>
            <w:noProof/>
            <w:webHidden/>
          </w:rPr>
          <w:fldChar w:fldCharType="separate"/>
        </w:r>
        <w:r w:rsidR="00286F73">
          <w:rPr>
            <w:noProof/>
            <w:webHidden/>
          </w:rPr>
          <w:t>241</w:t>
        </w:r>
        <w:r w:rsidR="00286F73">
          <w:rPr>
            <w:noProof/>
            <w:webHidden/>
          </w:rPr>
          <w:fldChar w:fldCharType="end"/>
        </w:r>
      </w:hyperlink>
    </w:p>
    <w:p w14:paraId="43D0D38E" w14:textId="5700CF59"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91" w:history="1">
        <w:r w:rsidR="00286F73" w:rsidRPr="00C41824">
          <w:rPr>
            <w:rStyle w:val="Hyperlink"/>
            <w:noProof/>
          </w:rPr>
          <w:t>7.2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Descrierea modalitatii de punctare a factorului de evaluare “Propunerea tehnică – Capabilitati solutie tehnica”</w:t>
        </w:r>
        <w:r w:rsidR="00286F73">
          <w:rPr>
            <w:noProof/>
            <w:webHidden/>
          </w:rPr>
          <w:tab/>
        </w:r>
        <w:r w:rsidR="00286F73">
          <w:rPr>
            <w:noProof/>
            <w:webHidden/>
          </w:rPr>
          <w:fldChar w:fldCharType="begin"/>
        </w:r>
        <w:r w:rsidR="00286F73">
          <w:rPr>
            <w:noProof/>
            <w:webHidden/>
          </w:rPr>
          <w:instrText xml:space="preserve"> PAGEREF _Toc532977591 \h </w:instrText>
        </w:r>
        <w:r w:rsidR="00286F73">
          <w:rPr>
            <w:noProof/>
            <w:webHidden/>
          </w:rPr>
        </w:r>
        <w:r w:rsidR="00286F73">
          <w:rPr>
            <w:noProof/>
            <w:webHidden/>
          </w:rPr>
          <w:fldChar w:fldCharType="separate"/>
        </w:r>
        <w:r w:rsidR="00286F73">
          <w:rPr>
            <w:noProof/>
            <w:webHidden/>
          </w:rPr>
          <w:t>241</w:t>
        </w:r>
        <w:r w:rsidR="00286F73">
          <w:rPr>
            <w:noProof/>
            <w:webHidden/>
          </w:rPr>
          <w:fldChar w:fldCharType="end"/>
        </w:r>
      </w:hyperlink>
    </w:p>
    <w:p w14:paraId="3D50C953" w14:textId="7ADFF5E0"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92" w:history="1">
        <w:r w:rsidR="00286F73" w:rsidRPr="00C41824">
          <w:rPr>
            <w:rStyle w:val="Hyperlink"/>
            <w:noProof/>
          </w:rPr>
          <w:t>7.3</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Descrierea modalitatii de punctare a factorului de evaluare “Propunerea tehnica - Experiența profesionala a personalului”</w:t>
        </w:r>
        <w:r w:rsidR="00286F73">
          <w:rPr>
            <w:noProof/>
            <w:webHidden/>
          </w:rPr>
          <w:tab/>
        </w:r>
        <w:r w:rsidR="00286F73">
          <w:rPr>
            <w:noProof/>
            <w:webHidden/>
          </w:rPr>
          <w:fldChar w:fldCharType="begin"/>
        </w:r>
        <w:r w:rsidR="00286F73">
          <w:rPr>
            <w:noProof/>
            <w:webHidden/>
          </w:rPr>
          <w:instrText xml:space="preserve"> PAGEREF _Toc532977592 \h </w:instrText>
        </w:r>
        <w:r w:rsidR="00286F73">
          <w:rPr>
            <w:noProof/>
            <w:webHidden/>
          </w:rPr>
        </w:r>
        <w:r w:rsidR="00286F73">
          <w:rPr>
            <w:noProof/>
            <w:webHidden/>
          </w:rPr>
          <w:fldChar w:fldCharType="separate"/>
        </w:r>
        <w:r w:rsidR="00286F73">
          <w:rPr>
            <w:noProof/>
            <w:webHidden/>
          </w:rPr>
          <w:t>243</w:t>
        </w:r>
        <w:r w:rsidR="00286F73">
          <w:rPr>
            <w:noProof/>
            <w:webHidden/>
          </w:rPr>
          <w:fldChar w:fldCharType="end"/>
        </w:r>
      </w:hyperlink>
    </w:p>
    <w:p w14:paraId="5F484DB7" w14:textId="3BE8A9E8" w:rsidR="00286F73" w:rsidRDefault="00F94AEC">
      <w:pPr>
        <w:pStyle w:val="TOC2"/>
        <w:tabs>
          <w:tab w:val="left" w:pos="880"/>
          <w:tab w:val="right" w:leader="dot" w:pos="9019"/>
        </w:tabs>
        <w:rPr>
          <w:rFonts w:asciiTheme="minorHAnsi" w:eastAsiaTheme="minorEastAsia" w:hAnsiTheme="minorHAnsi" w:cstheme="minorBidi"/>
          <w:noProof/>
          <w:lang w:val="en-US"/>
        </w:rPr>
      </w:pPr>
      <w:hyperlink w:anchor="_Toc532977593" w:history="1">
        <w:r w:rsidR="00286F73" w:rsidRPr="00C41824">
          <w:rPr>
            <w:rStyle w:val="Hyperlink"/>
            <w:noProof/>
          </w:rPr>
          <w:t>7.4</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Descrierea modalitatii de punctare a factorului de evaluare “Propunerea tehnică - Demonstrarea unei metodologii adecvate de implementare a contractului”</w:t>
        </w:r>
        <w:r w:rsidR="00286F73">
          <w:rPr>
            <w:noProof/>
            <w:webHidden/>
          </w:rPr>
          <w:tab/>
        </w:r>
        <w:r w:rsidR="00286F73">
          <w:rPr>
            <w:noProof/>
            <w:webHidden/>
          </w:rPr>
          <w:fldChar w:fldCharType="begin"/>
        </w:r>
        <w:r w:rsidR="00286F73">
          <w:rPr>
            <w:noProof/>
            <w:webHidden/>
          </w:rPr>
          <w:instrText xml:space="preserve"> PAGEREF _Toc532977593 \h </w:instrText>
        </w:r>
        <w:r w:rsidR="00286F73">
          <w:rPr>
            <w:noProof/>
            <w:webHidden/>
          </w:rPr>
        </w:r>
        <w:r w:rsidR="00286F73">
          <w:rPr>
            <w:noProof/>
            <w:webHidden/>
          </w:rPr>
          <w:fldChar w:fldCharType="separate"/>
        </w:r>
        <w:r w:rsidR="00286F73">
          <w:rPr>
            <w:noProof/>
            <w:webHidden/>
          </w:rPr>
          <w:t>245</w:t>
        </w:r>
        <w:r w:rsidR="00286F73">
          <w:rPr>
            <w:noProof/>
            <w:webHidden/>
          </w:rPr>
          <w:fldChar w:fldCharType="end"/>
        </w:r>
      </w:hyperlink>
    </w:p>
    <w:p w14:paraId="73DA5A24" w14:textId="397EBD8E"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94" w:history="1">
        <w:r w:rsidR="00286F73" w:rsidRPr="00C41824">
          <w:rPr>
            <w:rStyle w:val="Hyperlink"/>
            <w:rFonts w:ascii="Arial Narrow" w:hAnsi="Arial Narrow"/>
            <w:noProof/>
          </w:rPr>
          <w:t>8</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Cerinte pentru sesiunea demonstrativa</w:t>
        </w:r>
        <w:r w:rsidR="00286F73">
          <w:rPr>
            <w:noProof/>
            <w:webHidden/>
          </w:rPr>
          <w:tab/>
        </w:r>
        <w:r w:rsidR="00286F73">
          <w:rPr>
            <w:noProof/>
            <w:webHidden/>
          </w:rPr>
          <w:fldChar w:fldCharType="begin"/>
        </w:r>
        <w:r w:rsidR="00286F73">
          <w:rPr>
            <w:noProof/>
            <w:webHidden/>
          </w:rPr>
          <w:instrText xml:space="preserve"> PAGEREF _Toc532977594 \h </w:instrText>
        </w:r>
        <w:r w:rsidR="00286F73">
          <w:rPr>
            <w:noProof/>
            <w:webHidden/>
          </w:rPr>
        </w:r>
        <w:r w:rsidR="00286F73">
          <w:rPr>
            <w:noProof/>
            <w:webHidden/>
          </w:rPr>
          <w:fldChar w:fldCharType="separate"/>
        </w:r>
        <w:r w:rsidR="00286F73">
          <w:rPr>
            <w:noProof/>
            <w:webHidden/>
          </w:rPr>
          <w:t>246</w:t>
        </w:r>
        <w:r w:rsidR="00286F73">
          <w:rPr>
            <w:noProof/>
            <w:webHidden/>
          </w:rPr>
          <w:fldChar w:fldCharType="end"/>
        </w:r>
      </w:hyperlink>
    </w:p>
    <w:p w14:paraId="1AC1102A" w14:textId="263DDA71"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95" w:history="1">
        <w:r w:rsidR="00286F73" w:rsidRPr="00C41824">
          <w:rPr>
            <w:rStyle w:val="Hyperlink"/>
            <w:rFonts w:ascii="Arial Narrow" w:hAnsi="Arial Narrow"/>
            <w:noProof/>
          </w:rPr>
          <w:t>9</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Drepturi de proprietate intelectuală</w:t>
        </w:r>
        <w:r w:rsidR="00286F73">
          <w:rPr>
            <w:noProof/>
            <w:webHidden/>
          </w:rPr>
          <w:tab/>
        </w:r>
        <w:r w:rsidR="00286F73">
          <w:rPr>
            <w:noProof/>
            <w:webHidden/>
          </w:rPr>
          <w:fldChar w:fldCharType="begin"/>
        </w:r>
        <w:r w:rsidR="00286F73">
          <w:rPr>
            <w:noProof/>
            <w:webHidden/>
          </w:rPr>
          <w:instrText xml:space="preserve"> PAGEREF _Toc532977595 \h </w:instrText>
        </w:r>
        <w:r w:rsidR="00286F73">
          <w:rPr>
            <w:noProof/>
            <w:webHidden/>
          </w:rPr>
        </w:r>
        <w:r w:rsidR="00286F73">
          <w:rPr>
            <w:noProof/>
            <w:webHidden/>
          </w:rPr>
          <w:fldChar w:fldCharType="separate"/>
        </w:r>
        <w:r w:rsidR="00286F73">
          <w:rPr>
            <w:noProof/>
            <w:webHidden/>
          </w:rPr>
          <w:t>249</w:t>
        </w:r>
        <w:r w:rsidR="00286F73">
          <w:rPr>
            <w:noProof/>
            <w:webHidden/>
          </w:rPr>
          <w:fldChar w:fldCharType="end"/>
        </w:r>
      </w:hyperlink>
    </w:p>
    <w:p w14:paraId="7B95E31C" w14:textId="181EF69B"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96" w:history="1">
        <w:r w:rsidR="00286F73" w:rsidRPr="00C41824">
          <w:rPr>
            <w:rStyle w:val="Hyperlink"/>
            <w:rFonts w:ascii="Arial Narrow" w:hAnsi="Arial Narrow"/>
            <w:noProof/>
          </w:rPr>
          <w:t>10</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Modalitatea de înlocuire a personalului de specialitate nominalizat pentru îndeplinirea contractului.</w:t>
        </w:r>
        <w:r w:rsidR="00286F73">
          <w:rPr>
            <w:noProof/>
            <w:webHidden/>
          </w:rPr>
          <w:tab/>
        </w:r>
        <w:r w:rsidR="00286F73">
          <w:rPr>
            <w:noProof/>
            <w:webHidden/>
          </w:rPr>
          <w:fldChar w:fldCharType="begin"/>
        </w:r>
        <w:r w:rsidR="00286F73">
          <w:rPr>
            <w:noProof/>
            <w:webHidden/>
          </w:rPr>
          <w:instrText xml:space="preserve"> PAGEREF _Toc532977596 \h </w:instrText>
        </w:r>
        <w:r w:rsidR="00286F73">
          <w:rPr>
            <w:noProof/>
            <w:webHidden/>
          </w:rPr>
        </w:r>
        <w:r w:rsidR="00286F73">
          <w:rPr>
            <w:noProof/>
            <w:webHidden/>
          </w:rPr>
          <w:fldChar w:fldCharType="separate"/>
        </w:r>
        <w:r w:rsidR="00286F73">
          <w:rPr>
            <w:noProof/>
            <w:webHidden/>
          </w:rPr>
          <w:t>249</w:t>
        </w:r>
        <w:r w:rsidR="00286F73">
          <w:rPr>
            <w:noProof/>
            <w:webHidden/>
          </w:rPr>
          <w:fldChar w:fldCharType="end"/>
        </w:r>
      </w:hyperlink>
    </w:p>
    <w:p w14:paraId="4036B0CB" w14:textId="61A4C3E9"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97" w:history="1">
        <w:r w:rsidR="00286F73" w:rsidRPr="00C41824">
          <w:rPr>
            <w:rStyle w:val="Hyperlink"/>
            <w:rFonts w:ascii="Arial Narrow" w:hAnsi="Arial Narrow"/>
            <w:noProof/>
          </w:rPr>
          <w:t>11</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Modalitatea de plată</w:t>
        </w:r>
        <w:r w:rsidR="00286F73">
          <w:rPr>
            <w:noProof/>
            <w:webHidden/>
          </w:rPr>
          <w:tab/>
        </w:r>
        <w:r w:rsidR="00286F73">
          <w:rPr>
            <w:noProof/>
            <w:webHidden/>
          </w:rPr>
          <w:fldChar w:fldCharType="begin"/>
        </w:r>
        <w:r w:rsidR="00286F73">
          <w:rPr>
            <w:noProof/>
            <w:webHidden/>
          </w:rPr>
          <w:instrText xml:space="preserve"> PAGEREF _Toc532977597 \h </w:instrText>
        </w:r>
        <w:r w:rsidR="00286F73">
          <w:rPr>
            <w:noProof/>
            <w:webHidden/>
          </w:rPr>
        </w:r>
        <w:r w:rsidR="00286F73">
          <w:rPr>
            <w:noProof/>
            <w:webHidden/>
          </w:rPr>
          <w:fldChar w:fldCharType="separate"/>
        </w:r>
        <w:r w:rsidR="00286F73">
          <w:rPr>
            <w:noProof/>
            <w:webHidden/>
          </w:rPr>
          <w:t>250</w:t>
        </w:r>
        <w:r w:rsidR="00286F73">
          <w:rPr>
            <w:noProof/>
            <w:webHidden/>
          </w:rPr>
          <w:fldChar w:fldCharType="end"/>
        </w:r>
      </w:hyperlink>
    </w:p>
    <w:p w14:paraId="0D292CE6" w14:textId="297B4D0C" w:rsidR="00286F73" w:rsidRDefault="00F94AEC">
      <w:pPr>
        <w:pStyle w:val="TOC1"/>
        <w:tabs>
          <w:tab w:val="left" w:pos="440"/>
          <w:tab w:val="right" w:leader="dot" w:pos="9019"/>
        </w:tabs>
        <w:rPr>
          <w:rFonts w:asciiTheme="minorHAnsi" w:eastAsiaTheme="minorEastAsia" w:hAnsiTheme="minorHAnsi" w:cstheme="minorBidi"/>
          <w:noProof/>
          <w:lang w:val="en-US"/>
        </w:rPr>
      </w:pPr>
      <w:hyperlink w:anchor="_Toc532977598" w:history="1">
        <w:r w:rsidR="00286F73" w:rsidRPr="00C41824">
          <w:rPr>
            <w:rStyle w:val="Hyperlink"/>
            <w:rFonts w:ascii="Arial Narrow" w:hAnsi="Arial Narrow"/>
            <w:noProof/>
          </w:rPr>
          <w:t>12</w:t>
        </w:r>
        <w:r w:rsidR="00286F73">
          <w:rPr>
            <w:rFonts w:asciiTheme="minorHAnsi" w:eastAsiaTheme="minorEastAsia" w:hAnsiTheme="minorHAnsi" w:cstheme="minorBidi"/>
            <w:noProof/>
            <w:lang w:val="en-US"/>
          </w:rPr>
          <w:tab/>
        </w:r>
        <w:r w:rsidR="00286F73" w:rsidRPr="00C41824">
          <w:rPr>
            <w:rStyle w:val="Hyperlink"/>
            <w:rFonts w:ascii="Arial Narrow" w:hAnsi="Arial Narrow"/>
            <w:noProof/>
          </w:rPr>
          <w:t>Informatii finale</w:t>
        </w:r>
        <w:r w:rsidR="00286F73">
          <w:rPr>
            <w:noProof/>
            <w:webHidden/>
          </w:rPr>
          <w:tab/>
        </w:r>
        <w:r w:rsidR="00286F73">
          <w:rPr>
            <w:noProof/>
            <w:webHidden/>
          </w:rPr>
          <w:fldChar w:fldCharType="begin"/>
        </w:r>
        <w:r w:rsidR="00286F73">
          <w:rPr>
            <w:noProof/>
            <w:webHidden/>
          </w:rPr>
          <w:instrText xml:space="preserve"> PAGEREF _Toc532977598 \h </w:instrText>
        </w:r>
        <w:r w:rsidR="00286F73">
          <w:rPr>
            <w:noProof/>
            <w:webHidden/>
          </w:rPr>
        </w:r>
        <w:r w:rsidR="00286F73">
          <w:rPr>
            <w:noProof/>
            <w:webHidden/>
          </w:rPr>
          <w:fldChar w:fldCharType="separate"/>
        </w:r>
        <w:r w:rsidR="00286F73">
          <w:rPr>
            <w:noProof/>
            <w:webHidden/>
          </w:rPr>
          <w:t>251</w:t>
        </w:r>
        <w:r w:rsidR="00286F73">
          <w:rPr>
            <w:noProof/>
            <w:webHidden/>
          </w:rPr>
          <w:fldChar w:fldCharType="end"/>
        </w:r>
      </w:hyperlink>
    </w:p>
    <w:p w14:paraId="7FAC1C2A" w14:textId="2058D33C" w:rsidR="00286F73" w:rsidRDefault="00F94AEC">
      <w:pPr>
        <w:pStyle w:val="TOC1"/>
        <w:tabs>
          <w:tab w:val="right" w:leader="dot" w:pos="9019"/>
        </w:tabs>
        <w:rPr>
          <w:rFonts w:asciiTheme="minorHAnsi" w:eastAsiaTheme="minorEastAsia" w:hAnsiTheme="minorHAnsi" w:cstheme="minorBidi"/>
          <w:noProof/>
          <w:lang w:val="en-US"/>
        </w:rPr>
      </w:pPr>
      <w:hyperlink w:anchor="_Toc532977599" w:history="1">
        <w:r w:rsidR="00286F73" w:rsidRPr="00C41824">
          <w:rPr>
            <w:rStyle w:val="Hyperlink"/>
            <w:rFonts w:ascii="Arial Narrow" w:hAnsi="Arial Narrow"/>
            <w:noProof/>
          </w:rPr>
          <w:t>Anexa 1 - Lista locaţiilor semnificative la nivelul proiectului –  ONRC, ORCT București şi ale ORCT Brașov</w:t>
        </w:r>
        <w:r w:rsidR="00286F73">
          <w:rPr>
            <w:noProof/>
            <w:webHidden/>
          </w:rPr>
          <w:tab/>
        </w:r>
        <w:r w:rsidR="00286F73">
          <w:rPr>
            <w:noProof/>
            <w:webHidden/>
          </w:rPr>
          <w:fldChar w:fldCharType="begin"/>
        </w:r>
        <w:r w:rsidR="00286F73">
          <w:rPr>
            <w:noProof/>
            <w:webHidden/>
          </w:rPr>
          <w:instrText xml:space="preserve"> PAGEREF _Toc532977599 \h </w:instrText>
        </w:r>
        <w:r w:rsidR="00286F73">
          <w:rPr>
            <w:noProof/>
            <w:webHidden/>
          </w:rPr>
        </w:r>
        <w:r w:rsidR="00286F73">
          <w:rPr>
            <w:noProof/>
            <w:webHidden/>
          </w:rPr>
          <w:fldChar w:fldCharType="separate"/>
        </w:r>
        <w:r w:rsidR="00286F73">
          <w:rPr>
            <w:noProof/>
            <w:webHidden/>
          </w:rPr>
          <w:t>253</w:t>
        </w:r>
        <w:r w:rsidR="00286F73">
          <w:rPr>
            <w:noProof/>
            <w:webHidden/>
          </w:rPr>
          <w:fldChar w:fldCharType="end"/>
        </w:r>
      </w:hyperlink>
    </w:p>
    <w:p w14:paraId="08C16256" w14:textId="05D57339" w:rsidR="00286F73" w:rsidRDefault="00F94AEC">
      <w:pPr>
        <w:pStyle w:val="TOC1"/>
        <w:tabs>
          <w:tab w:val="right" w:leader="dot" w:pos="9019"/>
        </w:tabs>
        <w:rPr>
          <w:rFonts w:asciiTheme="minorHAnsi" w:eastAsiaTheme="minorEastAsia" w:hAnsiTheme="minorHAnsi" w:cstheme="minorBidi"/>
          <w:noProof/>
          <w:lang w:val="en-US"/>
        </w:rPr>
      </w:pPr>
      <w:hyperlink w:anchor="_Toc532977600" w:history="1">
        <w:r w:rsidR="00286F73" w:rsidRPr="00C41824">
          <w:rPr>
            <w:rStyle w:val="Hyperlink"/>
            <w:rFonts w:ascii="Arial Narrow" w:hAnsi="Arial Narrow"/>
            <w:noProof/>
          </w:rPr>
          <w:t>Anexa 2 – Indicatori de performanta pentru realizarea activitatilor din contract</w:t>
        </w:r>
        <w:r w:rsidR="00286F73">
          <w:rPr>
            <w:noProof/>
            <w:webHidden/>
          </w:rPr>
          <w:tab/>
        </w:r>
        <w:r w:rsidR="00286F73">
          <w:rPr>
            <w:noProof/>
            <w:webHidden/>
          </w:rPr>
          <w:fldChar w:fldCharType="begin"/>
        </w:r>
        <w:r w:rsidR="00286F73">
          <w:rPr>
            <w:noProof/>
            <w:webHidden/>
          </w:rPr>
          <w:instrText xml:space="preserve"> PAGEREF _Toc532977600 \h </w:instrText>
        </w:r>
        <w:r w:rsidR="00286F73">
          <w:rPr>
            <w:noProof/>
            <w:webHidden/>
          </w:rPr>
        </w:r>
        <w:r w:rsidR="00286F73">
          <w:rPr>
            <w:noProof/>
            <w:webHidden/>
          </w:rPr>
          <w:fldChar w:fldCharType="separate"/>
        </w:r>
        <w:r w:rsidR="00286F73">
          <w:rPr>
            <w:noProof/>
            <w:webHidden/>
          </w:rPr>
          <w:t>254</w:t>
        </w:r>
        <w:r w:rsidR="00286F73">
          <w:rPr>
            <w:noProof/>
            <w:webHidden/>
          </w:rPr>
          <w:fldChar w:fldCharType="end"/>
        </w:r>
      </w:hyperlink>
    </w:p>
    <w:p w14:paraId="06EE3C06" w14:textId="330FCBEA" w:rsidR="00624C31" w:rsidRPr="002E50FC" w:rsidRDefault="00624C31" w:rsidP="00892D81">
      <w:pPr>
        <w:spacing w:after="0" w:line="240" w:lineRule="auto"/>
        <w:jc w:val="both"/>
        <w:rPr>
          <w:rFonts w:ascii="Arial Narrow" w:hAnsi="Arial Narrow" w:cs="Calibri"/>
          <w:sz w:val="24"/>
          <w:szCs w:val="24"/>
        </w:rPr>
      </w:pPr>
      <w:r w:rsidRPr="002E50FC">
        <w:rPr>
          <w:rFonts w:ascii="Arial Narrow" w:hAnsi="Arial Narrow" w:cs="Calibri"/>
          <w:sz w:val="24"/>
          <w:szCs w:val="24"/>
        </w:rPr>
        <w:fldChar w:fldCharType="end"/>
      </w:r>
    </w:p>
    <w:p w14:paraId="7C8178E9" w14:textId="77777777" w:rsidR="00624C31" w:rsidRPr="002E50FC" w:rsidRDefault="00624C31" w:rsidP="00892D81">
      <w:pPr>
        <w:spacing w:after="0" w:line="240" w:lineRule="auto"/>
        <w:jc w:val="both"/>
        <w:rPr>
          <w:rFonts w:ascii="Arial Narrow" w:hAnsi="Arial Narrow" w:cs="Calibri"/>
          <w:sz w:val="24"/>
          <w:szCs w:val="24"/>
        </w:rPr>
      </w:pPr>
      <w:r w:rsidRPr="002E50FC">
        <w:rPr>
          <w:rFonts w:ascii="Arial Narrow" w:hAnsi="Arial Narrow" w:cs="Calibri"/>
          <w:sz w:val="24"/>
          <w:szCs w:val="24"/>
        </w:rPr>
        <w:t>Cuprins figuri:</w:t>
      </w:r>
    </w:p>
    <w:p w14:paraId="35A887D4" w14:textId="73F3D941" w:rsidR="00286F73" w:rsidRDefault="00624C31">
      <w:pPr>
        <w:pStyle w:val="TableofFigures"/>
        <w:tabs>
          <w:tab w:val="right" w:leader="dot" w:pos="9019"/>
        </w:tabs>
        <w:rPr>
          <w:rFonts w:asciiTheme="minorHAnsi" w:eastAsiaTheme="minorEastAsia" w:hAnsiTheme="minorHAnsi" w:cstheme="minorBidi"/>
          <w:noProof/>
          <w:sz w:val="22"/>
          <w:szCs w:val="22"/>
          <w:lang w:eastAsia="en-US"/>
        </w:rPr>
      </w:pPr>
      <w:r w:rsidRPr="002E50FC">
        <w:rPr>
          <w:rFonts w:ascii="Arial Narrow" w:hAnsi="Arial Narrow" w:cs="Calibri"/>
          <w:lang w:bidi="he-IL"/>
        </w:rPr>
        <w:fldChar w:fldCharType="begin"/>
      </w:r>
      <w:r w:rsidRPr="002E50FC">
        <w:rPr>
          <w:rFonts w:ascii="Arial Narrow" w:hAnsi="Arial Narrow" w:cs="Calibri"/>
          <w:lang w:bidi="he-IL"/>
        </w:rPr>
        <w:instrText xml:space="preserve"> TOC \h \z \c "Figură" </w:instrText>
      </w:r>
      <w:r w:rsidRPr="002E50FC">
        <w:rPr>
          <w:rFonts w:ascii="Arial Narrow" w:hAnsi="Arial Narrow" w:cs="Calibri"/>
          <w:lang w:bidi="he-IL"/>
        </w:rPr>
        <w:fldChar w:fldCharType="separate"/>
      </w:r>
      <w:hyperlink w:anchor="_Toc532977601" w:history="1">
        <w:r w:rsidR="00286F73" w:rsidRPr="00E1138D">
          <w:rPr>
            <w:rStyle w:val="Hyperlink"/>
            <w:rFonts w:ascii="Arial Narrow" w:hAnsi="Arial Narrow"/>
            <w:noProof/>
          </w:rPr>
          <w:t>Figură 1 Arhitectura hardware ONRC (mediu de productie)</w:t>
        </w:r>
        <w:r w:rsidR="00286F73">
          <w:rPr>
            <w:noProof/>
            <w:webHidden/>
          </w:rPr>
          <w:tab/>
        </w:r>
        <w:r w:rsidR="00286F73">
          <w:rPr>
            <w:noProof/>
            <w:webHidden/>
          </w:rPr>
          <w:fldChar w:fldCharType="begin"/>
        </w:r>
        <w:r w:rsidR="00286F73">
          <w:rPr>
            <w:noProof/>
            <w:webHidden/>
          </w:rPr>
          <w:instrText xml:space="preserve"> PAGEREF _Toc532977601 \h </w:instrText>
        </w:r>
        <w:r w:rsidR="00286F73">
          <w:rPr>
            <w:noProof/>
            <w:webHidden/>
          </w:rPr>
        </w:r>
        <w:r w:rsidR="00286F73">
          <w:rPr>
            <w:noProof/>
            <w:webHidden/>
          </w:rPr>
          <w:fldChar w:fldCharType="separate"/>
        </w:r>
        <w:r w:rsidR="00286F73">
          <w:rPr>
            <w:noProof/>
            <w:webHidden/>
          </w:rPr>
          <w:t>25</w:t>
        </w:r>
        <w:r w:rsidR="00286F73">
          <w:rPr>
            <w:noProof/>
            <w:webHidden/>
          </w:rPr>
          <w:fldChar w:fldCharType="end"/>
        </w:r>
      </w:hyperlink>
    </w:p>
    <w:p w14:paraId="1D6FA6C9" w14:textId="0FFEA520"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2" w:history="1">
        <w:r w:rsidR="00286F73" w:rsidRPr="00E1138D">
          <w:rPr>
            <w:rStyle w:val="Hyperlink"/>
            <w:rFonts w:ascii="Arial Narrow" w:hAnsi="Arial Narrow"/>
            <w:noProof/>
          </w:rPr>
          <w:t>Figură 2 Distributia aplicatiilor si bazelor de date pe servere</w:t>
        </w:r>
        <w:r w:rsidR="00286F73">
          <w:rPr>
            <w:noProof/>
            <w:webHidden/>
          </w:rPr>
          <w:tab/>
        </w:r>
        <w:r w:rsidR="00286F73">
          <w:rPr>
            <w:noProof/>
            <w:webHidden/>
          </w:rPr>
          <w:fldChar w:fldCharType="begin"/>
        </w:r>
        <w:r w:rsidR="00286F73">
          <w:rPr>
            <w:noProof/>
            <w:webHidden/>
          </w:rPr>
          <w:instrText xml:space="preserve"> PAGEREF _Toc532977602 \h </w:instrText>
        </w:r>
        <w:r w:rsidR="00286F73">
          <w:rPr>
            <w:noProof/>
            <w:webHidden/>
          </w:rPr>
        </w:r>
        <w:r w:rsidR="00286F73">
          <w:rPr>
            <w:noProof/>
            <w:webHidden/>
          </w:rPr>
          <w:fldChar w:fldCharType="separate"/>
        </w:r>
        <w:r w:rsidR="00286F73">
          <w:rPr>
            <w:noProof/>
            <w:webHidden/>
          </w:rPr>
          <w:t>26</w:t>
        </w:r>
        <w:r w:rsidR="00286F73">
          <w:rPr>
            <w:noProof/>
            <w:webHidden/>
          </w:rPr>
          <w:fldChar w:fldCharType="end"/>
        </w:r>
      </w:hyperlink>
    </w:p>
    <w:p w14:paraId="5F5E2D88" w14:textId="3CD2AC60"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3" w:history="1">
        <w:r w:rsidR="00286F73" w:rsidRPr="00E1138D">
          <w:rPr>
            <w:rStyle w:val="Hyperlink"/>
            <w:rFonts w:ascii="Arial Narrow" w:hAnsi="Arial Narrow"/>
            <w:noProof/>
          </w:rPr>
          <w:t>Figură 3 Arhitectura fizica ORCT Bucuresti</w:t>
        </w:r>
        <w:r w:rsidR="00286F73">
          <w:rPr>
            <w:noProof/>
            <w:webHidden/>
          </w:rPr>
          <w:tab/>
        </w:r>
        <w:r w:rsidR="00286F73">
          <w:rPr>
            <w:noProof/>
            <w:webHidden/>
          </w:rPr>
          <w:fldChar w:fldCharType="begin"/>
        </w:r>
        <w:r w:rsidR="00286F73">
          <w:rPr>
            <w:noProof/>
            <w:webHidden/>
          </w:rPr>
          <w:instrText xml:space="preserve"> PAGEREF _Toc532977603 \h </w:instrText>
        </w:r>
        <w:r w:rsidR="00286F73">
          <w:rPr>
            <w:noProof/>
            <w:webHidden/>
          </w:rPr>
        </w:r>
        <w:r w:rsidR="00286F73">
          <w:rPr>
            <w:noProof/>
            <w:webHidden/>
          </w:rPr>
          <w:fldChar w:fldCharType="separate"/>
        </w:r>
        <w:r w:rsidR="00286F73">
          <w:rPr>
            <w:noProof/>
            <w:webHidden/>
          </w:rPr>
          <w:t>32</w:t>
        </w:r>
        <w:r w:rsidR="00286F73">
          <w:rPr>
            <w:noProof/>
            <w:webHidden/>
          </w:rPr>
          <w:fldChar w:fldCharType="end"/>
        </w:r>
      </w:hyperlink>
    </w:p>
    <w:p w14:paraId="3B05A34E" w14:textId="29D8A1FA"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4" w:history="1">
        <w:r w:rsidR="00286F73" w:rsidRPr="00E1138D">
          <w:rPr>
            <w:rStyle w:val="Hyperlink"/>
            <w:rFonts w:ascii="Arial Narrow" w:hAnsi="Arial Narrow"/>
            <w:noProof/>
          </w:rPr>
          <w:t>Figură 4 Arhitectura fizica ORCT Medii si Mici</w:t>
        </w:r>
        <w:r w:rsidR="00286F73">
          <w:rPr>
            <w:noProof/>
            <w:webHidden/>
          </w:rPr>
          <w:tab/>
        </w:r>
        <w:r w:rsidR="00286F73">
          <w:rPr>
            <w:noProof/>
            <w:webHidden/>
          </w:rPr>
          <w:fldChar w:fldCharType="begin"/>
        </w:r>
        <w:r w:rsidR="00286F73">
          <w:rPr>
            <w:noProof/>
            <w:webHidden/>
          </w:rPr>
          <w:instrText xml:space="preserve"> PAGEREF _Toc532977604 \h </w:instrText>
        </w:r>
        <w:r w:rsidR="00286F73">
          <w:rPr>
            <w:noProof/>
            <w:webHidden/>
          </w:rPr>
        </w:r>
        <w:r w:rsidR="00286F73">
          <w:rPr>
            <w:noProof/>
            <w:webHidden/>
          </w:rPr>
          <w:fldChar w:fldCharType="separate"/>
        </w:r>
        <w:r w:rsidR="00286F73">
          <w:rPr>
            <w:noProof/>
            <w:webHidden/>
          </w:rPr>
          <w:t>35</w:t>
        </w:r>
        <w:r w:rsidR="00286F73">
          <w:rPr>
            <w:noProof/>
            <w:webHidden/>
          </w:rPr>
          <w:fldChar w:fldCharType="end"/>
        </w:r>
      </w:hyperlink>
    </w:p>
    <w:p w14:paraId="6256CC90" w14:textId="37774C84"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5" w:history="1">
        <w:r w:rsidR="00286F73" w:rsidRPr="00E1138D">
          <w:rPr>
            <w:rStyle w:val="Hyperlink"/>
            <w:rFonts w:ascii="Arial Narrow" w:hAnsi="Arial Narrow"/>
            <w:noProof/>
          </w:rPr>
          <w:t>Figură 5 Utilizatorii interni ai sistemului</w:t>
        </w:r>
        <w:r w:rsidR="00286F73">
          <w:rPr>
            <w:noProof/>
            <w:webHidden/>
          </w:rPr>
          <w:tab/>
        </w:r>
        <w:r w:rsidR="00286F73">
          <w:rPr>
            <w:noProof/>
            <w:webHidden/>
          </w:rPr>
          <w:fldChar w:fldCharType="begin"/>
        </w:r>
        <w:r w:rsidR="00286F73">
          <w:rPr>
            <w:noProof/>
            <w:webHidden/>
          </w:rPr>
          <w:instrText xml:space="preserve"> PAGEREF _Toc532977605 \h </w:instrText>
        </w:r>
        <w:r w:rsidR="00286F73">
          <w:rPr>
            <w:noProof/>
            <w:webHidden/>
          </w:rPr>
        </w:r>
        <w:r w:rsidR="00286F73">
          <w:rPr>
            <w:noProof/>
            <w:webHidden/>
          </w:rPr>
          <w:fldChar w:fldCharType="separate"/>
        </w:r>
        <w:r w:rsidR="00286F73">
          <w:rPr>
            <w:noProof/>
            <w:webHidden/>
          </w:rPr>
          <w:t>48</w:t>
        </w:r>
        <w:r w:rsidR="00286F73">
          <w:rPr>
            <w:noProof/>
            <w:webHidden/>
          </w:rPr>
          <w:fldChar w:fldCharType="end"/>
        </w:r>
      </w:hyperlink>
    </w:p>
    <w:p w14:paraId="36F2995D" w14:textId="686E3053"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6" w:history="1">
        <w:r w:rsidR="00286F73" w:rsidRPr="00E1138D">
          <w:rPr>
            <w:rStyle w:val="Hyperlink"/>
            <w:rFonts w:ascii="Arial Narrow" w:hAnsi="Arial Narrow"/>
            <w:noProof/>
          </w:rPr>
          <w:t>Figură 7 Utiliz</w:t>
        </w:r>
        <w:r w:rsidR="00286F73" w:rsidRPr="00E1138D">
          <w:rPr>
            <w:rStyle w:val="Hyperlink"/>
            <w:rFonts w:ascii="Arial Narrow" w:hAnsi="Arial Narrow"/>
            <w:noProof/>
          </w:rPr>
          <w:t>a</w:t>
        </w:r>
        <w:r w:rsidR="00286F73" w:rsidRPr="00E1138D">
          <w:rPr>
            <w:rStyle w:val="Hyperlink"/>
            <w:rFonts w:ascii="Arial Narrow" w:hAnsi="Arial Narrow"/>
            <w:noProof/>
          </w:rPr>
          <w:t>tori externi ai sistemului</w:t>
        </w:r>
        <w:r w:rsidR="00286F73">
          <w:rPr>
            <w:noProof/>
            <w:webHidden/>
          </w:rPr>
          <w:tab/>
        </w:r>
        <w:r w:rsidR="00286F73">
          <w:rPr>
            <w:noProof/>
            <w:webHidden/>
          </w:rPr>
          <w:fldChar w:fldCharType="begin"/>
        </w:r>
        <w:r w:rsidR="00286F73">
          <w:rPr>
            <w:noProof/>
            <w:webHidden/>
          </w:rPr>
          <w:instrText xml:space="preserve"> PAGEREF _Toc532977606 \h </w:instrText>
        </w:r>
        <w:r w:rsidR="00286F73">
          <w:rPr>
            <w:noProof/>
            <w:webHidden/>
          </w:rPr>
        </w:r>
        <w:r w:rsidR="00286F73">
          <w:rPr>
            <w:noProof/>
            <w:webHidden/>
          </w:rPr>
          <w:fldChar w:fldCharType="separate"/>
        </w:r>
        <w:r w:rsidR="00286F73">
          <w:rPr>
            <w:noProof/>
            <w:webHidden/>
          </w:rPr>
          <w:t>52</w:t>
        </w:r>
        <w:r w:rsidR="00286F73">
          <w:rPr>
            <w:noProof/>
            <w:webHidden/>
          </w:rPr>
          <w:fldChar w:fldCharType="end"/>
        </w:r>
      </w:hyperlink>
    </w:p>
    <w:p w14:paraId="13F25197" w14:textId="010D0053"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7" w:history="1">
        <w:r w:rsidR="00286F73" w:rsidRPr="00E1138D">
          <w:rPr>
            <w:rStyle w:val="Hyperlink"/>
            <w:rFonts w:ascii="Arial Narrow" w:hAnsi="Arial Narrow"/>
            <w:noProof/>
          </w:rPr>
          <w:t>Figură 8 D</w:t>
        </w:r>
        <w:r w:rsidR="00286F73" w:rsidRPr="00E1138D">
          <w:rPr>
            <w:rStyle w:val="Hyperlink"/>
            <w:rFonts w:ascii="Arial Narrow" w:hAnsi="Arial Narrow"/>
            <w:noProof/>
          </w:rPr>
          <w:t>e</w:t>
        </w:r>
        <w:r w:rsidR="00286F73" w:rsidRPr="00E1138D">
          <w:rPr>
            <w:rStyle w:val="Hyperlink"/>
            <w:rFonts w:ascii="Arial Narrow" w:hAnsi="Arial Narrow"/>
            <w:noProof/>
          </w:rPr>
          <w:t>scrierea generală a arhitecturii a BERC</w:t>
        </w:r>
        <w:r w:rsidR="00286F73">
          <w:rPr>
            <w:noProof/>
            <w:webHidden/>
          </w:rPr>
          <w:tab/>
        </w:r>
        <w:r w:rsidR="00286F73">
          <w:rPr>
            <w:noProof/>
            <w:webHidden/>
          </w:rPr>
          <w:fldChar w:fldCharType="begin"/>
        </w:r>
        <w:r w:rsidR="00286F73">
          <w:rPr>
            <w:noProof/>
            <w:webHidden/>
          </w:rPr>
          <w:instrText xml:space="preserve"> PAGEREF _Toc532977607 \h </w:instrText>
        </w:r>
        <w:r w:rsidR="00286F73">
          <w:rPr>
            <w:noProof/>
            <w:webHidden/>
          </w:rPr>
        </w:r>
        <w:r w:rsidR="00286F73">
          <w:rPr>
            <w:noProof/>
            <w:webHidden/>
          </w:rPr>
          <w:fldChar w:fldCharType="separate"/>
        </w:r>
        <w:r w:rsidR="00286F73">
          <w:rPr>
            <w:noProof/>
            <w:webHidden/>
          </w:rPr>
          <w:t>58</w:t>
        </w:r>
        <w:r w:rsidR="00286F73">
          <w:rPr>
            <w:noProof/>
            <w:webHidden/>
          </w:rPr>
          <w:fldChar w:fldCharType="end"/>
        </w:r>
      </w:hyperlink>
    </w:p>
    <w:p w14:paraId="5230C84C" w14:textId="19BAA9AC"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8" w:history="1">
        <w:r w:rsidR="00286F73" w:rsidRPr="00E1138D">
          <w:rPr>
            <w:rStyle w:val="Hyperlink"/>
            <w:rFonts w:ascii="Arial Narrow" w:hAnsi="Arial Narrow"/>
            <w:noProof/>
          </w:rPr>
          <w:t>Figură 9 Sc</w:t>
        </w:r>
        <w:r w:rsidR="00286F73" w:rsidRPr="00E1138D">
          <w:rPr>
            <w:rStyle w:val="Hyperlink"/>
            <w:rFonts w:ascii="Arial Narrow" w:hAnsi="Arial Narrow"/>
            <w:noProof/>
          </w:rPr>
          <w:t>h</w:t>
        </w:r>
        <w:r w:rsidR="00286F73" w:rsidRPr="00E1138D">
          <w:rPr>
            <w:rStyle w:val="Hyperlink"/>
            <w:rFonts w:ascii="Arial Narrow" w:hAnsi="Arial Narrow"/>
            <w:noProof/>
          </w:rPr>
          <w:t>ema</w:t>
        </w:r>
        <w:r w:rsidR="00286F73" w:rsidRPr="00E1138D">
          <w:rPr>
            <w:rStyle w:val="Hyperlink"/>
            <w:rFonts w:ascii="Arial Narrow" w:hAnsi="Arial Narrow"/>
            <w:noProof/>
          </w:rPr>
          <w:t xml:space="preserve"> </w:t>
        </w:r>
        <w:r w:rsidR="00286F73" w:rsidRPr="00E1138D">
          <w:rPr>
            <w:rStyle w:val="Hyperlink"/>
            <w:rFonts w:ascii="Arial Narrow" w:hAnsi="Arial Narrow"/>
            <w:noProof/>
          </w:rPr>
          <w:t>generală flux de publicare Buletinul Electronic al Registrului Comertului</w:t>
        </w:r>
        <w:r w:rsidR="00286F73">
          <w:rPr>
            <w:noProof/>
            <w:webHidden/>
          </w:rPr>
          <w:tab/>
        </w:r>
        <w:r w:rsidR="00286F73">
          <w:rPr>
            <w:noProof/>
            <w:webHidden/>
          </w:rPr>
          <w:fldChar w:fldCharType="begin"/>
        </w:r>
        <w:r w:rsidR="00286F73">
          <w:rPr>
            <w:noProof/>
            <w:webHidden/>
          </w:rPr>
          <w:instrText xml:space="preserve"> PAGEREF _Toc532977608 \h </w:instrText>
        </w:r>
        <w:r w:rsidR="00286F73">
          <w:rPr>
            <w:noProof/>
            <w:webHidden/>
          </w:rPr>
        </w:r>
        <w:r w:rsidR="00286F73">
          <w:rPr>
            <w:noProof/>
            <w:webHidden/>
          </w:rPr>
          <w:fldChar w:fldCharType="separate"/>
        </w:r>
        <w:r w:rsidR="00286F73">
          <w:rPr>
            <w:noProof/>
            <w:webHidden/>
          </w:rPr>
          <w:t>59</w:t>
        </w:r>
        <w:r w:rsidR="00286F73">
          <w:rPr>
            <w:noProof/>
            <w:webHidden/>
          </w:rPr>
          <w:fldChar w:fldCharType="end"/>
        </w:r>
      </w:hyperlink>
    </w:p>
    <w:p w14:paraId="3480FF86" w14:textId="41CBC270"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09" w:history="1">
        <w:r w:rsidR="00286F73" w:rsidRPr="00E1138D">
          <w:rPr>
            <w:rStyle w:val="Hyperlink"/>
            <w:rFonts w:ascii="Arial Narrow" w:hAnsi="Arial Narrow"/>
            <w:noProof/>
          </w:rPr>
          <w:t>Figură 10 Arhitectu</w:t>
        </w:r>
        <w:r w:rsidR="00286F73" w:rsidRPr="00E1138D">
          <w:rPr>
            <w:rStyle w:val="Hyperlink"/>
            <w:rFonts w:ascii="Arial Narrow" w:hAnsi="Arial Narrow"/>
            <w:noProof/>
          </w:rPr>
          <w:t>r</w:t>
        </w:r>
        <w:r w:rsidR="00286F73" w:rsidRPr="00E1138D">
          <w:rPr>
            <w:rStyle w:val="Hyperlink"/>
            <w:rFonts w:ascii="Arial Narrow" w:hAnsi="Arial Narrow"/>
            <w:noProof/>
          </w:rPr>
          <w:t>a generala a sistemului</w:t>
        </w:r>
        <w:r w:rsidR="00286F73">
          <w:rPr>
            <w:noProof/>
            <w:webHidden/>
          </w:rPr>
          <w:tab/>
        </w:r>
        <w:r w:rsidR="00286F73">
          <w:rPr>
            <w:noProof/>
            <w:webHidden/>
          </w:rPr>
          <w:fldChar w:fldCharType="begin"/>
        </w:r>
        <w:r w:rsidR="00286F73">
          <w:rPr>
            <w:noProof/>
            <w:webHidden/>
          </w:rPr>
          <w:instrText xml:space="preserve"> PAGEREF _Toc532977609 \h </w:instrText>
        </w:r>
        <w:r w:rsidR="00286F73">
          <w:rPr>
            <w:noProof/>
            <w:webHidden/>
          </w:rPr>
        </w:r>
        <w:r w:rsidR="00286F73">
          <w:rPr>
            <w:noProof/>
            <w:webHidden/>
          </w:rPr>
          <w:fldChar w:fldCharType="separate"/>
        </w:r>
        <w:r w:rsidR="00286F73">
          <w:rPr>
            <w:noProof/>
            <w:webHidden/>
          </w:rPr>
          <w:t>67</w:t>
        </w:r>
        <w:r w:rsidR="00286F73">
          <w:rPr>
            <w:noProof/>
            <w:webHidden/>
          </w:rPr>
          <w:fldChar w:fldCharType="end"/>
        </w:r>
      </w:hyperlink>
    </w:p>
    <w:p w14:paraId="53D79171" w14:textId="0BC87F3D"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0" w:history="1">
        <w:r w:rsidR="00286F73" w:rsidRPr="00E1138D">
          <w:rPr>
            <w:rStyle w:val="Hyperlink"/>
            <w:rFonts w:ascii="Arial Narrow" w:hAnsi="Arial Narrow"/>
            <w:noProof/>
          </w:rPr>
          <w:t>Figură 11 Arhi</w:t>
        </w:r>
        <w:r w:rsidR="00286F73" w:rsidRPr="00E1138D">
          <w:rPr>
            <w:rStyle w:val="Hyperlink"/>
            <w:rFonts w:ascii="Arial Narrow" w:hAnsi="Arial Narrow"/>
            <w:noProof/>
          </w:rPr>
          <w:t>t</w:t>
        </w:r>
        <w:r w:rsidR="00286F73" w:rsidRPr="00E1138D">
          <w:rPr>
            <w:rStyle w:val="Hyperlink"/>
            <w:rFonts w:ascii="Arial Narrow" w:hAnsi="Arial Narrow"/>
            <w:noProof/>
          </w:rPr>
          <w:t>ect</w:t>
        </w:r>
        <w:r w:rsidR="00286F73" w:rsidRPr="00E1138D">
          <w:rPr>
            <w:rStyle w:val="Hyperlink"/>
            <w:rFonts w:ascii="Arial Narrow" w:hAnsi="Arial Narrow"/>
            <w:noProof/>
          </w:rPr>
          <w:t>u</w:t>
        </w:r>
        <w:r w:rsidR="00286F73" w:rsidRPr="00E1138D">
          <w:rPr>
            <w:rStyle w:val="Hyperlink"/>
            <w:rFonts w:ascii="Arial Narrow" w:hAnsi="Arial Narrow"/>
            <w:noProof/>
          </w:rPr>
          <w:t>ra logica subsistem BERC</w:t>
        </w:r>
        <w:r w:rsidR="00286F73">
          <w:rPr>
            <w:noProof/>
            <w:webHidden/>
          </w:rPr>
          <w:tab/>
        </w:r>
        <w:r w:rsidR="00286F73">
          <w:rPr>
            <w:noProof/>
            <w:webHidden/>
          </w:rPr>
          <w:fldChar w:fldCharType="begin"/>
        </w:r>
        <w:r w:rsidR="00286F73">
          <w:rPr>
            <w:noProof/>
            <w:webHidden/>
          </w:rPr>
          <w:instrText xml:space="preserve"> PAGEREF _Toc532977610 \h </w:instrText>
        </w:r>
        <w:r w:rsidR="00286F73">
          <w:rPr>
            <w:noProof/>
            <w:webHidden/>
          </w:rPr>
        </w:r>
        <w:r w:rsidR="00286F73">
          <w:rPr>
            <w:noProof/>
            <w:webHidden/>
          </w:rPr>
          <w:fldChar w:fldCharType="separate"/>
        </w:r>
        <w:r w:rsidR="00286F73">
          <w:rPr>
            <w:noProof/>
            <w:webHidden/>
          </w:rPr>
          <w:t>71</w:t>
        </w:r>
        <w:r w:rsidR="00286F73">
          <w:rPr>
            <w:noProof/>
            <w:webHidden/>
          </w:rPr>
          <w:fldChar w:fldCharType="end"/>
        </w:r>
      </w:hyperlink>
    </w:p>
    <w:p w14:paraId="0FF38D1F" w14:textId="56E92609"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1" w:history="1">
        <w:r w:rsidR="00286F73" w:rsidRPr="00E1138D">
          <w:rPr>
            <w:rStyle w:val="Hyperlink"/>
            <w:rFonts w:ascii="Arial Narrow" w:hAnsi="Arial Narrow"/>
            <w:noProof/>
          </w:rPr>
          <w:t>Figură 12 Arh</w:t>
        </w:r>
        <w:r w:rsidR="00286F73" w:rsidRPr="00E1138D">
          <w:rPr>
            <w:rStyle w:val="Hyperlink"/>
            <w:rFonts w:ascii="Arial Narrow" w:hAnsi="Arial Narrow"/>
            <w:noProof/>
          </w:rPr>
          <w:t>i</w:t>
        </w:r>
        <w:r w:rsidR="00286F73" w:rsidRPr="00E1138D">
          <w:rPr>
            <w:rStyle w:val="Hyperlink"/>
            <w:rFonts w:ascii="Arial Narrow" w:hAnsi="Arial Narrow"/>
            <w:noProof/>
          </w:rPr>
          <w:t>tectura logica Subsistem Colaborare</w:t>
        </w:r>
        <w:r w:rsidR="00286F73">
          <w:rPr>
            <w:noProof/>
            <w:webHidden/>
          </w:rPr>
          <w:tab/>
        </w:r>
        <w:r w:rsidR="00286F73">
          <w:rPr>
            <w:noProof/>
            <w:webHidden/>
          </w:rPr>
          <w:fldChar w:fldCharType="begin"/>
        </w:r>
        <w:r w:rsidR="00286F73">
          <w:rPr>
            <w:noProof/>
            <w:webHidden/>
          </w:rPr>
          <w:instrText xml:space="preserve"> PAGEREF _Toc532977611 \h </w:instrText>
        </w:r>
        <w:r w:rsidR="00286F73">
          <w:rPr>
            <w:noProof/>
            <w:webHidden/>
          </w:rPr>
        </w:r>
        <w:r w:rsidR="00286F73">
          <w:rPr>
            <w:noProof/>
            <w:webHidden/>
          </w:rPr>
          <w:fldChar w:fldCharType="separate"/>
        </w:r>
        <w:r w:rsidR="00286F73">
          <w:rPr>
            <w:noProof/>
            <w:webHidden/>
          </w:rPr>
          <w:t>72</w:t>
        </w:r>
        <w:r w:rsidR="00286F73">
          <w:rPr>
            <w:noProof/>
            <w:webHidden/>
          </w:rPr>
          <w:fldChar w:fldCharType="end"/>
        </w:r>
      </w:hyperlink>
    </w:p>
    <w:p w14:paraId="0D79956A" w14:textId="20B24238"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2" w:history="1">
        <w:r w:rsidR="00286F73" w:rsidRPr="00E1138D">
          <w:rPr>
            <w:rStyle w:val="Hyperlink"/>
            <w:rFonts w:ascii="Arial Narrow" w:hAnsi="Arial Narrow"/>
            <w:noProof/>
          </w:rPr>
          <w:t>Figură 13 Arhitectura logica propusa subsistem BERC</w:t>
        </w:r>
        <w:r w:rsidR="00286F73">
          <w:rPr>
            <w:noProof/>
            <w:webHidden/>
          </w:rPr>
          <w:tab/>
        </w:r>
        <w:r w:rsidR="00286F73">
          <w:rPr>
            <w:noProof/>
            <w:webHidden/>
          </w:rPr>
          <w:fldChar w:fldCharType="begin"/>
        </w:r>
        <w:r w:rsidR="00286F73">
          <w:rPr>
            <w:noProof/>
            <w:webHidden/>
          </w:rPr>
          <w:instrText xml:space="preserve"> PAGEREF _Toc532977612 \h </w:instrText>
        </w:r>
        <w:r w:rsidR="00286F73">
          <w:rPr>
            <w:noProof/>
            <w:webHidden/>
          </w:rPr>
        </w:r>
        <w:r w:rsidR="00286F73">
          <w:rPr>
            <w:noProof/>
            <w:webHidden/>
          </w:rPr>
          <w:fldChar w:fldCharType="separate"/>
        </w:r>
        <w:r w:rsidR="00286F73">
          <w:rPr>
            <w:noProof/>
            <w:webHidden/>
          </w:rPr>
          <w:t>73</w:t>
        </w:r>
        <w:r w:rsidR="00286F73">
          <w:rPr>
            <w:noProof/>
            <w:webHidden/>
          </w:rPr>
          <w:fldChar w:fldCharType="end"/>
        </w:r>
      </w:hyperlink>
    </w:p>
    <w:p w14:paraId="0C65AB00" w14:textId="24C6BBCC"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3" w:history="1">
        <w:r w:rsidR="00286F73" w:rsidRPr="00E1138D">
          <w:rPr>
            <w:rStyle w:val="Hyperlink"/>
            <w:rFonts w:ascii="Arial Narrow" w:hAnsi="Arial Narrow"/>
            <w:noProof/>
          </w:rPr>
          <w:t>Figură 14 Schem</w:t>
        </w:r>
        <w:r w:rsidR="00286F73" w:rsidRPr="00E1138D">
          <w:rPr>
            <w:rStyle w:val="Hyperlink"/>
            <w:rFonts w:ascii="Arial Narrow" w:hAnsi="Arial Narrow"/>
            <w:noProof/>
          </w:rPr>
          <w:t>a</w:t>
        </w:r>
        <w:r w:rsidR="00286F73" w:rsidRPr="00E1138D">
          <w:rPr>
            <w:rStyle w:val="Hyperlink"/>
            <w:rFonts w:ascii="Arial Narrow" w:hAnsi="Arial Narrow"/>
            <w:noProof/>
          </w:rPr>
          <w:t xml:space="preserve"> de baza a subsistemului tehnic de procesare, stocare si integrare a datelor</w:t>
        </w:r>
        <w:r w:rsidR="00286F73">
          <w:rPr>
            <w:noProof/>
            <w:webHidden/>
          </w:rPr>
          <w:tab/>
        </w:r>
        <w:r w:rsidR="00286F73">
          <w:rPr>
            <w:noProof/>
            <w:webHidden/>
          </w:rPr>
          <w:fldChar w:fldCharType="begin"/>
        </w:r>
        <w:r w:rsidR="00286F73">
          <w:rPr>
            <w:noProof/>
            <w:webHidden/>
          </w:rPr>
          <w:instrText xml:space="preserve"> PAGEREF _Toc532977613 \h </w:instrText>
        </w:r>
        <w:r w:rsidR="00286F73">
          <w:rPr>
            <w:noProof/>
            <w:webHidden/>
          </w:rPr>
        </w:r>
        <w:r w:rsidR="00286F73">
          <w:rPr>
            <w:noProof/>
            <w:webHidden/>
          </w:rPr>
          <w:fldChar w:fldCharType="separate"/>
        </w:r>
        <w:r w:rsidR="00286F73">
          <w:rPr>
            <w:noProof/>
            <w:webHidden/>
          </w:rPr>
          <w:t>77</w:t>
        </w:r>
        <w:r w:rsidR="00286F73">
          <w:rPr>
            <w:noProof/>
            <w:webHidden/>
          </w:rPr>
          <w:fldChar w:fldCharType="end"/>
        </w:r>
      </w:hyperlink>
    </w:p>
    <w:p w14:paraId="335DC7E9" w14:textId="66151EF2"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4" w:history="1">
        <w:r w:rsidR="00286F73" w:rsidRPr="00E1138D">
          <w:rPr>
            <w:rStyle w:val="Hyperlink"/>
            <w:rFonts w:ascii="Arial Narrow" w:hAnsi="Arial Narrow"/>
            <w:noProof/>
          </w:rPr>
          <w:t>Figură 15 Schema de baza a subsistemului tehnic de monitorizare generala a datelor</w:t>
        </w:r>
        <w:r w:rsidR="00286F73">
          <w:rPr>
            <w:noProof/>
            <w:webHidden/>
          </w:rPr>
          <w:tab/>
        </w:r>
        <w:r w:rsidR="00286F73">
          <w:rPr>
            <w:noProof/>
            <w:webHidden/>
          </w:rPr>
          <w:fldChar w:fldCharType="begin"/>
        </w:r>
        <w:r w:rsidR="00286F73">
          <w:rPr>
            <w:noProof/>
            <w:webHidden/>
          </w:rPr>
          <w:instrText xml:space="preserve"> PAGEREF _Toc532977614 \h </w:instrText>
        </w:r>
        <w:r w:rsidR="00286F73">
          <w:rPr>
            <w:noProof/>
            <w:webHidden/>
          </w:rPr>
        </w:r>
        <w:r w:rsidR="00286F73">
          <w:rPr>
            <w:noProof/>
            <w:webHidden/>
          </w:rPr>
          <w:fldChar w:fldCharType="separate"/>
        </w:r>
        <w:r w:rsidR="00286F73">
          <w:rPr>
            <w:noProof/>
            <w:webHidden/>
          </w:rPr>
          <w:t>78</w:t>
        </w:r>
        <w:r w:rsidR="00286F73">
          <w:rPr>
            <w:noProof/>
            <w:webHidden/>
          </w:rPr>
          <w:fldChar w:fldCharType="end"/>
        </w:r>
      </w:hyperlink>
    </w:p>
    <w:p w14:paraId="2FCB163A" w14:textId="3B1F1338"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5" w:history="1">
        <w:r w:rsidR="00286F73" w:rsidRPr="00E1138D">
          <w:rPr>
            <w:rStyle w:val="Hyperlink"/>
            <w:rFonts w:ascii="Arial Narrow" w:hAnsi="Arial Narrow"/>
            <w:noProof/>
          </w:rPr>
          <w:t>Figură 16 Sch</w:t>
        </w:r>
        <w:r w:rsidR="00286F73" w:rsidRPr="00E1138D">
          <w:rPr>
            <w:rStyle w:val="Hyperlink"/>
            <w:rFonts w:ascii="Arial Narrow" w:hAnsi="Arial Narrow"/>
            <w:noProof/>
          </w:rPr>
          <w:t>e</w:t>
        </w:r>
        <w:r w:rsidR="00286F73" w:rsidRPr="00E1138D">
          <w:rPr>
            <w:rStyle w:val="Hyperlink"/>
            <w:rFonts w:ascii="Arial Narrow" w:hAnsi="Arial Narrow"/>
            <w:noProof/>
          </w:rPr>
          <w:t>ma de baza a subsistemului tehnic de securitate si audit</w:t>
        </w:r>
        <w:r w:rsidR="00286F73">
          <w:rPr>
            <w:noProof/>
            <w:webHidden/>
          </w:rPr>
          <w:tab/>
        </w:r>
        <w:r w:rsidR="00286F73">
          <w:rPr>
            <w:noProof/>
            <w:webHidden/>
          </w:rPr>
          <w:fldChar w:fldCharType="begin"/>
        </w:r>
        <w:r w:rsidR="00286F73">
          <w:rPr>
            <w:noProof/>
            <w:webHidden/>
          </w:rPr>
          <w:instrText xml:space="preserve"> PAGEREF _Toc532977615 \h </w:instrText>
        </w:r>
        <w:r w:rsidR="00286F73">
          <w:rPr>
            <w:noProof/>
            <w:webHidden/>
          </w:rPr>
        </w:r>
        <w:r w:rsidR="00286F73">
          <w:rPr>
            <w:noProof/>
            <w:webHidden/>
          </w:rPr>
          <w:fldChar w:fldCharType="separate"/>
        </w:r>
        <w:r w:rsidR="00286F73">
          <w:rPr>
            <w:noProof/>
            <w:webHidden/>
          </w:rPr>
          <w:t>79</w:t>
        </w:r>
        <w:r w:rsidR="00286F73">
          <w:rPr>
            <w:noProof/>
            <w:webHidden/>
          </w:rPr>
          <w:fldChar w:fldCharType="end"/>
        </w:r>
      </w:hyperlink>
    </w:p>
    <w:p w14:paraId="1D208E15" w14:textId="3A5F829F" w:rsidR="00286F73" w:rsidRDefault="00F94AEC">
      <w:pPr>
        <w:pStyle w:val="TableofFigures"/>
        <w:tabs>
          <w:tab w:val="right" w:leader="dot" w:pos="9019"/>
        </w:tabs>
        <w:rPr>
          <w:rFonts w:asciiTheme="minorHAnsi" w:eastAsiaTheme="minorEastAsia" w:hAnsiTheme="minorHAnsi" w:cstheme="minorBidi"/>
          <w:noProof/>
          <w:sz w:val="22"/>
          <w:szCs w:val="22"/>
          <w:lang w:eastAsia="en-US"/>
        </w:rPr>
      </w:pPr>
      <w:hyperlink w:anchor="_Toc532977616" w:history="1">
        <w:r w:rsidR="00286F73" w:rsidRPr="00E1138D">
          <w:rPr>
            <w:rStyle w:val="Hyperlink"/>
            <w:rFonts w:ascii="Arial Narrow" w:hAnsi="Arial Narrow"/>
            <w:noProof/>
          </w:rPr>
          <w:t>Figură 17 Ni</w:t>
        </w:r>
        <w:r w:rsidR="00286F73" w:rsidRPr="00E1138D">
          <w:rPr>
            <w:rStyle w:val="Hyperlink"/>
            <w:rFonts w:ascii="Arial Narrow" w:hAnsi="Arial Narrow"/>
            <w:noProof/>
          </w:rPr>
          <w:t>v</w:t>
        </w:r>
        <w:r w:rsidR="00286F73" w:rsidRPr="00E1138D">
          <w:rPr>
            <w:rStyle w:val="Hyperlink"/>
            <w:rFonts w:ascii="Arial Narrow" w:hAnsi="Arial Narrow"/>
            <w:noProof/>
          </w:rPr>
          <w:t>eluri arhitecturale</w:t>
        </w:r>
        <w:r w:rsidR="00286F73">
          <w:rPr>
            <w:noProof/>
            <w:webHidden/>
          </w:rPr>
          <w:tab/>
        </w:r>
        <w:r w:rsidR="00286F73">
          <w:rPr>
            <w:noProof/>
            <w:webHidden/>
          </w:rPr>
          <w:fldChar w:fldCharType="begin"/>
        </w:r>
        <w:r w:rsidR="00286F73">
          <w:rPr>
            <w:noProof/>
            <w:webHidden/>
          </w:rPr>
          <w:instrText xml:space="preserve"> PAGEREF _Toc532977616 \h </w:instrText>
        </w:r>
        <w:r w:rsidR="00286F73">
          <w:rPr>
            <w:noProof/>
            <w:webHidden/>
          </w:rPr>
        </w:r>
        <w:r w:rsidR="00286F73">
          <w:rPr>
            <w:noProof/>
            <w:webHidden/>
          </w:rPr>
          <w:fldChar w:fldCharType="separate"/>
        </w:r>
        <w:r w:rsidR="00286F73">
          <w:rPr>
            <w:noProof/>
            <w:webHidden/>
          </w:rPr>
          <w:t>81</w:t>
        </w:r>
        <w:r w:rsidR="00286F73">
          <w:rPr>
            <w:noProof/>
            <w:webHidden/>
          </w:rPr>
          <w:fldChar w:fldCharType="end"/>
        </w:r>
      </w:hyperlink>
    </w:p>
    <w:p w14:paraId="3720EE96" w14:textId="25B1EB9C" w:rsidR="00624C31" w:rsidRPr="002E50FC" w:rsidRDefault="00624C31" w:rsidP="00892D81">
      <w:pPr>
        <w:spacing w:after="0" w:line="240" w:lineRule="auto"/>
        <w:jc w:val="both"/>
        <w:rPr>
          <w:rFonts w:ascii="Arial Narrow" w:hAnsi="Arial Narrow" w:cs="Calibri"/>
          <w:sz w:val="24"/>
          <w:szCs w:val="24"/>
          <w:lang w:bidi="he-IL"/>
        </w:rPr>
      </w:pPr>
      <w:r w:rsidRPr="002E50FC">
        <w:rPr>
          <w:rFonts w:ascii="Arial Narrow" w:hAnsi="Arial Narrow" w:cs="Calibri"/>
          <w:sz w:val="24"/>
          <w:szCs w:val="24"/>
          <w:lang w:bidi="he-IL"/>
        </w:rPr>
        <w:fldChar w:fldCharType="end"/>
      </w:r>
      <w:r w:rsidRPr="002E50FC">
        <w:rPr>
          <w:rFonts w:ascii="Arial Narrow" w:hAnsi="Arial Narrow" w:cs="Calibri"/>
          <w:sz w:val="24"/>
          <w:szCs w:val="24"/>
          <w:lang w:bidi="he-IL"/>
        </w:rPr>
        <w:br w:type="page"/>
      </w:r>
    </w:p>
    <w:p w14:paraId="056DC5FD" w14:textId="77777777" w:rsidR="00624C31" w:rsidRPr="002E50FC" w:rsidRDefault="00624C31" w:rsidP="00892D81">
      <w:pPr>
        <w:spacing w:after="0" w:line="240" w:lineRule="auto"/>
        <w:jc w:val="both"/>
        <w:rPr>
          <w:rFonts w:ascii="Arial Narrow" w:hAnsi="Arial Narrow" w:cs="Calibri"/>
          <w:b/>
          <w:bCs/>
          <w:sz w:val="24"/>
          <w:szCs w:val="24"/>
          <w:lang w:bidi="he-IL"/>
        </w:rPr>
      </w:pPr>
    </w:p>
    <w:p w14:paraId="5F51380D" w14:textId="77777777" w:rsidR="00624C31" w:rsidRPr="002E50FC" w:rsidRDefault="00624C31" w:rsidP="00B762EE">
      <w:pPr>
        <w:pStyle w:val="Heading30"/>
        <w:tabs>
          <w:tab w:val="clear" w:pos="720"/>
        </w:tabs>
        <w:spacing w:before="0"/>
        <w:ind w:firstLine="0"/>
        <w:jc w:val="both"/>
        <w:rPr>
          <w:rFonts w:ascii="Arial Narrow" w:hAnsi="Arial Narrow"/>
          <w:noProof w:val="0"/>
        </w:rPr>
      </w:pPr>
      <w:bookmarkStart w:id="4" w:name="_Toc502769126"/>
      <w:r w:rsidRPr="002E50FC">
        <w:rPr>
          <w:rFonts w:ascii="Arial Narrow" w:hAnsi="Arial Narrow"/>
          <w:noProof w:val="0"/>
        </w:rPr>
        <w:t>Abrevieri</w:t>
      </w:r>
      <w:bookmarkEnd w:id="0"/>
      <w:bookmarkEnd w:id="1"/>
      <w:bookmarkEnd w:id="2"/>
      <w:bookmarkEnd w:id="3"/>
      <w:r w:rsidRPr="002E50FC">
        <w:rPr>
          <w:rFonts w:ascii="Arial Narrow" w:hAnsi="Arial Narrow"/>
          <w:noProof w:val="0"/>
        </w:rPr>
        <w:t xml:space="preserve"> și denumiri</w:t>
      </w:r>
      <w:bookmarkEnd w:id="4"/>
    </w:p>
    <w:tbl>
      <w:tblPr>
        <w:tblW w:w="0" w:type="auto"/>
        <w:tblInd w:w="73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1276"/>
        <w:gridCol w:w="6804"/>
      </w:tblGrid>
      <w:tr w:rsidR="004F0A2E" w:rsidRPr="002E50FC" w14:paraId="34DD91ED" w14:textId="77777777" w:rsidTr="00B601FF">
        <w:trPr>
          <w:cantSplit/>
          <w:tblHeader/>
        </w:trPr>
        <w:tc>
          <w:tcPr>
            <w:tcW w:w="1276" w:type="dxa"/>
            <w:tcBorders>
              <w:top w:val="single" w:sz="6" w:space="0" w:color="808080"/>
              <w:left w:val="single" w:sz="6" w:space="0" w:color="808080"/>
              <w:bottom w:val="single" w:sz="6" w:space="0" w:color="808080"/>
              <w:right w:val="single" w:sz="6" w:space="0" w:color="808080"/>
            </w:tcBorders>
            <w:vAlign w:val="center"/>
          </w:tcPr>
          <w:p w14:paraId="75A10D81" w14:textId="77777777" w:rsidR="004F0A2E" w:rsidRPr="002E50FC" w:rsidRDefault="004F0A2E" w:rsidP="00B601FF">
            <w:pPr>
              <w:rPr>
                <w:rFonts w:ascii="Arial Narrow" w:hAnsi="Arial Narrow"/>
                <w:b/>
                <w:bCs/>
                <w:sz w:val="24"/>
                <w:szCs w:val="24"/>
              </w:rPr>
            </w:pPr>
            <w:r w:rsidRPr="002E50FC">
              <w:rPr>
                <w:rFonts w:ascii="Arial Narrow" w:hAnsi="Arial Narrow"/>
                <w:b/>
                <w:bCs/>
                <w:sz w:val="24"/>
                <w:szCs w:val="24"/>
              </w:rPr>
              <w:t>Termen</w:t>
            </w:r>
          </w:p>
        </w:tc>
        <w:tc>
          <w:tcPr>
            <w:tcW w:w="6804" w:type="dxa"/>
            <w:tcBorders>
              <w:top w:val="single" w:sz="6" w:space="0" w:color="808080"/>
              <w:left w:val="single" w:sz="6" w:space="0" w:color="808080"/>
              <w:bottom w:val="single" w:sz="6" w:space="0" w:color="808080"/>
              <w:right w:val="single" w:sz="6" w:space="0" w:color="808080"/>
            </w:tcBorders>
            <w:vAlign w:val="center"/>
          </w:tcPr>
          <w:p w14:paraId="3E8FFCAF" w14:textId="77777777" w:rsidR="004F0A2E" w:rsidRPr="002E50FC" w:rsidRDefault="004F0A2E" w:rsidP="00B601FF">
            <w:pPr>
              <w:rPr>
                <w:rFonts w:ascii="Arial Narrow" w:hAnsi="Arial Narrow"/>
                <w:b/>
                <w:bCs/>
                <w:sz w:val="24"/>
                <w:szCs w:val="24"/>
              </w:rPr>
            </w:pPr>
            <w:r w:rsidRPr="002E50FC">
              <w:rPr>
                <w:rFonts w:ascii="Arial Narrow" w:hAnsi="Arial Narrow"/>
                <w:b/>
                <w:bCs/>
                <w:sz w:val="24"/>
                <w:szCs w:val="24"/>
              </w:rPr>
              <w:t>Explicaţie</w:t>
            </w:r>
          </w:p>
        </w:tc>
      </w:tr>
      <w:tr w:rsidR="004F0A2E" w:rsidRPr="002E50FC" w14:paraId="0DC1C42D"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33340E76"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AC</w:t>
            </w:r>
          </w:p>
        </w:tc>
        <w:tc>
          <w:tcPr>
            <w:tcW w:w="6804" w:type="dxa"/>
            <w:tcBorders>
              <w:top w:val="single" w:sz="6" w:space="0" w:color="808080"/>
              <w:left w:val="single" w:sz="6" w:space="0" w:color="808080"/>
              <w:bottom w:val="single" w:sz="6" w:space="0" w:color="808080"/>
              <w:right w:val="single" w:sz="6" w:space="0" w:color="808080"/>
            </w:tcBorders>
            <w:vAlign w:val="center"/>
          </w:tcPr>
          <w:p w14:paraId="6F1B84C7"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 xml:space="preserve">Autoritatea contractantă </w:t>
            </w:r>
          </w:p>
        </w:tc>
      </w:tr>
      <w:tr w:rsidR="004F0A2E" w:rsidRPr="002E50FC" w14:paraId="26789DCC"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5D8FABD1"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AMPOC</w:t>
            </w:r>
          </w:p>
        </w:tc>
        <w:tc>
          <w:tcPr>
            <w:tcW w:w="6804" w:type="dxa"/>
            <w:tcBorders>
              <w:top w:val="single" w:sz="6" w:space="0" w:color="808080"/>
              <w:left w:val="single" w:sz="6" w:space="0" w:color="808080"/>
              <w:bottom w:val="single" w:sz="6" w:space="0" w:color="808080"/>
              <w:right w:val="single" w:sz="6" w:space="0" w:color="808080"/>
            </w:tcBorders>
            <w:vAlign w:val="center"/>
          </w:tcPr>
          <w:p w14:paraId="6BBF56FA"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Autoritatea de Management pentru Programul Operațional Competivitate</w:t>
            </w:r>
          </w:p>
        </w:tc>
      </w:tr>
      <w:tr w:rsidR="004F0A2E" w:rsidRPr="002E50FC" w14:paraId="4FC4BFC0"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7C4A6104"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ACP</w:t>
            </w:r>
          </w:p>
        </w:tc>
        <w:tc>
          <w:tcPr>
            <w:tcW w:w="6804" w:type="dxa"/>
            <w:tcBorders>
              <w:top w:val="single" w:sz="6" w:space="0" w:color="808080"/>
              <w:left w:val="single" w:sz="6" w:space="0" w:color="808080"/>
              <w:bottom w:val="single" w:sz="6" w:space="0" w:color="808080"/>
              <w:right w:val="single" w:sz="6" w:space="0" w:color="808080"/>
            </w:tcBorders>
            <w:vAlign w:val="center"/>
          </w:tcPr>
          <w:p w14:paraId="4C78C259"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Autoritate de Certificare şi Plată</w:t>
            </w:r>
          </w:p>
        </w:tc>
      </w:tr>
      <w:tr w:rsidR="004F0A2E" w:rsidRPr="002E50FC" w14:paraId="121528DC"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49FD0669"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BPI</w:t>
            </w:r>
          </w:p>
        </w:tc>
        <w:tc>
          <w:tcPr>
            <w:tcW w:w="6804" w:type="dxa"/>
            <w:tcBorders>
              <w:top w:val="single" w:sz="6" w:space="0" w:color="808080"/>
              <w:left w:val="single" w:sz="6" w:space="0" w:color="808080"/>
              <w:bottom w:val="single" w:sz="6" w:space="0" w:color="808080"/>
              <w:right w:val="single" w:sz="6" w:space="0" w:color="808080"/>
            </w:tcBorders>
            <w:vAlign w:val="center"/>
          </w:tcPr>
          <w:p w14:paraId="0AEBC5EF"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Buletinul Procedurilor de Insolvenţă</w:t>
            </w:r>
          </w:p>
        </w:tc>
      </w:tr>
      <w:tr w:rsidR="004F0A2E" w:rsidRPr="002E50FC" w14:paraId="307F9307"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50CD3AE4"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EC</w:t>
            </w:r>
          </w:p>
        </w:tc>
        <w:tc>
          <w:tcPr>
            <w:tcW w:w="6804" w:type="dxa"/>
            <w:tcBorders>
              <w:top w:val="single" w:sz="6" w:space="0" w:color="808080"/>
              <w:left w:val="single" w:sz="6" w:space="0" w:color="808080"/>
              <w:bottom w:val="single" w:sz="6" w:space="0" w:color="808080"/>
              <w:right w:val="single" w:sz="6" w:space="0" w:color="808080"/>
            </w:tcBorders>
            <w:vAlign w:val="center"/>
          </w:tcPr>
          <w:p w14:paraId="6C5914CB"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Comisia Europeană</w:t>
            </w:r>
          </w:p>
        </w:tc>
      </w:tr>
      <w:tr w:rsidR="004F0A2E" w:rsidRPr="002E50FC" w14:paraId="689FFEF8"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93840F2"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G2B</w:t>
            </w:r>
          </w:p>
        </w:tc>
        <w:tc>
          <w:tcPr>
            <w:tcW w:w="6804" w:type="dxa"/>
            <w:tcBorders>
              <w:top w:val="single" w:sz="6" w:space="0" w:color="808080"/>
              <w:left w:val="single" w:sz="6" w:space="0" w:color="808080"/>
              <w:bottom w:val="single" w:sz="6" w:space="0" w:color="808080"/>
              <w:right w:val="single" w:sz="6" w:space="0" w:color="808080"/>
            </w:tcBorders>
            <w:vAlign w:val="center"/>
          </w:tcPr>
          <w:p w14:paraId="6E204FBD"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Government to Business</w:t>
            </w:r>
          </w:p>
        </w:tc>
      </w:tr>
      <w:tr w:rsidR="004F0A2E" w:rsidRPr="002E50FC" w14:paraId="55E29827"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5D054CEE"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G2C</w:t>
            </w:r>
          </w:p>
        </w:tc>
        <w:tc>
          <w:tcPr>
            <w:tcW w:w="6804" w:type="dxa"/>
            <w:tcBorders>
              <w:top w:val="single" w:sz="6" w:space="0" w:color="808080"/>
              <w:left w:val="single" w:sz="6" w:space="0" w:color="808080"/>
              <w:bottom w:val="single" w:sz="6" w:space="0" w:color="808080"/>
              <w:right w:val="single" w:sz="6" w:space="0" w:color="808080"/>
            </w:tcBorders>
            <w:vAlign w:val="center"/>
          </w:tcPr>
          <w:p w14:paraId="2F652253"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Government to Citizen</w:t>
            </w:r>
          </w:p>
        </w:tc>
      </w:tr>
      <w:tr w:rsidR="004F0A2E" w:rsidRPr="002E50FC" w14:paraId="1CF95F9A" w14:textId="77777777" w:rsidTr="00B601FF">
        <w:trPr>
          <w:cantSplit/>
          <w:trHeight w:val="381"/>
        </w:trPr>
        <w:tc>
          <w:tcPr>
            <w:tcW w:w="1276" w:type="dxa"/>
            <w:tcBorders>
              <w:top w:val="single" w:sz="6" w:space="0" w:color="808080"/>
              <w:left w:val="single" w:sz="6" w:space="0" w:color="808080"/>
              <w:bottom w:val="single" w:sz="6" w:space="0" w:color="808080"/>
              <w:right w:val="single" w:sz="6" w:space="0" w:color="808080"/>
            </w:tcBorders>
            <w:vAlign w:val="center"/>
          </w:tcPr>
          <w:p w14:paraId="70F3ED60"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G2G</w:t>
            </w:r>
          </w:p>
        </w:tc>
        <w:tc>
          <w:tcPr>
            <w:tcW w:w="6804" w:type="dxa"/>
            <w:tcBorders>
              <w:top w:val="single" w:sz="6" w:space="0" w:color="808080"/>
              <w:left w:val="single" w:sz="6" w:space="0" w:color="808080"/>
              <w:bottom w:val="single" w:sz="6" w:space="0" w:color="808080"/>
              <w:right w:val="single" w:sz="6" w:space="0" w:color="808080"/>
            </w:tcBorders>
            <w:vAlign w:val="center"/>
          </w:tcPr>
          <w:p w14:paraId="58E67A94"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Government to Government</w:t>
            </w:r>
          </w:p>
        </w:tc>
      </w:tr>
      <w:tr w:rsidR="004F0A2E" w:rsidRPr="002E50FC" w14:paraId="5BA723D9" w14:textId="77777777" w:rsidTr="00B601FF">
        <w:trPr>
          <w:cantSplit/>
          <w:trHeight w:val="381"/>
        </w:trPr>
        <w:tc>
          <w:tcPr>
            <w:tcW w:w="1276" w:type="dxa"/>
            <w:tcBorders>
              <w:top w:val="single" w:sz="6" w:space="0" w:color="808080"/>
              <w:left w:val="single" w:sz="6" w:space="0" w:color="808080"/>
              <w:bottom w:val="single" w:sz="6" w:space="0" w:color="808080"/>
              <w:right w:val="single" w:sz="6" w:space="0" w:color="808080"/>
            </w:tcBorders>
            <w:vAlign w:val="center"/>
          </w:tcPr>
          <w:p w14:paraId="25D556A3"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MCSI</w:t>
            </w:r>
          </w:p>
        </w:tc>
        <w:tc>
          <w:tcPr>
            <w:tcW w:w="6804" w:type="dxa"/>
            <w:tcBorders>
              <w:top w:val="single" w:sz="6" w:space="0" w:color="808080"/>
              <w:left w:val="single" w:sz="6" w:space="0" w:color="808080"/>
              <w:bottom w:val="single" w:sz="6" w:space="0" w:color="808080"/>
              <w:right w:val="single" w:sz="6" w:space="0" w:color="808080"/>
            </w:tcBorders>
            <w:vAlign w:val="center"/>
          </w:tcPr>
          <w:p w14:paraId="04696DD4"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Ministerul Comunicaţiilor şi Societății Informaționale</w:t>
            </w:r>
          </w:p>
        </w:tc>
      </w:tr>
      <w:tr w:rsidR="004F0A2E" w:rsidRPr="002E50FC" w14:paraId="20FDC4BE" w14:textId="77777777" w:rsidTr="00B601FF">
        <w:trPr>
          <w:cantSplit/>
          <w:trHeight w:val="381"/>
        </w:trPr>
        <w:tc>
          <w:tcPr>
            <w:tcW w:w="1276" w:type="dxa"/>
            <w:tcBorders>
              <w:top w:val="single" w:sz="6" w:space="0" w:color="808080"/>
              <w:left w:val="single" w:sz="6" w:space="0" w:color="808080"/>
              <w:bottom w:val="single" w:sz="6" w:space="0" w:color="808080"/>
              <w:right w:val="single" w:sz="6" w:space="0" w:color="808080"/>
            </w:tcBorders>
            <w:vAlign w:val="center"/>
          </w:tcPr>
          <w:p w14:paraId="361720C3"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MFP</w:t>
            </w:r>
          </w:p>
        </w:tc>
        <w:tc>
          <w:tcPr>
            <w:tcW w:w="6804" w:type="dxa"/>
            <w:tcBorders>
              <w:top w:val="single" w:sz="6" w:space="0" w:color="808080"/>
              <w:left w:val="single" w:sz="6" w:space="0" w:color="808080"/>
              <w:bottom w:val="single" w:sz="6" w:space="0" w:color="808080"/>
              <w:right w:val="single" w:sz="6" w:space="0" w:color="808080"/>
            </w:tcBorders>
            <w:vAlign w:val="center"/>
          </w:tcPr>
          <w:p w14:paraId="3050A604"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Ministerul Finanţelor Publice</w:t>
            </w:r>
          </w:p>
        </w:tc>
      </w:tr>
      <w:tr w:rsidR="004F0A2E" w:rsidRPr="002E50FC" w14:paraId="26AC0365"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427165F8"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MFE</w:t>
            </w:r>
          </w:p>
        </w:tc>
        <w:tc>
          <w:tcPr>
            <w:tcW w:w="6804" w:type="dxa"/>
            <w:tcBorders>
              <w:top w:val="single" w:sz="6" w:space="0" w:color="808080"/>
              <w:left w:val="single" w:sz="6" w:space="0" w:color="808080"/>
              <w:bottom w:val="single" w:sz="6" w:space="0" w:color="808080"/>
              <w:right w:val="single" w:sz="6" w:space="0" w:color="808080"/>
            </w:tcBorders>
            <w:vAlign w:val="center"/>
          </w:tcPr>
          <w:p w14:paraId="1361B6BC"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Ministerul Fondurilor Europene</w:t>
            </w:r>
          </w:p>
        </w:tc>
      </w:tr>
      <w:tr w:rsidR="004F0A2E" w:rsidRPr="002E50FC" w14:paraId="5F595FAC"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300AFCE7"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ONRC</w:t>
            </w:r>
          </w:p>
        </w:tc>
        <w:tc>
          <w:tcPr>
            <w:tcW w:w="6804" w:type="dxa"/>
            <w:tcBorders>
              <w:top w:val="single" w:sz="6" w:space="0" w:color="808080"/>
              <w:left w:val="single" w:sz="6" w:space="0" w:color="808080"/>
              <w:bottom w:val="single" w:sz="6" w:space="0" w:color="808080"/>
              <w:right w:val="single" w:sz="6" w:space="0" w:color="808080"/>
            </w:tcBorders>
            <w:vAlign w:val="center"/>
          </w:tcPr>
          <w:p w14:paraId="30950123"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Oficiul Naţional al Registrului Comerţului</w:t>
            </w:r>
          </w:p>
        </w:tc>
      </w:tr>
      <w:tr w:rsidR="004F0A2E" w:rsidRPr="002E50FC" w14:paraId="5FC1FC2B"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2B84006"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OIPSI</w:t>
            </w:r>
          </w:p>
        </w:tc>
        <w:tc>
          <w:tcPr>
            <w:tcW w:w="6804" w:type="dxa"/>
            <w:tcBorders>
              <w:top w:val="single" w:sz="6" w:space="0" w:color="808080"/>
              <w:left w:val="single" w:sz="6" w:space="0" w:color="808080"/>
              <w:bottom w:val="single" w:sz="6" w:space="0" w:color="808080"/>
              <w:right w:val="single" w:sz="6" w:space="0" w:color="808080"/>
            </w:tcBorders>
            <w:vAlign w:val="center"/>
          </w:tcPr>
          <w:p w14:paraId="717CE74A"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Organism Intermediar pentru Promovarea Societăţii Informaţionale</w:t>
            </w:r>
          </w:p>
        </w:tc>
      </w:tr>
      <w:tr w:rsidR="004F0A2E" w:rsidRPr="002E50FC" w14:paraId="2EE51C56"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FF3D8F6"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ORCT</w:t>
            </w:r>
          </w:p>
        </w:tc>
        <w:tc>
          <w:tcPr>
            <w:tcW w:w="6804" w:type="dxa"/>
            <w:tcBorders>
              <w:top w:val="single" w:sz="6" w:space="0" w:color="808080"/>
              <w:left w:val="single" w:sz="6" w:space="0" w:color="808080"/>
              <w:bottom w:val="single" w:sz="6" w:space="0" w:color="808080"/>
              <w:right w:val="single" w:sz="6" w:space="0" w:color="808080"/>
            </w:tcBorders>
            <w:vAlign w:val="center"/>
          </w:tcPr>
          <w:p w14:paraId="38D718F4"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Oficiul Registrului Comerţului de pe lângă Tribunale</w:t>
            </w:r>
          </w:p>
        </w:tc>
      </w:tr>
      <w:tr w:rsidR="004F0A2E" w:rsidRPr="002E50FC" w14:paraId="64864F60"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67CE4F6"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napToGrid w:val="0"/>
                <w:sz w:val="24"/>
                <w:szCs w:val="24"/>
                <w:lang w:val="ro-RO"/>
              </w:rPr>
              <w:t>RCCC</w:t>
            </w:r>
          </w:p>
        </w:tc>
        <w:tc>
          <w:tcPr>
            <w:tcW w:w="6804" w:type="dxa"/>
            <w:tcBorders>
              <w:top w:val="single" w:sz="6" w:space="0" w:color="808080"/>
              <w:left w:val="single" w:sz="6" w:space="0" w:color="808080"/>
              <w:bottom w:val="single" w:sz="6" w:space="0" w:color="808080"/>
              <w:right w:val="single" w:sz="6" w:space="0" w:color="808080"/>
            </w:tcBorders>
            <w:vAlign w:val="center"/>
          </w:tcPr>
          <w:p w14:paraId="2068836A"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Registrul Comerţului Central Computerizat al Oficiului Național al Registrului Comerțului</w:t>
            </w:r>
          </w:p>
        </w:tc>
      </w:tr>
      <w:tr w:rsidR="004F0A2E" w:rsidRPr="002E50FC" w14:paraId="6D78C997"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F9FF5DD"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RC</w:t>
            </w:r>
          </w:p>
        </w:tc>
        <w:tc>
          <w:tcPr>
            <w:tcW w:w="6804" w:type="dxa"/>
            <w:tcBorders>
              <w:top w:val="single" w:sz="6" w:space="0" w:color="808080"/>
              <w:left w:val="single" w:sz="6" w:space="0" w:color="808080"/>
              <w:bottom w:val="single" w:sz="6" w:space="0" w:color="808080"/>
              <w:right w:val="single" w:sz="6" w:space="0" w:color="808080"/>
            </w:tcBorders>
            <w:vAlign w:val="center"/>
          </w:tcPr>
          <w:p w14:paraId="06A7C68D"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Registrul Comerţului</w:t>
            </w:r>
          </w:p>
        </w:tc>
      </w:tr>
      <w:tr w:rsidR="004F0A2E" w:rsidRPr="002E50FC" w14:paraId="5EA0737E"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4DDA92CD"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BPI</w:t>
            </w:r>
          </w:p>
        </w:tc>
        <w:tc>
          <w:tcPr>
            <w:tcW w:w="6804" w:type="dxa"/>
            <w:tcBorders>
              <w:top w:val="single" w:sz="6" w:space="0" w:color="808080"/>
              <w:left w:val="single" w:sz="6" w:space="0" w:color="808080"/>
              <w:bottom w:val="single" w:sz="6" w:space="0" w:color="808080"/>
              <w:right w:val="single" w:sz="6" w:space="0" w:color="808080"/>
            </w:tcBorders>
            <w:vAlign w:val="center"/>
          </w:tcPr>
          <w:p w14:paraId="553EA082"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Buletinul Procedurilor de Insolvenţă</w:t>
            </w:r>
          </w:p>
        </w:tc>
      </w:tr>
      <w:tr w:rsidR="004F0A2E" w:rsidRPr="002E50FC" w14:paraId="0E8538AD"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4C7B8190"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RL</w:t>
            </w:r>
          </w:p>
        </w:tc>
        <w:tc>
          <w:tcPr>
            <w:tcW w:w="6804" w:type="dxa"/>
            <w:tcBorders>
              <w:top w:val="single" w:sz="6" w:space="0" w:color="808080"/>
              <w:left w:val="single" w:sz="6" w:space="0" w:color="808080"/>
              <w:bottom w:val="single" w:sz="6" w:space="0" w:color="808080"/>
              <w:right w:val="single" w:sz="6" w:space="0" w:color="808080"/>
            </w:tcBorders>
            <w:vAlign w:val="center"/>
          </w:tcPr>
          <w:p w14:paraId="39265485"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Registrul Litigiilor</w:t>
            </w:r>
          </w:p>
        </w:tc>
      </w:tr>
      <w:tr w:rsidR="004F0A2E" w:rsidRPr="002E50FC" w14:paraId="0DBD83AA"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7DC0DD4"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SAE</w:t>
            </w:r>
          </w:p>
        </w:tc>
        <w:tc>
          <w:tcPr>
            <w:tcW w:w="6804" w:type="dxa"/>
            <w:tcBorders>
              <w:top w:val="single" w:sz="6" w:space="0" w:color="808080"/>
              <w:left w:val="single" w:sz="6" w:space="0" w:color="808080"/>
              <w:bottom w:val="single" w:sz="6" w:space="0" w:color="808080"/>
              <w:right w:val="single" w:sz="6" w:space="0" w:color="808080"/>
            </w:tcBorders>
            <w:vAlign w:val="center"/>
          </w:tcPr>
          <w:p w14:paraId="400B54B5"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Sistem de Arhiva Electronică</w:t>
            </w:r>
          </w:p>
        </w:tc>
      </w:tr>
      <w:tr w:rsidR="004F0A2E" w:rsidRPr="002E50FC" w14:paraId="546CCFFE"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3A70D76A"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SOA</w:t>
            </w:r>
          </w:p>
        </w:tc>
        <w:tc>
          <w:tcPr>
            <w:tcW w:w="6804" w:type="dxa"/>
            <w:tcBorders>
              <w:top w:val="single" w:sz="6" w:space="0" w:color="808080"/>
              <w:left w:val="single" w:sz="6" w:space="0" w:color="808080"/>
              <w:bottom w:val="single" w:sz="6" w:space="0" w:color="808080"/>
              <w:right w:val="single" w:sz="6" w:space="0" w:color="808080"/>
            </w:tcBorders>
            <w:vAlign w:val="center"/>
          </w:tcPr>
          <w:p w14:paraId="1604E25D"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Service Oriented Architecture</w:t>
            </w:r>
          </w:p>
        </w:tc>
      </w:tr>
      <w:tr w:rsidR="004F0A2E" w:rsidRPr="002E50FC" w14:paraId="4AE898AD"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6D7424AE"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SE</w:t>
            </w:r>
          </w:p>
        </w:tc>
        <w:tc>
          <w:tcPr>
            <w:tcW w:w="6804" w:type="dxa"/>
            <w:tcBorders>
              <w:top w:val="single" w:sz="6" w:space="0" w:color="808080"/>
              <w:left w:val="single" w:sz="6" w:space="0" w:color="808080"/>
              <w:bottom w:val="single" w:sz="6" w:space="0" w:color="808080"/>
              <w:right w:val="single" w:sz="6" w:space="0" w:color="808080"/>
            </w:tcBorders>
            <w:vAlign w:val="center"/>
          </w:tcPr>
          <w:p w14:paraId="1BB00626"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Sistemul Existent (sistemul informatic existent al ONRC)</w:t>
            </w:r>
          </w:p>
        </w:tc>
      </w:tr>
      <w:tr w:rsidR="004F0A2E" w:rsidRPr="002E50FC" w14:paraId="3196EA9B"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5835F984"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BPEL</w:t>
            </w:r>
          </w:p>
        </w:tc>
        <w:tc>
          <w:tcPr>
            <w:tcW w:w="6804" w:type="dxa"/>
            <w:tcBorders>
              <w:top w:val="single" w:sz="6" w:space="0" w:color="808080"/>
              <w:left w:val="single" w:sz="6" w:space="0" w:color="808080"/>
              <w:bottom w:val="single" w:sz="6" w:space="0" w:color="808080"/>
              <w:right w:val="single" w:sz="6" w:space="0" w:color="808080"/>
            </w:tcBorders>
            <w:vAlign w:val="center"/>
          </w:tcPr>
          <w:p w14:paraId="29B22089"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Business Process Execution Language – limbaj de definire a proceselor de afacere</w:t>
            </w:r>
          </w:p>
        </w:tc>
      </w:tr>
      <w:tr w:rsidR="004F0A2E" w:rsidRPr="002E50FC" w14:paraId="7671F565"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5B3170D"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UE</w:t>
            </w:r>
          </w:p>
        </w:tc>
        <w:tc>
          <w:tcPr>
            <w:tcW w:w="6804" w:type="dxa"/>
            <w:tcBorders>
              <w:top w:val="single" w:sz="6" w:space="0" w:color="808080"/>
              <w:left w:val="single" w:sz="6" w:space="0" w:color="808080"/>
              <w:bottom w:val="single" w:sz="6" w:space="0" w:color="808080"/>
              <w:right w:val="single" w:sz="6" w:space="0" w:color="808080"/>
            </w:tcBorders>
            <w:vAlign w:val="center"/>
          </w:tcPr>
          <w:p w14:paraId="4287FFED"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Uniunea Europeană</w:t>
            </w:r>
          </w:p>
        </w:tc>
      </w:tr>
      <w:tr w:rsidR="004F0A2E" w:rsidRPr="002E50FC" w14:paraId="410A8110"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CE01CC7"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SNADR</w:t>
            </w:r>
          </w:p>
        </w:tc>
        <w:tc>
          <w:tcPr>
            <w:tcW w:w="6804" w:type="dxa"/>
            <w:tcBorders>
              <w:top w:val="single" w:sz="6" w:space="0" w:color="808080"/>
              <w:left w:val="single" w:sz="6" w:space="0" w:color="808080"/>
              <w:bottom w:val="single" w:sz="6" w:space="0" w:color="808080"/>
              <w:right w:val="single" w:sz="6" w:space="0" w:color="808080"/>
            </w:tcBorders>
            <w:vAlign w:val="center"/>
          </w:tcPr>
          <w:p w14:paraId="0CBCC627"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Strategia Națională pentru Agenda Digitală România 2020</w:t>
            </w:r>
          </w:p>
        </w:tc>
      </w:tr>
      <w:tr w:rsidR="004F0A2E" w:rsidRPr="002E50FC" w14:paraId="0FEC87E6" w14:textId="77777777" w:rsidTr="00B601FF">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4B0613CF" w14:textId="77777777" w:rsidR="004F0A2E" w:rsidRPr="002E50FC" w:rsidRDefault="004F0A2E" w:rsidP="00B601FF">
            <w:pPr>
              <w:pStyle w:val="EndnoteText"/>
              <w:spacing w:before="60" w:after="60"/>
              <w:rPr>
                <w:rFonts w:ascii="Arial Narrow" w:hAnsi="Arial Narrow"/>
                <w:snapToGrid w:val="0"/>
                <w:sz w:val="24"/>
                <w:szCs w:val="24"/>
                <w:lang w:val="ro-RO"/>
              </w:rPr>
            </w:pPr>
            <w:r w:rsidRPr="002E50FC">
              <w:rPr>
                <w:rFonts w:ascii="Arial Narrow" w:hAnsi="Arial Narrow"/>
                <w:snapToGrid w:val="0"/>
                <w:sz w:val="24"/>
                <w:szCs w:val="24"/>
                <w:lang w:val="ro-RO"/>
              </w:rPr>
              <w:t>TIC</w:t>
            </w:r>
          </w:p>
        </w:tc>
        <w:tc>
          <w:tcPr>
            <w:tcW w:w="6804" w:type="dxa"/>
            <w:tcBorders>
              <w:top w:val="single" w:sz="6" w:space="0" w:color="808080"/>
              <w:left w:val="single" w:sz="6" w:space="0" w:color="808080"/>
              <w:bottom w:val="single" w:sz="6" w:space="0" w:color="808080"/>
              <w:right w:val="single" w:sz="6" w:space="0" w:color="808080"/>
            </w:tcBorders>
            <w:vAlign w:val="center"/>
          </w:tcPr>
          <w:p w14:paraId="4332D39A" w14:textId="77777777" w:rsidR="004F0A2E" w:rsidRPr="002E50FC" w:rsidRDefault="004F0A2E" w:rsidP="00B601FF">
            <w:pPr>
              <w:pStyle w:val="EndnoteText"/>
              <w:spacing w:before="60" w:after="60"/>
              <w:rPr>
                <w:rFonts w:ascii="Arial Narrow" w:hAnsi="Arial Narrow"/>
                <w:sz w:val="24"/>
                <w:szCs w:val="24"/>
                <w:lang w:val="ro-RO"/>
              </w:rPr>
            </w:pPr>
            <w:r w:rsidRPr="002E50FC">
              <w:rPr>
                <w:rFonts w:ascii="Arial Narrow" w:hAnsi="Arial Narrow"/>
                <w:sz w:val="24"/>
                <w:szCs w:val="24"/>
                <w:lang w:val="ro-RO"/>
              </w:rPr>
              <w:t>Tehnologia Informației și Comunicații</w:t>
            </w:r>
          </w:p>
        </w:tc>
      </w:tr>
    </w:tbl>
    <w:p w14:paraId="3B8A3ACA" w14:textId="726A5DE5" w:rsidR="00624C31" w:rsidRPr="002E50FC" w:rsidRDefault="00624C31" w:rsidP="00B762EE">
      <w:pPr>
        <w:pStyle w:val="ListParagraph1"/>
        <w:rPr>
          <w:rFonts w:ascii="Arial Narrow" w:hAnsi="Arial Narrow" w:cs="Calibri"/>
          <w:szCs w:val="24"/>
          <w:lang w:val="ro-RO"/>
        </w:rPr>
      </w:pPr>
      <w:r w:rsidRPr="002E50FC">
        <w:rPr>
          <w:rFonts w:ascii="Arial Narrow" w:hAnsi="Arial Narrow" w:cs="Calibri"/>
          <w:szCs w:val="24"/>
          <w:lang w:val="ro-RO"/>
        </w:rPr>
        <w:t xml:space="preserve"> </w:t>
      </w:r>
    </w:p>
    <w:p w14:paraId="40FE3712" w14:textId="77777777" w:rsidR="00624C31" w:rsidRPr="002E50FC" w:rsidRDefault="00624C31" w:rsidP="00B762EE">
      <w:pPr>
        <w:spacing w:after="0" w:line="240" w:lineRule="auto"/>
        <w:jc w:val="both"/>
        <w:rPr>
          <w:rFonts w:ascii="Arial Narrow" w:hAnsi="Arial Narrow" w:cs="Calibri"/>
          <w:b/>
          <w:bCs/>
          <w:color w:val="FF0000"/>
          <w:sz w:val="24"/>
          <w:szCs w:val="24"/>
        </w:rPr>
      </w:pPr>
      <w:r w:rsidRPr="002E50FC">
        <w:rPr>
          <w:rFonts w:ascii="Arial Narrow" w:hAnsi="Arial Narrow" w:cs="Calibri"/>
          <w:color w:val="FF0000"/>
          <w:sz w:val="24"/>
          <w:szCs w:val="24"/>
        </w:rPr>
        <w:br w:type="page"/>
      </w:r>
    </w:p>
    <w:p w14:paraId="7393764B" w14:textId="77777777" w:rsidR="00624C31" w:rsidRPr="002E50FC" w:rsidRDefault="00624C31" w:rsidP="00B762EE">
      <w:pPr>
        <w:pStyle w:val="Heading10"/>
        <w:numPr>
          <w:ilvl w:val="0"/>
          <w:numId w:val="21"/>
        </w:numPr>
        <w:spacing w:before="0"/>
        <w:jc w:val="both"/>
        <w:rPr>
          <w:rFonts w:ascii="Arial Narrow" w:hAnsi="Arial Narrow"/>
          <w:color w:val="auto"/>
          <w:sz w:val="24"/>
          <w:szCs w:val="24"/>
        </w:rPr>
      </w:pPr>
      <w:bookmarkStart w:id="5" w:name="_Toc502769127"/>
      <w:bookmarkStart w:id="6" w:name="_Toc532977562"/>
      <w:r w:rsidRPr="002E50FC">
        <w:rPr>
          <w:rFonts w:ascii="Arial Narrow" w:hAnsi="Arial Narrow"/>
          <w:color w:val="auto"/>
          <w:sz w:val="24"/>
          <w:szCs w:val="24"/>
        </w:rPr>
        <w:lastRenderedPageBreak/>
        <w:t xml:space="preserve">Date </w:t>
      </w:r>
      <w:proofErr w:type="spellStart"/>
      <w:r w:rsidRPr="002E50FC">
        <w:rPr>
          <w:rFonts w:ascii="Arial Narrow" w:hAnsi="Arial Narrow"/>
          <w:color w:val="auto"/>
          <w:sz w:val="24"/>
          <w:szCs w:val="24"/>
        </w:rPr>
        <w:t>generale</w:t>
      </w:r>
      <w:bookmarkEnd w:id="5"/>
      <w:bookmarkEnd w:id="6"/>
      <w:proofErr w:type="spellEnd"/>
    </w:p>
    <w:p w14:paraId="7B2E0365" w14:textId="77777777" w:rsidR="00624C31" w:rsidRPr="002E50FC" w:rsidRDefault="00624C31" w:rsidP="00B762EE">
      <w:pPr>
        <w:overflowPunct w:val="0"/>
        <w:autoSpaceDE w:val="0"/>
        <w:autoSpaceDN w:val="0"/>
        <w:adjustRightInd w:val="0"/>
        <w:spacing w:after="0" w:line="240" w:lineRule="auto"/>
        <w:jc w:val="both"/>
        <w:textAlignment w:val="baseline"/>
        <w:rPr>
          <w:rFonts w:ascii="Arial Narrow" w:hAnsi="Arial Narrow" w:cs="Arial"/>
          <w:sz w:val="24"/>
          <w:szCs w:val="24"/>
        </w:rPr>
      </w:pPr>
      <w:r w:rsidRPr="002E50FC">
        <w:rPr>
          <w:rFonts w:ascii="Arial Narrow" w:hAnsi="Arial Narrow" w:cs="Arial"/>
          <w:sz w:val="24"/>
          <w:szCs w:val="24"/>
        </w:rPr>
        <w:t>Prezentul caiet de sarcini conține cerințele generale ale Oficiului Naţional al Registrului Comerţului (ONRC) în vederea atribuirii contractului având ca obiect achiziționarea unui sistem informatic, compus din produse hardware, software și servicii de dezvoltare software, in vederea atingerii obiectivelor sale strategice, prevazute in legislatia aplicabila si in strategiile sectoriale.</w:t>
      </w:r>
    </w:p>
    <w:p w14:paraId="2F45261D" w14:textId="77777777" w:rsidR="00624C31" w:rsidRPr="002E50FC" w:rsidRDefault="00624C31" w:rsidP="00B762EE">
      <w:pPr>
        <w:overflowPunct w:val="0"/>
        <w:autoSpaceDE w:val="0"/>
        <w:autoSpaceDN w:val="0"/>
        <w:adjustRightInd w:val="0"/>
        <w:spacing w:after="0" w:line="240" w:lineRule="auto"/>
        <w:jc w:val="both"/>
        <w:textAlignment w:val="baseline"/>
        <w:rPr>
          <w:rFonts w:ascii="Arial Narrow" w:hAnsi="Arial Narrow" w:cs="Arial"/>
          <w:color w:val="FF0000"/>
          <w:sz w:val="24"/>
          <w:szCs w:val="24"/>
        </w:rPr>
      </w:pPr>
    </w:p>
    <w:p w14:paraId="0AD3FA15"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7" w:name="_Toc502769128"/>
      <w:bookmarkStart w:id="8" w:name="_Ref519534025"/>
      <w:bookmarkStart w:id="9" w:name="_Toc532977563"/>
      <w:proofErr w:type="spellStart"/>
      <w:r w:rsidRPr="002E50FC">
        <w:rPr>
          <w:rFonts w:ascii="Arial Narrow" w:hAnsi="Arial Narrow"/>
          <w:sz w:val="24"/>
          <w:szCs w:val="24"/>
        </w:rPr>
        <w:t>Structura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organizatorică</w:t>
      </w:r>
      <w:bookmarkEnd w:id="7"/>
      <w:bookmarkEnd w:id="8"/>
      <w:bookmarkEnd w:id="9"/>
      <w:proofErr w:type="spellEnd"/>
      <w:r w:rsidRPr="002E50FC">
        <w:rPr>
          <w:rFonts w:ascii="Arial Narrow" w:hAnsi="Arial Narrow"/>
          <w:sz w:val="24"/>
          <w:szCs w:val="24"/>
        </w:rPr>
        <w:t xml:space="preserve"> </w:t>
      </w:r>
    </w:p>
    <w:p w14:paraId="012DBF6A"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Oficiul Naţional al Registrului Comerţului (ONRC) este o instituție publică cu personalitate juridică, organizată în subordinea Ministerului Justiției, finanțată integral de la bugetul de stat prin bugetul Ministerului Justiției.</w:t>
      </w:r>
    </w:p>
    <w:p w14:paraId="5314F96F"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În subordinea ONRC sunt organizate 42 oficii teritoriale, fără personalitate juridică, care funcționează pe lângă tribunale.</w:t>
      </w:r>
    </w:p>
    <w:p w14:paraId="66B1EC71" w14:textId="77777777" w:rsidR="00624C31" w:rsidRPr="002E50FC" w:rsidRDefault="00624C31" w:rsidP="00B762EE">
      <w:pPr>
        <w:tabs>
          <w:tab w:val="left" w:pos="1905"/>
        </w:tabs>
        <w:spacing w:after="0" w:line="240" w:lineRule="auto"/>
        <w:jc w:val="both"/>
        <w:rPr>
          <w:rFonts w:ascii="Arial Narrow" w:hAnsi="Arial Narrow" w:cs="Arial"/>
          <w:b/>
          <w:sz w:val="24"/>
          <w:szCs w:val="24"/>
        </w:rPr>
      </w:pPr>
    </w:p>
    <w:p w14:paraId="52C89D8A"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10" w:name="_Toc532977564"/>
      <w:proofErr w:type="spellStart"/>
      <w:r w:rsidRPr="002E50FC">
        <w:rPr>
          <w:rFonts w:ascii="Arial Narrow" w:hAnsi="Arial Narrow"/>
          <w:sz w:val="24"/>
          <w:szCs w:val="24"/>
        </w:rPr>
        <w:t>Locații</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implementare</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proiect</w:t>
      </w:r>
      <w:bookmarkEnd w:id="10"/>
      <w:proofErr w:type="spellEnd"/>
    </w:p>
    <w:p w14:paraId="7550A5F3"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 xml:space="preserve">Proiectul va fi implementat la nivel naţional, în 2 centre de date, și anume: </w:t>
      </w:r>
    </w:p>
    <w:p w14:paraId="31FB4DEB" w14:textId="4FE9394A"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w:t>
      </w:r>
      <w:r w:rsidRPr="002E50FC">
        <w:rPr>
          <w:rFonts w:ascii="Arial Narrow" w:hAnsi="Arial Narrow" w:cs="Arial"/>
          <w:sz w:val="24"/>
          <w:szCs w:val="24"/>
        </w:rPr>
        <w:tab/>
        <w:t>la unul din sedile din Bucuresti al</w:t>
      </w:r>
      <w:r w:rsidR="007A5C39" w:rsidRPr="002E50FC">
        <w:rPr>
          <w:rFonts w:ascii="Arial Narrow" w:hAnsi="Arial Narrow" w:cs="Arial"/>
          <w:sz w:val="24"/>
          <w:szCs w:val="24"/>
        </w:rPr>
        <w:t>e</w:t>
      </w:r>
      <w:r w:rsidRPr="002E50FC">
        <w:rPr>
          <w:rFonts w:ascii="Arial Narrow" w:hAnsi="Arial Narrow" w:cs="Arial"/>
          <w:sz w:val="24"/>
          <w:szCs w:val="24"/>
        </w:rPr>
        <w:t xml:space="preserve"> Oficiului Naţional al Registrului Comerţului (ONRC/ORCT București), considerat site principal;</w:t>
      </w:r>
    </w:p>
    <w:p w14:paraId="10E906EB"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w:t>
      </w:r>
      <w:r w:rsidRPr="002E50FC">
        <w:rPr>
          <w:rFonts w:ascii="Arial Narrow" w:hAnsi="Arial Narrow" w:cs="Arial"/>
          <w:sz w:val="24"/>
          <w:szCs w:val="24"/>
        </w:rPr>
        <w:tab/>
        <w:t>la sediul ORCT Brasov, considerat site secundar.</w:t>
      </w:r>
    </w:p>
    <w:p w14:paraId="56BB10FA"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şi implică toate cele 42 oficii ale registrului comerţului teritoriale (ORCT) precum şi sediile birourilor teritoriale care funcţionează pe lângă ORCT.</w:t>
      </w:r>
    </w:p>
    <w:p w14:paraId="61873C15"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 xml:space="preserve">Adresele locaţiilor menţionate sunt prezentate în </w:t>
      </w:r>
      <w:r w:rsidRPr="002E50FC">
        <w:rPr>
          <w:rFonts w:ascii="Arial Narrow" w:hAnsi="Arial Narrow" w:cs="Arial"/>
          <w:b/>
          <w:sz w:val="24"/>
          <w:szCs w:val="24"/>
        </w:rPr>
        <w:t>Anexa 1</w:t>
      </w:r>
      <w:r w:rsidRPr="002E50FC">
        <w:rPr>
          <w:rFonts w:ascii="Arial Narrow" w:hAnsi="Arial Narrow" w:cs="Arial"/>
          <w:sz w:val="24"/>
          <w:szCs w:val="24"/>
        </w:rPr>
        <w:t>.</w:t>
      </w:r>
    </w:p>
    <w:p w14:paraId="1C18D5BC"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În afara birourilor teritoriale existente, se pot deschide şi alte birouri teritoriale în oraşele mari din diferite judeţe, unde numărul persoanelor supuse obligaţiei de înregistare în registrul comerţului este relativ mare.</w:t>
      </w:r>
    </w:p>
    <w:p w14:paraId="7FCC5A8B" w14:textId="77777777" w:rsidR="00624C31" w:rsidRPr="002E50FC" w:rsidRDefault="00624C31" w:rsidP="00B762EE">
      <w:pPr>
        <w:tabs>
          <w:tab w:val="left" w:pos="1905"/>
        </w:tabs>
        <w:spacing w:after="0" w:line="240" w:lineRule="auto"/>
        <w:jc w:val="both"/>
        <w:rPr>
          <w:rFonts w:ascii="Arial Narrow" w:hAnsi="Arial Narrow" w:cs="Arial"/>
          <w:b/>
          <w:sz w:val="24"/>
          <w:szCs w:val="24"/>
        </w:rPr>
      </w:pPr>
    </w:p>
    <w:p w14:paraId="5DBA911D"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11" w:name="_Toc502769129"/>
      <w:bookmarkStart w:id="12" w:name="_Toc532977565"/>
      <w:proofErr w:type="spellStart"/>
      <w:r w:rsidRPr="002E50FC">
        <w:rPr>
          <w:rFonts w:ascii="Arial Narrow" w:hAnsi="Arial Narrow"/>
          <w:sz w:val="24"/>
          <w:szCs w:val="24"/>
        </w:rPr>
        <w:t>Legislaţia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privind</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organizarea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şi</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funcţionarea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instituţiei</w:t>
      </w:r>
      <w:bookmarkEnd w:id="11"/>
      <w:bookmarkEnd w:id="12"/>
      <w:proofErr w:type="spellEnd"/>
    </w:p>
    <w:p w14:paraId="595DE0DF" w14:textId="77777777" w:rsidR="00624C31" w:rsidRPr="002E50FC" w:rsidRDefault="00624C31" w:rsidP="00B762EE">
      <w:pPr>
        <w:pStyle w:val="ColorfulList-Accent11"/>
        <w:jc w:val="both"/>
        <w:rPr>
          <w:rFonts w:ascii="Arial Narrow" w:hAnsi="Arial Narrow" w:cs="Arial"/>
          <w:color w:val="FF0000"/>
        </w:rPr>
      </w:pPr>
    </w:p>
    <w:p w14:paraId="0188B4F7" w14:textId="77777777" w:rsidR="00624C31" w:rsidRPr="002E50FC" w:rsidRDefault="00624C31" w:rsidP="00C238BA">
      <w:pPr>
        <w:tabs>
          <w:tab w:val="left" w:pos="1905"/>
        </w:tabs>
        <w:jc w:val="both"/>
        <w:rPr>
          <w:rFonts w:ascii="Arial Narrow" w:hAnsi="Arial Narrow" w:cs="Arial Narrow"/>
          <w:sz w:val="24"/>
          <w:szCs w:val="24"/>
        </w:rPr>
      </w:pPr>
      <w:r w:rsidRPr="002E50FC">
        <w:rPr>
          <w:rFonts w:ascii="Arial Narrow" w:hAnsi="Arial Narrow" w:cs="Arial Narrow"/>
          <w:sz w:val="24"/>
          <w:szCs w:val="24"/>
        </w:rPr>
        <w:t xml:space="preserve">Funcţionarea şi organizarea </w:t>
      </w:r>
      <w:r w:rsidRPr="002E50FC">
        <w:rPr>
          <w:rFonts w:ascii="Arial Narrow" w:hAnsi="Arial Narrow" w:cs="Arial Narrow"/>
          <w:b/>
          <w:bCs/>
          <w:sz w:val="24"/>
          <w:szCs w:val="24"/>
          <w:u w:val="single"/>
        </w:rPr>
        <w:t>Registrului Comerțului</w:t>
      </w:r>
      <w:r w:rsidRPr="002E50FC">
        <w:rPr>
          <w:rFonts w:ascii="Arial Narrow" w:hAnsi="Arial Narrow" w:cs="Arial Narrow"/>
          <w:sz w:val="24"/>
          <w:szCs w:val="24"/>
        </w:rPr>
        <w:t xml:space="preserve"> și </w:t>
      </w:r>
      <w:r w:rsidRPr="002E50FC">
        <w:rPr>
          <w:rFonts w:ascii="Arial Narrow" w:hAnsi="Arial Narrow" w:cs="Arial Narrow"/>
          <w:b/>
          <w:bCs/>
          <w:sz w:val="24"/>
          <w:szCs w:val="24"/>
          <w:u w:val="single"/>
        </w:rPr>
        <w:t>Buletinul Procedurilor de Insolvenţă</w:t>
      </w:r>
      <w:r w:rsidRPr="002E50FC">
        <w:rPr>
          <w:rFonts w:ascii="Arial Narrow" w:hAnsi="Arial Narrow" w:cs="Arial Narrow"/>
          <w:sz w:val="24"/>
          <w:szCs w:val="24"/>
        </w:rPr>
        <w:t xml:space="preserve"> sunt reglementate de următorul cadru juridic:</w:t>
      </w:r>
    </w:p>
    <w:p w14:paraId="7493150F" w14:textId="77777777" w:rsidR="00624C31" w:rsidRPr="002E50FC" w:rsidRDefault="00624C31" w:rsidP="00C238BA">
      <w:pPr>
        <w:numPr>
          <w:ilvl w:val="1"/>
          <w:numId w:val="11"/>
        </w:numPr>
        <w:tabs>
          <w:tab w:val="num" w:pos="1680"/>
          <w:tab w:val="left" w:pos="1905"/>
        </w:tabs>
        <w:spacing w:line="240" w:lineRule="auto"/>
        <w:jc w:val="both"/>
        <w:rPr>
          <w:rFonts w:ascii="Arial Narrow" w:hAnsi="Arial Narrow" w:cs="Arial Narrow"/>
          <w:sz w:val="24"/>
          <w:szCs w:val="24"/>
        </w:rPr>
      </w:pPr>
      <w:r w:rsidRPr="002E50FC">
        <w:rPr>
          <w:rFonts w:ascii="Arial Narrow" w:hAnsi="Arial Narrow" w:cs="Arial Narrow"/>
          <w:sz w:val="24"/>
          <w:szCs w:val="24"/>
        </w:rPr>
        <w:t xml:space="preserve">la nivel național: </w:t>
      </w:r>
      <w:hyperlink r:id="rId8" w:history="1">
        <w:r w:rsidRPr="002E50FC">
          <w:rPr>
            <w:rStyle w:val="Hyperlink"/>
            <w:rFonts w:ascii="Arial Narrow" w:hAnsi="Arial Narrow" w:cs="Arial Narrow"/>
            <w:sz w:val="24"/>
            <w:szCs w:val="24"/>
          </w:rPr>
          <w:t>www.onrc.ro/index.php/ro/legislatie/legislatie-nationala</w:t>
        </w:r>
      </w:hyperlink>
      <w:r w:rsidRPr="002E50FC">
        <w:rPr>
          <w:rFonts w:ascii="Arial Narrow" w:hAnsi="Arial Narrow" w:cs="Arial Narrow"/>
          <w:sz w:val="24"/>
          <w:szCs w:val="24"/>
        </w:rPr>
        <w:t xml:space="preserve"> </w:t>
      </w:r>
    </w:p>
    <w:p w14:paraId="499BDC88" w14:textId="77777777" w:rsidR="00624C31" w:rsidRPr="002E50FC" w:rsidRDefault="00624C31" w:rsidP="00C238BA">
      <w:pPr>
        <w:numPr>
          <w:ilvl w:val="1"/>
          <w:numId w:val="11"/>
        </w:numPr>
        <w:tabs>
          <w:tab w:val="num" w:pos="1680"/>
          <w:tab w:val="left" w:pos="1905"/>
        </w:tabs>
        <w:spacing w:line="240" w:lineRule="auto"/>
        <w:jc w:val="both"/>
        <w:rPr>
          <w:rFonts w:ascii="Arial Narrow" w:hAnsi="Arial Narrow" w:cs="Arial Narrow"/>
          <w:sz w:val="24"/>
          <w:szCs w:val="24"/>
        </w:rPr>
      </w:pPr>
      <w:r w:rsidRPr="002E50FC">
        <w:rPr>
          <w:rFonts w:ascii="Arial Narrow" w:hAnsi="Arial Narrow" w:cs="Arial Narrow"/>
          <w:sz w:val="24"/>
          <w:szCs w:val="24"/>
        </w:rPr>
        <w:t xml:space="preserve">la nivel european: </w:t>
      </w:r>
      <w:hyperlink r:id="rId9" w:history="1">
        <w:r w:rsidRPr="002E50FC">
          <w:rPr>
            <w:rStyle w:val="Hyperlink"/>
            <w:rFonts w:ascii="Arial Narrow" w:hAnsi="Arial Narrow" w:cs="Arial Narrow"/>
            <w:sz w:val="24"/>
            <w:szCs w:val="24"/>
          </w:rPr>
          <w:t>www.onrc.ro/index.php/ro/legislatie/legislatie-europeana</w:t>
        </w:r>
      </w:hyperlink>
      <w:r w:rsidRPr="002E50FC">
        <w:rPr>
          <w:rFonts w:ascii="Arial Narrow" w:hAnsi="Arial Narrow" w:cs="Arial Narrow"/>
          <w:sz w:val="24"/>
          <w:szCs w:val="24"/>
        </w:rPr>
        <w:t xml:space="preserve"> </w:t>
      </w:r>
    </w:p>
    <w:p w14:paraId="7B682AFD" w14:textId="77777777" w:rsidR="00624C31" w:rsidRPr="002E50FC" w:rsidRDefault="00624C31" w:rsidP="00C238BA">
      <w:pPr>
        <w:tabs>
          <w:tab w:val="left" w:pos="1905"/>
        </w:tabs>
        <w:jc w:val="both"/>
        <w:rPr>
          <w:rFonts w:ascii="Arial Narrow" w:hAnsi="Arial Narrow" w:cs="Arial Narrow"/>
          <w:sz w:val="24"/>
          <w:szCs w:val="24"/>
        </w:rPr>
      </w:pPr>
    </w:p>
    <w:p w14:paraId="66462717" w14:textId="77777777" w:rsidR="00624C31" w:rsidRPr="002E50FC" w:rsidRDefault="00624C31" w:rsidP="00C238BA">
      <w:pPr>
        <w:tabs>
          <w:tab w:val="left" w:pos="1905"/>
        </w:tabs>
        <w:jc w:val="both"/>
        <w:rPr>
          <w:rFonts w:ascii="Arial Narrow" w:hAnsi="Arial Narrow" w:cs="Arial Narrow"/>
          <w:b/>
          <w:bCs/>
          <w:sz w:val="24"/>
          <w:szCs w:val="24"/>
          <w:u w:val="single"/>
        </w:rPr>
      </w:pPr>
      <w:r w:rsidRPr="002E50FC">
        <w:rPr>
          <w:rFonts w:ascii="Arial Narrow" w:hAnsi="Arial Narrow" w:cs="Arial Narrow"/>
          <w:b/>
          <w:bCs/>
          <w:sz w:val="24"/>
          <w:szCs w:val="24"/>
          <w:u w:val="single"/>
        </w:rPr>
        <w:t>Registrul litigiilor</w:t>
      </w:r>
    </w:p>
    <w:p w14:paraId="2C568EE0" w14:textId="77777777" w:rsidR="00624C31" w:rsidRPr="002E50FC" w:rsidRDefault="00624C31" w:rsidP="005B2FEE">
      <w:pPr>
        <w:ind w:left="720"/>
        <w:jc w:val="both"/>
        <w:rPr>
          <w:rFonts w:ascii="Arial Narrow" w:hAnsi="Arial Narrow" w:cs="Arial Narrow"/>
          <w:sz w:val="24"/>
          <w:szCs w:val="24"/>
        </w:rPr>
      </w:pPr>
      <w:r w:rsidRPr="002E50FC">
        <w:rPr>
          <w:rFonts w:ascii="Arial Narrow" w:hAnsi="Arial Narrow" w:cs="Arial Narrow"/>
          <w:sz w:val="24"/>
          <w:szCs w:val="24"/>
        </w:rPr>
        <w:tab/>
        <w:t>În afara actelor normative menţionate anterior, Codul de procedură civilă, Codul Civil, Codul de Procedura Penala, codul Penal, Codul Muncii.</w:t>
      </w:r>
    </w:p>
    <w:p w14:paraId="0FB3E1F9" w14:textId="77777777" w:rsidR="00624C31" w:rsidRPr="002E50FC" w:rsidRDefault="00624C31" w:rsidP="00B762EE">
      <w:pPr>
        <w:pStyle w:val="ColorfulList-Accent11"/>
        <w:jc w:val="both"/>
        <w:rPr>
          <w:rFonts w:ascii="Arial Narrow" w:hAnsi="Arial Narrow" w:cs="Arial"/>
          <w:color w:val="FF0000"/>
        </w:rPr>
      </w:pPr>
    </w:p>
    <w:p w14:paraId="02F0C296"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13" w:name="_Toc502769130"/>
      <w:bookmarkStart w:id="14" w:name="_Toc532977566"/>
      <w:proofErr w:type="spellStart"/>
      <w:r w:rsidRPr="002E50FC">
        <w:rPr>
          <w:rFonts w:ascii="Arial Narrow" w:hAnsi="Arial Narrow"/>
          <w:sz w:val="24"/>
          <w:szCs w:val="24"/>
        </w:rPr>
        <w:lastRenderedPageBreak/>
        <w:t>Descrierea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instituţiei</w:t>
      </w:r>
      <w:bookmarkEnd w:id="13"/>
      <w:bookmarkEnd w:id="14"/>
      <w:proofErr w:type="spellEnd"/>
    </w:p>
    <w:p w14:paraId="69659FA6" w14:textId="77777777" w:rsidR="00624C31" w:rsidRPr="002E50FC" w:rsidRDefault="00624C31" w:rsidP="00B762EE">
      <w:pPr>
        <w:autoSpaceDE w:val="0"/>
        <w:autoSpaceDN w:val="0"/>
        <w:adjustRightInd w:val="0"/>
        <w:spacing w:after="0" w:line="240" w:lineRule="auto"/>
        <w:jc w:val="both"/>
        <w:rPr>
          <w:rFonts w:ascii="Arial Narrow" w:hAnsi="Arial Narrow" w:cs="Arial"/>
          <w:b/>
          <w:sz w:val="24"/>
          <w:szCs w:val="24"/>
        </w:rPr>
      </w:pPr>
    </w:p>
    <w:p w14:paraId="7AAA951F" w14:textId="77777777" w:rsidR="00624C31" w:rsidRPr="002E50FC" w:rsidRDefault="00624C31" w:rsidP="0016022B">
      <w:pPr>
        <w:pStyle w:val="NormalWeb"/>
        <w:spacing w:after="0"/>
        <w:rPr>
          <w:rFonts w:ascii="Arial Narrow" w:hAnsi="Arial Narrow"/>
          <w:b/>
          <w:bCs/>
        </w:rPr>
      </w:pPr>
      <w:r w:rsidRPr="002E50FC">
        <w:rPr>
          <w:rFonts w:ascii="Arial Narrow" w:hAnsi="Arial Narrow"/>
          <w:b/>
          <w:bCs/>
        </w:rPr>
        <w:t>Viziunea şi misiunea ONRC</w:t>
      </w:r>
    </w:p>
    <w:p w14:paraId="7D27B3BB" w14:textId="77777777" w:rsidR="00624C31" w:rsidRPr="002E50FC" w:rsidRDefault="00624C31" w:rsidP="0016022B">
      <w:pPr>
        <w:pStyle w:val="NormalWeb"/>
        <w:spacing w:after="0"/>
        <w:rPr>
          <w:rFonts w:ascii="Arial Narrow" w:hAnsi="Arial Narrow"/>
        </w:rPr>
      </w:pPr>
      <w:r w:rsidRPr="002E50FC">
        <w:rPr>
          <w:rFonts w:ascii="Arial Narrow" w:hAnsi="Arial Narrow"/>
        </w:rPr>
        <w:t>Viziunea ONRC este de a contribui la dezvoltarea mediului de afaceri din România, prin oferirea de servicii publice de calitate, flexibile şi orientate către nevoile specifice ale solicitanţilor.</w:t>
      </w:r>
    </w:p>
    <w:p w14:paraId="7726F54E" w14:textId="77777777" w:rsidR="00624C31" w:rsidRPr="002E50FC" w:rsidRDefault="00624C31" w:rsidP="0016022B">
      <w:pPr>
        <w:pStyle w:val="NormalWeb"/>
        <w:spacing w:after="0"/>
        <w:rPr>
          <w:rFonts w:ascii="Arial Narrow" w:hAnsi="Arial Narrow"/>
        </w:rPr>
      </w:pPr>
      <w:r w:rsidRPr="002E50FC">
        <w:rPr>
          <w:rFonts w:ascii="Arial Narrow" w:hAnsi="Arial Narrow"/>
        </w:rPr>
        <w:t>Misiunea principală a Oficiului Naţional al Registrului Comerţului (ONRC) constă în prestarea serviciului public de ţinere a registrului comerţului şi de efectuare a publicităţii legale a actelor şi faptelor întreprinzătorilor, precum şi efectuarea procedurii de citare şi publicitate a procedurilor de insolvenţă.</w:t>
      </w:r>
    </w:p>
    <w:p w14:paraId="2C9DB297" w14:textId="77777777" w:rsidR="00624C31" w:rsidRPr="002E50FC" w:rsidRDefault="00624C31" w:rsidP="0016022B">
      <w:pPr>
        <w:pStyle w:val="NormalWeb"/>
        <w:spacing w:after="0"/>
        <w:rPr>
          <w:rFonts w:ascii="Arial Narrow" w:hAnsi="Arial Narrow"/>
          <w:b/>
          <w:bCs/>
        </w:rPr>
      </w:pPr>
    </w:p>
    <w:p w14:paraId="38D90B12" w14:textId="77777777" w:rsidR="00624C31" w:rsidRPr="002E50FC" w:rsidRDefault="00624C31" w:rsidP="0016022B">
      <w:pPr>
        <w:pStyle w:val="NormalWeb"/>
        <w:spacing w:after="0"/>
        <w:rPr>
          <w:rFonts w:ascii="Arial Narrow" w:hAnsi="Arial Narrow"/>
          <w:b/>
          <w:bCs/>
        </w:rPr>
      </w:pPr>
      <w:r w:rsidRPr="002E50FC">
        <w:rPr>
          <w:rFonts w:ascii="Arial Narrow" w:hAnsi="Arial Narrow"/>
          <w:b/>
          <w:bCs/>
        </w:rPr>
        <w:t>Valori ale ONRC</w:t>
      </w:r>
    </w:p>
    <w:p w14:paraId="798A7E90" w14:textId="77777777" w:rsidR="00624C31" w:rsidRPr="002E50FC" w:rsidRDefault="00624C31" w:rsidP="0016022B">
      <w:pPr>
        <w:pStyle w:val="NormalWeb"/>
        <w:numPr>
          <w:ilvl w:val="0"/>
          <w:numId w:val="24"/>
        </w:numPr>
        <w:spacing w:before="280" w:beforeAutospacing="0" w:after="0"/>
        <w:rPr>
          <w:rFonts w:ascii="Arial Narrow" w:hAnsi="Arial Narrow"/>
        </w:rPr>
      </w:pPr>
      <w:r w:rsidRPr="002E50FC">
        <w:rPr>
          <w:rFonts w:ascii="Arial Narrow" w:hAnsi="Arial Narrow"/>
          <w:b/>
          <w:bCs/>
        </w:rPr>
        <w:t>Orientarea către solicitanţii de servicii publice</w:t>
      </w:r>
      <w:r w:rsidRPr="002E50FC">
        <w:rPr>
          <w:rFonts w:ascii="Arial Narrow" w:hAnsi="Arial Narrow"/>
        </w:rPr>
        <w:t xml:space="preserve"> – ONRC este o instituţie publică total dedicată solicitanţilor de servicii, adaptându-se la particularităţile activităţilor comerciale ale fiecăruia, astfel încât înregistrarea datelor întreprinzătorilor să fie făcută cu acurateţe;</w:t>
      </w:r>
    </w:p>
    <w:p w14:paraId="51265006" w14:textId="77777777" w:rsidR="00624C31" w:rsidRPr="002E50FC" w:rsidRDefault="00624C31" w:rsidP="0016022B">
      <w:pPr>
        <w:pStyle w:val="NormalWeb"/>
        <w:numPr>
          <w:ilvl w:val="0"/>
          <w:numId w:val="24"/>
        </w:numPr>
        <w:spacing w:before="280" w:beforeAutospacing="0" w:after="0"/>
        <w:rPr>
          <w:rFonts w:ascii="Arial Narrow" w:hAnsi="Arial Narrow"/>
        </w:rPr>
      </w:pPr>
      <w:r w:rsidRPr="002E50FC">
        <w:rPr>
          <w:rFonts w:ascii="Arial Narrow" w:hAnsi="Arial Narrow"/>
          <w:b/>
          <w:bCs/>
        </w:rPr>
        <w:t xml:space="preserve">Accesibilitatea serviciilor </w:t>
      </w:r>
      <w:r w:rsidRPr="002E50FC">
        <w:rPr>
          <w:rFonts w:ascii="Arial Narrow" w:hAnsi="Arial Narrow"/>
        </w:rPr>
        <w:t>– ONRC caută continuu noi mijloace pentru a face serviciile “să vină mai aproape de solicitant” şi pentru a spori promptitudinea prestaţiei sale;</w:t>
      </w:r>
    </w:p>
    <w:p w14:paraId="45D8DDCE" w14:textId="77777777" w:rsidR="00624C31" w:rsidRPr="002E50FC" w:rsidRDefault="00624C31" w:rsidP="0016022B">
      <w:pPr>
        <w:pStyle w:val="NormalWeb"/>
        <w:numPr>
          <w:ilvl w:val="0"/>
          <w:numId w:val="24"/>
        </w:numPr>
        <w:spacing w:before="280" w:beforeAutospacing="0" w:after="0"/>
        <w:rPr>
          <w:rFonts w:ascii="Arial Narrow" w:hAnsi="Arial Narrow"/>
        </w:rPr>
      </w:pPr>
      <w:r w:rsidRPr="002E50FC">
        <w:rPr>
          <w:rFonts w:ascii="Arial Narrow" w:hAnsi="Arial Narrow"/>
          <w:b/>
          <w:bCs/>
        </w:rPr>
        <w:t>Transparenţă</w:t>
      </w:r>
      <w:r w:rsidRPr="002E50FC">
        <w:rPr>
          <w:rFonts w:ascii="Arial Narrow" w:hAnsi="Arial Narrow"/>
          <w:b/>
          <w:bCs/>
          <w:i/>
          <w:iCs/>
        </w:rPr>
        <w:t xml:space="preserve"> </w:t>
      </w:r>
      <w:r w:rsidRPr="002E50FC">
        <w:rPr>
          <w:rFonts w:ascii="Arial Narrow" w:hAnsi="Arial Narrow"/>
        </w:rPr>
        <w:t>– transparenţa operaţiunilor în raport cu mediile de business şi guvernamentale este un deziderat constant al ONRC.</w:t>
      </w:r>
    </w:p>
    <w:p w14:paraId="2BC209B2" w14:textId="77777777" w:rsidR="00624C31" w:rsidRPr="002E50FC" w:rsidRDefault="00624C31" w:rsidP="0016022B">
      <w:pPr>
        <w:pStyle w:val="NormalWeb"/>
        <w:spacing w:after="0"/>
        <w:rPr>
          <w:rFonts w:ascii="Arial Narrow" w:hAnsi="Arial Narrow"/>
        </w:rPr>
      </w:pPr>
    </w:p>
    <w:p w14:paraId="4DFAADAE" w14:textId="77777777" w:rsidR="00624C31" w:rsidRPr="002E50FC" w:rsidRDefault="00624C31" w:rsidP="0016022B">
      <w:pPr>
        <w:pStyle w:val="NormalWeb"/>
        <w:spacing w:after="0"/>
        <w:rPr>
          <w:rFonts w:ascii="Arial Narrow" w:hAnsi="Arial Narrow"/>
        </w:rPr>
      </w:pPr>
      <w:r w:rsidRPr="002E50FC">
        <w:rPr>
          <w:rFonts w:ascii="Arial Narrow" w:hAnsi="Arial Narrow"/>
          <w:b/>
          <w:bCs/>
        </w:rPr>
        <w:t>Factorii cheie ai dezvoltării ONRC</w:t>
      </w:r>
    </w:p>
    <w:p w14:paraId="24E5D902" w14:textId="77777777" w:rsidR="00624C31" w:rsidRPr="002E50FC" w:rsidRDefault="00624C31" w:rsidP="0016022B">
      <w:pPr>
        <w:pStyle w:val="NormalWeb"/>
        <w:numPr>
          <w:ilvl w:val="0"/>
          <w:numId w:val="22"/>
        </w:numPr>
        <w:spacing w:before="280" w:beforeAutospacing="0" w:after="0"/>
        <w:rPr>
          <w:rFonts w:ascii="Arial Narrow" w:hAnsi="Arial Narrow"/>
          <w:b/>
          <w:bCs/>
        </w:rPr>
      </w:pPr>
      <w:r w:rsidRPr="002E50FC">
        <w:rPr>
          <w:rFonts w:ascii="Arial Narrow" w:hAnsi="Arial Narrow"/>
          <w:b/>
          <w:bCs/>
        </w:rPr>
        <w:t>Digitalizarea serviciilor destinate mediului de afaceri (G2B) pe baza identităţii electronice</w:t>
      </w:r>
      <w:r w:rsidRPr="002E50FC">
        <w:rPr>
          <w:rFonts w:ascii="Arial Narrow" w:hAnsi="Arial Narrow"/>
        </w:rPr>
        <w:t>, condiţie a autentificării on-line a utilizatorilor externi;</w:t>
      </w:r>
    </w:p>
    <w:p w14:paraId="20C2F1AD" w14:textId="77777777" w:rsidR="00624C31" w:rsidRPr="002E50FC" w:rsidRDefault="00624C31" w:rsidP="0016022B">
      <w:pPr>
        <w:pStyle w:val="NormalWeb"/>
        <w:numPr>
          <w:ilvl w:val="0"/>
          <w:numId w:val="22"/>
        </w:numPr>
        <w:spacing w:before="280" w:beforeAutospacing="0" w:after="0"/>
        <w:rPr>
          <w:rFonts w:ascii="Arial Narrow" w:hAnsi="Arial Narrow"/>
        </w:rPr>
      </w:pPr>
      <w:r w:rsidRPr="002E50FC">
        <w:rPr>
          <w:rFonts w:ascii="Arial Narrow" w:hAnsi="Arial Narrow"/>
          <w:b/>
          <w:bCs/>
        </w:rPr>
        <w:t xml:space="preserve">Creșterea accesibilităţii serviciilor, </w:t>
      </w:r>
      <w:r w:rsidRPr="002E50FC">
        <w:rPr>
          <w:rFonts w:ascii="Arial Narrow" w:hAnsi="Arial Narrow"/>
        </w:rPr>
        <w:t xml:space="preserve">prin dezvoltarea serviciilor destinate mediului de afaceri (G2B) online, ca alternativă la serviciile de ghişeu; </w:t>
      </w:r>
    </w:p>
    <w:p w14:paraId="71BE4C6A" w14:textId="77777777" w:rsidR="00624C31" w:rsidRPr="002E50FC" w:rsidRDefault="00624C31" w:rsidP="0016022B">
      <w:pPr>
        <w:pStyle w:val="NormalWeb"/>
        <w:numPr>
          <w:ilvl w:val="0"/>
          <w:numId w:val="22"/>
        </w:numPr>
        <w:spacing w:before="280" w:beforeAutospacing="0" w:after="0"/>
        <w:rPr>
          <w:rFonts w:ascii="Arial Narrow" w:hAnsi="Arial Narrow"/>
        </w:rPr>
      </w:pPr>
      <w:r w:rsidRPr="002E50FC">
        <w:rPr>
          <w:rFonts w:ascii="Arial Narrow" w:hAnsi="Arial Narrow"/>
          <w:b/>
          <w:bCs/>
        </w:rPr>
        <w:t xml:space="preserve">Integrarea cu aplicaţii de e-Payment în arhitectura de sistem a </w:t>
      </w:r>
      <w:r w:rsidRPr="002E50FC">
        <w:rPr>
          <w:rFonts w:ascii="Arial Narrow" w:hAnsi="Arial Narrow"/>
        </w:rPr>
        <w:t>ONRC în vederea facilitării plăţilor on-line;</w:t>
      </w:r>
    </w:p>
    <w:p w14:paraId="2C868528" w14:textId="77777777" w:rsidR="00624C31" w:rsidRPr="002E50FC" w:rsidRDefault="00624C31" w:rsidP="0016022B">
      <w:pPr>
        <w:pStyle w:val="NormalWeb"/>
        <w:numPr>
          <w:ilvl w:val="0"/>
          <w:numId w:val="22"/>
        </w:numPr>
        <w:spacing w:before="280" w:beforeAutospacing="0" w:after="0"/>
        <w:rPr>
          <w:rFonts w:ascii="Arial Narrow" w:hAnsi="Arial Narrow"/>
        </w:rPr>
      </w:pPr>
      <w:r w:rsidRPr="002E50FC">
        <w:rPr>
          <w:rFonts w:ascii="Arial Narrow" w:hAnsi="Arial Narrow"/>
          <w:b/>
          <w:bCs/>
        </w:rPr>
        <w:t>Implementarea practicilor europene cu privire la serviciile publice</w:t>
      </w:r>
      <w:r w:rsidRPr="002E50FC">
        <w:rPr>
          <w:rFonts w:ascii="Arial Narrow" w:hAnsi="Arial Narrow"/>
        </w:rPr>
        <w:t>;</w:t>
      </w:r>
    </w:p>
    <w:p w14:paraId="3FAF12BE" w14:textId="77777777" w:rsidR="00624C31" w:rsidRPr="002E50FC" w:rsidRDefault="00624C31" w:rsidP="0016022B">
      <w:pPr>
        <w:pStyle w:val="NormalWeb"/>
        <w:numPr>
          <w:ilvl w:val="0"/>
          <w:numId w:val="22"/>
        </w:numPr>
        <w:spacing w:before="280" w:beforeAutospacing="0" w:after="0"/>
        <w:rPr>
          <w:rFonts w:ascii="Arial Narrow" w:hAnsi="Arial Narrow"/>
        </w:rPr>
      </w:pPr>
      <w:r w:rsidRPr="002E50FC">
        <w:rPr>
          <w:rFonts w:ascii="Arial Narrow" w:hAnsi="Arial Narrow"/>
          <w:b/>
          <w:bCs/>
        </w:rPr>
        <w:lastRenderedPageBreak/>
        <w:t>Respectarea prevederilor legislative cu privire la înregistrarea întreprinzătorilor şi editarea Buletinului Procedurilor de Insolvenţă</w:t>
      </w:r>
      <w:r w:rsidRPr="002E50FC">
        <w:rPr>
          <w:rFonts w:ascii="Arial Narrow" w:hAnsi="Arial Narrow"/>
        </w:rPr>
        <w:t>;</w:t>
      </w:r>
    </w:p>
    <w:p w14:paraId="3A6EDA3E" w14:textId="77777777" w:rsidR="00624C31" w:rsidRPr="002E50FC" w:rsidRDefault="00624C31" w:rsidP="0016022B">
      <w:pPr>
        <w:pStyle w:val="NormalWeb"/>
        <w:numPr>
          <w:ilvl w:val="0"/>
          <w:numId w:val="22"/>
        </w:numPr>
        <w:spacing w:before="280" w:beforeAutospacing="0" w:after="0"/>
        <w:rPr>
          <w:rFonts w:ascii="Arial Narrow" w:hAnsi="Arial Narrow"/>
        </w:rPr>
      </w:pPr>
      <w:r w:rsidRPr="002E50FC">
        <w:rPr>
          <w:rFonts w:ascii="Arial Narrow" w:hAnsi="Arial Narrow"/>
          <w:b/>
          <w:bCs/>
        </w:rPr>
        <w:t xml:space="preserve">Creşterea calităţii serviciilor, </w:t>
      </w:r>
      <w:r w:rsidRPr="002E50FC">
        <w:rPr>
          <w:rFonts w:ascii="Arial Narrow" w:hAnsi="Arial Narrow"/>
        </w:rPr>
        <w:t>în întâmpinarea nevoii crescânde a mediului de afaceri pentru servicii mai accesibile;</w:t>
      </w:r>
    </w:p>
    <w:p w14:paraId="49B7407C" w14:textId="77777777" w:rsidR="00624C31" w:rsidRPr="002E50FC" w:rsidRDefault="00624C31" w:rsidP="0016022B">
      <w:pPr>
        <w:pStyle w:val="NormalWeb"/>
        <w:numPr>
          <w:ilvl w:val="0"/>
          <w:numId w:val="22"/>
        </w:numPr>
        <w:spacing w:before="280" w:beforeAutospacing="0" w:after="0"/>
        <w:rPr>
          <w:rFonts w:ascii="Arial Narrow" w:hAnsi="Arial Narrow"/>
          <w:b/>
          <w:bCs/>
        </w:rPr>
      </w:pPr>
      <w:r w:rsidRPr="002E50FC">
        <w:rPr>
          <w:rFonts w:ascii="Arial Narrow" w:hAnsi="Arial Narrow"/>
          <w:b/>
          <w:bCs/>
        </w:rPr>
        <w:t xml:space="preserve">Asigurarea securităţii </w:t>
      </w:r>
      <w:r w:rsidRPr="002E50FC">
        <w:rPr>
          <w:rFonts w:ascii="Arial Narrow" w:hAnsi="Arial Narrow"/>
        </w:rPr>
        <w:t>în condiţiile creşterii continue a disponibilităţii datelor pentru asigurarea confidenţialităţii şi continuităţii serviciilor on-line;</w:t>
      </w:r>
    </w:p>
    <w:p w14:paraId="1631A539" w14:textId="77777777" w:rsidR="00624C31" w:rsidRPr="002E50FC" w:rsidRDefault="00624C31" w:rsidP="0016022B">
      <w:pPr>
        <w:pStyle w:val="NormalWeb"/>
        <w:numPr>
          <w:ilvl w:val="0"/>
          <w:numId w:val="22"/>
        </w:numPr>
        <w:spacing w:before="280" w:beforeAutospacing="0" w:after="0"/>
        <w:rPr>
          <w:rFonts w:ascii="Arial Narrow" w:hAnsi="Arial Narrow"/>
          <w:u w:val="single"/>
        </w:rPr>
      </w:pPr>
      <w:r w:rsidRPr="002E50FC">
        <w:rPr>
          <w:rFonts w:ascii="Arial Narrow" w:hAnsi="Arial Narrow"/>
          <w:b/>
          <w:bCs/>
          <w:u w:val="single"/>
        </w:rPr>
        <w:t xml:space="preserve">Asigurarea interoperabilităţii interinstituţională </w:t>
      </w:r>
      <w:r w:rsidRPr="002E50FC">
        <w:rPr>
          <w:rFonts w:ascii="Arial Narrow" w:hAnsi="Arial Narrow"/>
          <w:u w:val="single"/>
        </w:rPr>
        <w:t>(juridic, organizațional, semantic, tehnic);</w:t>
      </w:r>
    </w:p>
    <w:p w14:paraId="099C3CD3" w14:textId="77777777" w:rsidR="00624C31" w:rsidRPr="002E50FC" w:rsidRDefault="00624C31" w:rsidP="0016022B">
      <w:pPr>
        <w:pStyle w:val="NormalWeb"/>
        <w:numPr>
          <w:ilvl w:val="0"/>
          <w:numId w:val="22"/>
        </w:numPr>
        <w:spacing w:before="280" w:beforeAutospacing="0" w:after="0"/>
        <w:rPr>
          <w:rFonts w:ascii="Arial Narrow" w:hAnsi="Arial Narrow"/>
          <w:b/>
          <w:bCs/>
        </w:rPr>
      </w:pPr>
      <w:r w:rsidRPr="002E50FC">
        <w:rPr>
          <w:rFonts w:ascii="Arial Narrow" w:hAnsi="Arial Narrow"/>
          <w:b/>
          <w:bCs/>
        </w:rPr>
        <w:t xml:space="preserve">Instruirea prealabilă a resurselor umane </w:t>
      </w:r>
      <w:r w:rsidRPr="002E50FC">
        <w:rPr>
          <w:rFonts w:ascii="Arial Narrow" w:hAnsi="Arial Narrow"/>
        </w:rPr>
        <w:t>pentru a îmbunătăţi interacţiunea operatorilor umani cu noile servicii;</w:t>
      </w:r>
    </w:p>
    <w:p w14:paraId="49D61835" w14:textId="77777777" w:rsidR="00624C31" w:rsidRPr="002E50FC" w:rsidRDefault="00624C31" w:rsidP="0016022B">
      <w:pPr>
        <w:pStyle w:val="NormalWeb"/>
        <w:numPr>
          <w:ilvl w:val="0"/>
          <w:numId w:val="22"/>
        </w:numPr>
        <w:spacing w:before="280" w:beforeAutospacing="0" w:after="0"/>
        <w:rPr>
          <w:rFonts w:ascii="Arial Narrow" w:hAnsi="Arial Narrow"/>
          <w:b/>
          <w:bCs/>
        </w:rPr>
      </w:pPr>
      <w:r w:rsidRPr="002E50FC">
        <w:rPr>
          <w:rFonts w:ascii="Arial Narrow" w:hAnsi="Arial Narrow"/>
          <w:b/>
          <w:bCs/>
          <w:u w:val="single"/>
        </w:rPr>
        <w:t>Creşterea eficienţei interne a ONRC</w:t>
      </w:r>
      <w:r w:rsidRPr="002E50FC">
        <w:rPr>
          <w:rFonts w:ascii="Arial Narrow" w:hAnsi="Arial Narrow"/>
          <w:b/>
          <w:bCs/>
        </w:rPr>
        <w:t xml:space="preserve">, </w:t>
      </w:r>
      <w:r w:rsidRPr="002E50FC">
        <w:rPr>
          <w:rFonts w:ascii="Arial Narrow" w:hAnsi="Arial Narrow"/>
        </w:rPr>
        <w:t>prin implementarea unei infrastructuri IT moderne care să suporte serviciile destinate mediului de afaceri (G2B) şi serviciile destinate altor instituții guvernamentale (G2G) precum şi prin implementarea/automatizarea unor procese IT necesare exploatării eficiente a acestei infrastructuri.</w:t>
      </w:r>
    </w:p>
    <w:p w14:paraId="356B93E1" w14:textId="77777777" w:rsidR="00624C31" w:rsidRPr="002E50FC" w:rsidRDefault="00624C31" w:rsidP="0016022B">
      <w:pPr>
        <w:pStyle w:val="NormalWeb"/>
        <w:spacing w:after="0"/>
        <w:rPr>
          <w:rFonts w:ascii="Arial Narrow" w:hAnsi="Arial Narrow"/>
          <w:b/>
          <w:bCs/>
          <w:i/>
          <w:iCs/>
        </w:rPr>
      </w:pPr>
    </w:p>
    <w:p w14:paraId="7B14E46B" w14:textId="77777777" w:rsidR="00624C31" w:rsidRPr="002E50FC" w:rsidRDefault="00624C31" w:rsidP="0016022B">
      <w:pPr>
        <w:pStyle w:val="NormalWeb"/>
        <w:spacing w:after="0"/>
        <w:rPr>
          <w:rFonts w:ascii="Arial Narrow" w:hAnsi="Arial Narrow"/>
        </w:rPr>
      </w:pPr>
      <w:r w:rsidRPr="002E50FC">
        <w:rPr>
          <w:rFonts w:ascii="Arial Narrow" w:hAnsi="Arial Narrow"/>
          <w:b/>
          <w:bCs/>
        </w:rPr>
        <w:t xml:space="preserve">Strategia ONRC    </w:t>
      </w:r>
    </w:p>
    <w:p w14:paraId="6B8BDA39" w14:textId="77777777" w:rsidR="00624C31" w:rsidRPr="002E50FC" w:rsidRDefault="00624C31" w:rsidP="0016022B">
      <w:pPr>
        <w:pStyle w:val="NormalWeb"/>
        <w:numPr>
          <w:ilvl w:val="0"/>
          <w:numId w:val="25"/>
        </w:numPr>
        <w:spacing w:before="280" w:beforeAutospacing="0" w:after="0"/>
        <w:rPr>
          <w:rFonts w:ascii="Arial Narrow" w:hAnsi="Arial Narrow"/>
        </w:rPr>
      </w:pPr>
      <w:r w:rsidRPr="002E50FC">
        <w:rPr>
          <w:rFonts w:ascii="Arial Narrow" w:hAnsi="Arial Narrow"/>
          <w:b/>
          <w:bCs/>
        </w:rPr>
        <w:t>În planul serviciilor destinate mediului de afaceri (G2B):</w:t>
      </w:r>
    </w:p>
    <w:p w14:paraId="6F3FB890" w14:textId="77777777" w:rsidR="00624C31" w:rsidRPr="002E50FC" w:rsidRDefault="00624C31" w:rsidP="0016022B">
      <w:pPr>
        <w:pStyle w:val="NormalWeb"/>
        <w:numPr>
          <w:ilvl w:val="0"/>
          <w:numId w:val="23"/>
        </w:numPr>
        <w:spacing w:before="280" w:beforeAutospacing="0" w:after="0"/>
        <w:rPr>
          <w:rFonts w:ascii="Arial Narrow" w:hAnsi="Arial Narrow"/>
        </w:rPr>
      </w:pPr>
      <w:r w:rsidRPr="002E50FC">
        <w:rPr>
          <w:rFonts w:ascii="Arial Narrow" w:hAnsi="Arial Narrow"/>
        </w:rPr>
        <w:t>Atragerea de noi solicitanţi de servicii, prin prestaţii prompte, personalizate şi promovarea unor tarife accesibile;</w:t>
      </w:r>
    </w:p>
    <w:p w14:paraId="7A984FE4" w14:textId="77777777" w:rsidR="00624C31" w:rsidRPr="002E50FC" w:rsidRDefault="00624C31" w:rsidP="0016022B">
      <w:pPr>
        <w:pStyle w:val="NormalWeb"/>
        <w:numPr>
          <w:ilvl w:val="0"/>
          <w:numId w:val="23"/>
        </w:numPr>
        <w:spacing w:before="280" w:beforeAutospacing="0" w:after="0"/>
        <w:rPr>
          <w:rFonts w:ascii="Arial Narrow" w:hAnsi="Arial Narrow"/>
        </w:rPr>
      </w:pPr>
      <w:r w:rsidRPr="002E50FC">
        <w:rPr>
          <w:rFonts w:ascii="Arial Narrow" w:hAnsi="Arial Narrow"/>
          <w:b/>
          <w:bCs/>
          <w:u w:val="single"/>
        </w:rPr>
        <w:t>Accesibilitate în furnizarea serviciilor</w:t>
      </w:r>
      <w:r w:rsidRPr="002E50FC">
        <w:rPr>
          <w:rFonts w:ascii="Arial Narrow" w:hAnsi="Arial Narrow"/>
        </w:rPr>
        <w:t>, inclusiv prin asigurarea disponibilităţii on-line a acestora;</w:t>
      </w:r>
    </w:p>
    <w:p w14:paraId="403DC71A" w14:textId="77777777" w:rsidR="00624C31" w:rsidRPr="002E50FC" w:rsidRDefault="00624C31" w:rsidP="0016022B">
      <w:pPr>
        <w:pStyle w:val="NormalWeb"/>
        <w:numPr>
          <w:ilvl w:val="0"/>
          <w:numId w:val="23"/>
        </w:numPr>
        <w:spacing w:before="280" w:beforeAutospacing="0" w:after="0"/>
        <w:rPr>
          <w:rFonts w:ascii="Arial Narrow" w:hAnsi="Arial Narrow"/>
        </w:rPr>
      </w:pPr>
      <w:r w:rsidRPr="002E50FC">
        <w:rPr>
          <w:rFonts w:ascii="Arial Narrow" w:hAnsi="Arial Narrow"/>
        </w:rPr>
        <w:t>Dezvoltarea de servicii “user centric” (servicii cu valoare adăugată);</w:t>
      </w:r>
    </w:p>
    <w:p w14:paraId="1D0C123B" w14:textId="77777777" w:rsidR="00624C31" w:rsidRPr="002E50FC" w:rsidRDefault="00624C31" w:rsidP="0016022B">
      <w:pPr>
        <w:pStyle w:val="NormalWeb"/>
        <w:numPr>
          <w:ilvl w:val="0"/>
          <w:numId w:val="23"/>
        </w:numPr>
        <w:spacing w:before="280" w:beforeAutospacing="0" w:after="0"/>
        <w:rPr>
          <w:rFonts w:ascii="Arial Narrow" w:hAnsi="Arial Narrow"/>
        </w:rPr>
      </w:pPr>
      <w:r w:rsidRPr="002E50FC">
        <w:rPr>
          <w:rFonts w:ascii="Arial Narrow" w:hAnsi="Arial Narrow"/>
        </w:rPr>
        <w:t>Protejarea datelor transmise de solicitanţi.</w:t>
      </w:r>
    </w:p>
    <w:p w14:paraId="7324167B" w14:textId="77777777" w:rsidR="00624C31" w:rsidRPr="002E50FC" w:rsidRDefault="00624C31" w:rsidP="0016022B">
      <w:pPr>
        <w:pStyle w:val="NormalWeb"/>
        <w:spacing w:after="0"/>
        <w:rPr>
          <w:rFonts w:ascii="Arial Narrow" w:hAnsi="Arial Narrow"/>
        </w:rPr>
      </w:pPr>
    </w:p>
    <w:p w14:paraId="4A7F5D9A" w14:textId="77777777" w:rsidR="00624C31" w:rsidRPr="002E50FC" w:rsidRDefault="00624C31" w:rsidP="0016022B">
      <w:pPr>
        <w:pStyle w:val="NormalWeb"/>
        <w:numPr>
          <w:ilvl w:val="0"/>
          <w:numId w:val="25"/>
        </w:numPr>
        <w:spacing w:before="280" w:beforeAutospacing="0" w:after="0"/>
        <w:rPr>
          <w:rFonts w:ascii="Arial Narrow" w:hAnsi="Arial Narrow"/>
        </w:rPr>
      </w:pPr>
      <w:r w:rsidRPr="002E50FC">
        <w:rPr>
          <w:rFonts w:ascii="Arial Narrow" w:hAnsi="Arial Narrow"/>
          <w:b/>
          <w:bCs/>
        </w:rPr>
        <w:t>În planul serviciilor cu alte instituţii guvernamentale (G2G):</w:t>
      </w:r>
    </w:p>
    <w:p w14:paraId="1336AC99" w14:textId="77777777" w:rsidR="00624C31" w:rsidRPr="002E50FC" w:rsidRDefault="00624C31" w:rsidP="0016022B">
      <w:pPr>
        <w:pStyle w:val="NormalWeb"/>
        <w:numPr>
          <w:ilvl w:val="0"/>
          <w:numId w:val="23"/>
        </w:numPr>
        <w:spacing w:before="280" w:beforeAutospacing="0" w:after="0"/>
        <w:rPr>
          <w:rFonts w:ascii="Arial Narrow" w:hAnsi="Arial Narrow"/>
        </w:rPr>
      </w:pPr>
      <w:r w:rsidRPr="002E50FC">
        <w:rPr>
          <w:rFonts w:ascii="Arial Narrow" w:hAnsi="Arial Narrow"/>
        </w:rPr>
        <w:t xml:space="preserve">Identificarea permanentă de noi oportunităţi de </w:t>
      </w:r>
      <w:r w:rsidRPr="002E50FC">
        <w:rPr>
          <w:rFonts w:ascii="Arial Narrow" w:hAnsi="Arial Narrow"/>
          <w:b/>
          <w:bCs/>
          <w:u w:val="single"/>
        </w:rPr>
        <w:t>colaborare cu instituţii publice centrale şi judeţene</w:t>
      </w:r>
      <w:r w:rsidRPr="002E50FC">
        <w:rPr>
          <w:rFonts w:ascii="Arial Narrow" w:hAnsi="Arial Narrow"/>
        </w:rPr>
        <w:t xml:space="preserve"> pentru promovarea intereselor comune (furnizarea de servicii cu valoare adăugată, elaborarea de propuneri legislative şi norme metodologice, etc.);</w:t>
      </w:r>
    </w:p>
    <w:p w14:paraId="33882048" w14:textId="77777777" w:rsidR="00624C31" w:rsidRPr="002E50FC" w:rsidRDefault="00624C31" w:rsidP="0016022B">
      <w:pPr>
        <w:pStyle w:val="NormalWeb"/>
        <w:numPr>
          <w:ilvl w:val="0"/>
          <w:numId w:val="23"/>
        </w:numPr>
        <w:spacing w:before="280" w:beforeAutospacing="0" w:after="0"/>
        <w:rPr>
          <w:rFonts w:ascii="Arial Narrow" w:hAnsi="Arial Narrow"/>
        </w:rPr>
      </w:pPr>
      <w:r w:rsidRPr="002E50FC">
        <w:rPr>
          <w:rFonts w:ascii="Arial Narrow" w:hAnsi="Arial Narrow"/>
        </w:rPr>
        <w:lastRenderedPageBreak/>
        <w:t>Creşterea permanentă a numărului de protocoale de colaborare de schimb de date.</w:t>
      </w:r>
    </w:p>
    <w:p w14:paraId="084B3490" w14:textId="77777777" w:rsidR="00624C31" w:rsidRPr="002E50FC" w:rsidRDefault="00624C31" w:rsidP="0016022B">
      <w:pPr>
        <w:pStyle w:val="NormalWeb"/>
        <w:spacing w:after="0"/>
        <w:rPr>
          <w:rFonts w:ascii="Arial Narrow" w:hAnsi="Arial Narrow"/>
        </w:rPr>
      </w:pPr>
    </w:p>
    <w:p w14:paraId="482C39F3" w14:textId="77777777" w:rsidR="00624C31" w:rsidRPr="002E50FC" w:rsidRDefault="00624C31" w:rsidP="0016022B">
      <w:pPr>
        <w:pStyle w:val="NormalWeb"/>
        <w:numPr>
          <w:ilvl w:val="0"/>
          <w:numId w:val="25"/>
        </w:numPr>
        <w:spacing w:before="280" w:beforeAutospacing="0" w:after="0"/>
        <w:rPr>
          <w:rFonts w:ascii="Arial Narrow" w:hAnsi="Arial Narrow"/>
        </w:rPr>
      </w:pPr>
      <w:r w:rsidRPr="002E50FC">
        <w:rPr>
          <w:rFonts w:ascii="Arial Narrow" w:hAnsi="Arial Narrow"/>
          <w:b/>
          <w:bCs/>
        </w:rPr>
        <w:t>În plan intra-instituţional:</w:t>
      </w:r>
    </w:p>
    <w:p w14:paraId="63B7FD9C" w14:textId="77777777" w:rsidR="00624C31" w:rsidRPr="002E50FC" w:rsidRDefault="00624C31" w:rsidP="0016022B">
      <w:pPr>
        <w:pStyle w:val="NormalWeb"/>
        <w:numPr>
          <w:ilvl w:val="1"/>
          <w:numId w:val="25"/>
        </w:numPr>
        <w:spacing w:before="280" w:beforeAutospacing="0" w:after="0"/>
        <w:rPr>
          <w:rFonts w:ascii="Arial Narrow" w:hAnsi="Arial Narrow"/>
        </w:rPr>
      </w:pPr>
      <w:r w:rsidRPr="002E50FC">
        <w:rPr>
          <w:rFonts w:ascii="Arial Narrow" w:hAnsi="Arial Narrow"/>
          <w:i/>
          <w:iCs/>
          <w:u w:val="single"/>
        </w:rPr>
        <w:t>La nivel managerial</w:t>
      </w:r>
      <w:r w:rsidRPr="002E50FC">
        <w:rPr>
          <w:rFonts w:ascii="Arial Narrow" w:hAnsi="Arial Narrow"/>
        </w:rPr>
        <w:t>:</w:t>
      </w:r>
    </w:p>
    <w:p w14:paraId="24893DD0"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 xml:space="preserve">Creşterea posibilităţilor de </w:t>
      </w:r>
      <w:r w:rsidRPr="002E50FC">
        <w:rPr>
          <w:rFonts w:ascii="Arial Narrow" w:hAnsi="Arial Narrow"/>
          <w:b/>
          <w:bCs/>
        </w:rPr>
        <w:t>control şi monitorizare internă</w:t>
      </w:r>
      <w:r w:rsidRPr="002E50FC">
        <w:rPr>
          <w:rFonts w:ascii="Arial Narrow" w:hAnsi="Arial Narrow"/>
        </w:rPr>
        <w:t>;</w:t>
      </w:r>
    </w:p>
    <w:p w14:paraId="40151CDE"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b/>
          <w:bCs/>
          <w:u w:val="single"/>
        </w:rPr>
        <w:t>Evaluarea periodică a fluxurilor de lucru</w:t>
      </w:r>
      <w:r w:rsidRPr="002E50FC">
        <w:rPr>
          <w:rFonts w:ascii="Arial Narrow" w:hAnsi="Arial Narrow"/>
        </w:rPr>
        <w:t xml:space="preserve"> şi de transmitere a informaţiilor precum şi identificarea oportunităţilor pentru optimizarea acestora.</w:t>
      </w:r>
    </w:p>
    <w:p w14:paraId="0501555B" w14:textId="77777777" w:rsidR="00624C31" w:rsidRPr="002E50FC" w:rsidRDefault="00624C31" w:rsidP="0016022B">
      <w:pPr>
        <w:pStyle w:val="NormalWeb"/>
        <w:numPr>
          <w:ilvl w:val="1"/>
          <w:numId w:val="25"/>
        </w:numPr>
        <w:spacing w:before="280" w:beforeAutospacing="0" w:after="0"/>
        <w:rPr>
          <w:rFonts w:ascii="Arial Narrow" w:hAnsi="Arial Narrow"/>
          <w:i/>
          <w:iCs/>
        </w:rPr>
      </w:pPr>
      <w:r w:rsidRPr="002E50FC">
        <w:rPr>
          <w:rFonts w:ascii="Arial Narrow" w:hAnsi="Arial Narrow"/>
          <w:i/>
          <w:iCs/>
          <w:u w:val="single"/>
        </w:rPr>
        <w:t>În plan tehnologic</w:t>
      </w:r>
      <w:r w:rsidRPr="002E50FC">
        <w:rPr>
          <w:rFonts w:ascii="Arial Narrow" w:hAnsi="Arial Narrow"/>
          <w:i/>
          <w:iCs/>
        </w:rPr>
        <w:t>:</w:t>
      </w:r>
    </w:p>
    <w:p w14:paraId="1F343C55"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 xml:space="preserve">Evaluarea şi retehnologizarea permanentă a infrastructurii IT&amp;C de suport, în scopul </w:t>
      </w:r>
      <w:r w:rsidRPr="002E50FC">
        <w:rPr>
          <w:rFonts w:ascii="Arial Narrow" w:hAnsi="Arial Narrow"/>
          <w:b/>
          <w:bCs/>
          <w:u w:val="single"/>
        </w:rPr>
        <w:t>derulării eficiente atât a serviciilor publice, cât şi a activităţilor interne</w:t>
      </w:r>
      <w:r w:rsidRPr="002E50FC">
        <w:rPr>
          <w:rFonts w:ascii="Arial Narrow" w:hAnsi="Arial Narrow"/>
        </w:rPr>
        <w:t>;</w:t>
      </w:r>
    </w:p>
    <w:p w14:paraId="31FB4C2A"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Asigurarea securităţii datelor preluate/procesate/ transmise;</w:t>
      </w:r>
    </w:p>
    <w:p w14:paraId="10A5C572"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b/>
          <w:bCs/>
          <w:u w:val="single"/>
        </w:rPr>
        <w:t>Creşterea interoperabilităţii interinstituţionale</w:t>
      </w:r>
      <w:r w:rsidRPr="002E50FC">
        <w:rPr>
          <w:rFonts w:ascii="Arial Narrow" w:hAnsi="Arial Narrow"/>
        </w:rPr>
        <w:t xml:space="preserve"> la nivel de back-office/ front-office.</w:t>
      </w:r>
    </w:p>
    <w:p w14:paraId="42946641" w14:textId="77777777" w:rsidR="00624C31" w:rsidRPr="002E50FC" w:rsidRDefault="00624C31" w:rsidP="0016022B">
      <w:pPr>
        <w:pStyle w:val="NormalWeb"/>
        <w:numPr>
          <w:ilvl w:val="1"/>
          <w:numId w:val="25"/>
        </w:numPr>
        <w:spacing w:before="280" w:beforeAutospacing="0" w:after="0"/>
        <w:rPr>
          <w:rFonts w:ascii="Arial Narrow" w:hAnsi="Arial Narrow"/>
        </w:rPr>
      </w:pPr>
      <w:r w:rsidRPr="002E50FC">
        <w:rPr>
          <w:rFonts w:ascii="Arial Narrow" w:hAnsi="Arial Narrow"/>
          <w:i/>
          <w:iCs/>
          <w:u w:val="single"/>
        </w:rPr>
        <w:t>În domeniul  resurselor umane</w:t>
      </w:r>
      <w:r w:rsidRPr="002E50FC">
        <w:rPr>
          <w:rFonts w:ascii="Arial Narrow" w:hAnsi="Arial Narrow"/>
        </w:rPr>
        <w:t>:</w:t>
      </w:r>
    </w:p>
    <w:p w14:paraId="52239C29"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Managementul eficient al posturilor;</w:t>
      </w:r>
    </w:p>
    <w:p w14:paraId="3B2AB4D9"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Fidelizarea angajaţilor, prin politici adecvate şi atractive;</w:t>
      </w:r>
    </w:p>
    <w:p w14:paraId="7068CE82"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Posibilităţi sporite de perfecţionare profesională, prin asigurarea accesului la programe de instruire ;</w:t>
      </w:r>
    </w:p>
    <w:p w14:paraId="7FC73DB8"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b/>
          <w:bCs/>
          <w:u w:val="single"/>
        </w:rPr>
        <w:t>Optimizarea comunicării intra-instituţionale</w:t>
      </w:r>
      <w:r w:rsidRPr="002E50FC">
        <w:rPr>
          <w:rFonts w:ascii="Arial Narrow" w:hAnsi="Arial Narrow"/>
        </w:rPr>
        <w:t xml:space="preserve"> pe orizontală (atât în cadrul ONRC, cât şi ORCT), precum şi pe verticală (ONRC-ORCT).</w:t>
      </w:r>
    </w:p>
    <w:p w14:paraId="1997BCA6" w14:textId="77777777" w:rsidR="00624C31" w:rsidRPr="002E50FC" w:rsidRDefault="00624C31" w:rsidP="0016022B">
      <w:pPr>
        <w:pStyle w:val="NormalWeb"/>
        <w:numPr>
          <w:ilvl w:val="1"/>
          <w:numId w:val="25"/>
        </w:numPr>
        <w:spacing w:before="280" w:beforeAutospacing="0" w:after="0"/>
        <w:rPr>
          <w:rFonts w:ascii="Arial Narrow" w:hAnsi="Arial Narrow"/>
        </w:rPr>
      </w:pPr>
      <w:r w:rsidRPr="002E50FC">
        <w:rPr>
          <w:rFonts w:ascii="Arial Narrow" w:hAnsi="Arial Narrow"/>
          <w:i/>
          <w:iCs/>
          <w:u w:val="single"/>
        </w:rPr>
        <w:t>În plan economico-financiar</w:t>
      </w:r>
      <w:r w:rsidRPr="002E50FC">
        <w:rPr>
          <w:rFonts w:ascii="Arial Narrow" w:hAnsi="Arial Narrow"/>
        </w:rPr>
        <w:t>:</w:t>
      </w:r>
    </w:p>
    <w:p w14:paraId="6D2CE912"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Gestiunea eficientă a resurselor materiale şi financiare:</w:t>
      </w:r>
    </w:p>
    <w:p w14:paraId="6EF63D4A" w14:textId="77777777" w:rsidR="00624C31" w:rsidRPr="002E50FC" w:rsidRDefault="00624C31" w:rsidP="0016022B">
      <w:pPr>
        <w:pStyle w:val="NormalWeb"/>
        <w:numPr>
          <w:ilvl w:val="2"/>
          <w:numId w:val="23"/>
        </w:numPr>
        <w:spacing w:before="280" w:beforeAutospacing="0" w:after="0"/>
        <w:rPr>
          <w:rFonts w:ascii="Arial Narrow" w:hAnsi="Arial Narrow"/>
        </w:rPr>
      </w:pPr>
      <w:r w:rsidRPr="002E50FC">
        <w:rPr>
          <w:rFonts w:ascii="Arial Narrow" w:hAnsi="Arial Narrow"/>
        </w:rPr>
        <w:t>optimizarea proceselor de angajare, lichidare, ordonanţare şi plată a cheltuielilor;</w:t>
      </w:r>
    </w:p>
    <w:p w14:paraId="779A337E" w14:textId="77777777" w:rsidR="00624C31" w:rsidRPr="002E50FC" w:rsidRDefault="00624C31" w:rsidP="0016022B">
      <w:pPr>
        <w:pStyle w:val="NormalWeb"/>
        <w:numPr>
          <w:ilvl w:val="2"/>
          <w:numId w:val="23"/>
        </w:numPr>
        <w:spacing w:before="280" w:beforeAutospacing="0" w:after="0"/>
        <w:rPr>
          <w:rFonts w:ascii="Arial Narrow" w:hAnsi="Arial Narrow"/>
        </w:rPr>
      </w:pPr>
      <w:r w:rsidRPr="002E50FC">
        <w:rPr>
          <w:rFonts w:ascii="Arial Narrow" w:hAnsi="Arial Narrow"/>
        </w:rPr>
        <w:lastRenderedPageBreak/>
        <w:t>planificarea anuală a bugetului şi investiţiilor pe baza analizelor de execuţie şi a prognozelor;</w:t>
      </w:r>
    </w:p>
    <w:p w14:paraId="71B67377" w14:textId="77777777" w:rsidR="00624C31" w:rsidRPr="002E50FC" w:rsidRDefault="00624C31" w:rsidP="0016022B">
      <w:pPr>
        <w:pStyle w:val="NormalWeb"/>
        <w:numPr>
          <w:ilvl w:val="2"/>
          <w:numId w:val="23"/>
        </w:numPr>
        <w:spacing w:before="280" w:beforeAutospacing="0" w:after="0"/>
        <w:rPr>
          <w:rFonts w:ascii="Arial Narrow" w:hAnsi="Arial Narrow"/>
        </w:rPr>
      </w:pPr>
      <w:r w:rsidRPr="002E50FC">
        <w:rPr>
          <w:rFonts w:ascii="Arial Narrow" w:hAnsi="Arial Narrow"/>
        </w:rPr>
        <w:t>corelarea proceselor de achiziţii publice cu nevoile reale;</w:t>
      </w:r>
    </w:p>
    <w:p w14:paraId="7F787E75" w14:textId="77777777" w:rsidR="00624C31" w:rsidRPr="002E50FC" w:rsidRDefault="00624C31" w:rsidP="0016022B">
      <w:pPr>
        <w:pStyle w:val="NormalWeb"/>
        <w:numPr>
          <w:ilvl w:val="2"/>
          <w:numId w:val="23"/>
        </w:numPr>
        <w:spacing w:before="280" w:beforeAutospacing="0" w:after="0"/>
        <w:rPr>
          <w:rFonts w:ascii="Arial Narrow" w:hAnsi="Arial Narrow"/>
        </w:rPr>
      </w:pPr>
      <w:r w:rsidRPr="002E50FC">
        <w:rPr>
          <w:rFonts w:ascii="Arial Narrow" w:hAnsi="Arial Narrow"/>
        </w:rPr>
        <w:t>gestionarea corespunzătoare a patrimoniului.</w:t>
      </w:r>
    </w:p>
    <w:p w14:paraId="4C9853CD" w14:textId="77777777" w:rsidR="00624C31" w:rsidRPr="002E50FC" w:rsidRDefault="00624C31" w:rsidP="0016022B">
      <w:pPr>
        <w:pStyle w:val="NormalWeb"/>
        <w:numPr>
          <w:ilvl w:val="1"/>
          <w:numId w:val="23"/>
        </w:numPr>
        <w:spacing w:before="280" w:beforeAutospacing="0" w:after="0"/>
        <w:rPr>
          <w:rFonts w:ascii="Arial Narrow" w:hAnsi="Arial Narrow"/>
        </w:rPr>
      </w:pPr>
      <w:r w:rsidRPr="002E50FC">
        <w:rPr>
          <w:rFonts w:ascii="Arial Narrow" w:hAnsi="Arial Narrow"/>
        </w:rPr>
        <w:t>Identificarea de noi pârghii pentru minimizarea costurilor</w:t>
      </w:r>
    </w:p>
    <w:p w14:paraId="0AD3BEB6" w14:textId="77777777" w:rsidR="00624C31" w:rsidRPr="002E50FC" w:rsidRDefault="00624C31" w:rsidP="0016022B">
      <w:pPr>
        <w:pStyle w:val="NormalWeb"/>
        <w:rPr>
          <w:rFonts w:ascii="Arial Narrow" w:hAnsi="Arial Narrow"/>
        </w:rPr>
      </w:pPr>
    </w:p>
    <w:p w14:paraId="7847FA6B" w14:textId="77777777" w:rsidR="00624C31" w:rsidRPr="002E50FC" w:rsidRDefault="00624C31" w:rsidP="0016022B">
      <w:pPr>
        <w:pStyle w:val="NormalWeb"/>
        <w:spacing w:after="0"/>
        <w:rPr>
          <w:rFonts w:ascii="Arial Narrow" w:hAnsi="Arial Narrow"/>
        </w:rPr>
      </w:pPr>
      <w:r w:rsidRPr="002E50FC">
        <w:rPr>
          <w:rFonts w:ascii="Arial Narrow" w:hAnsi="Arial Narrow"/>
        </w:rPr>
        <w:t>Atribuţiile ONRC sunt reglementate, în principal, de Legea nr. 26/1990 privind registrul comerţului, republicată, cu modificările şi completările ulterioare, precum şi de Regulamentul de organizare şi funcţionare a Oficiului Naţional al Registrului Comerţului şi a oficiilor registrului comerţului, aprobat prin Ordinul ministrului justiției nr. 1.082/C/2014, cu completările și modificările ulterioare.</w:t>
      </w:r>
    </w:p>
    <w:p w14:paraId="7C5EE4D0" w14:textId="77777777" w:rsidR="00624C31" w:rsidRPr="002E50FC" w:rsidRDefault="00624C31" w:rsidP="0016022B">
      <w:pPr>
        <w:pStyle w:val="NormalWeb"/>
        <w:spacing w:after="0"/>
        <w:rPr>
          <w:rFonts w:ascii="Arial Narrow" w:hAnsi="Arial Narrow"/>
        </w:rPr>
      </w:pPr>
      <w:r w:rsidRPr="002E50FC">
        <w:rPr>
          <w:rFonts w:ascii="Arial Narrow" w:hAnsi="Arial Narrow"/>
        </w:rPr>
        <w:t xml:space="preserve">Astfel, în conformitate cu prevederile cap. 1 din Regulamentul de organizare şi funcţionare a Oficiului Naţional al Registrului Comerţului şi a oficiilor registrului comerţului de pe lângă tribunale, ONRC este organizat pe 2 niveluri:  </w:t>
      </w:r>
    </w:p>
    <w:p w14:paraId="5F7CE8D6"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 xml:space="preserve">nivel național, </w:t>
      </w:r>
      <w:r w:rsidRPr="002E50FC">
        <w:rPr>
          <w:rFonts w:ascii="Arial Narrow" w:hAnsi="Arial Narrow"/>
        </w:rPr>
        <w:t>reprezentat de Oficiul National al Registrului Comerțului ce funcționează în subordinea Ministerului Justiției şi</w:t>
      </w:r>
    </w:p>
    <w:p w14:paraId="55FD3B86"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 xml:space="preserve">nivel local, </w:t>
      </w:r>
      <w:r w:rsidRPr="002E50FC">
        <w:rPr>
          <w:rFonts w:ascii="Arial Narrow" w:hAnsi="Arial Narrow"/>
        </w:rPr>
        <w:t>reprezentat de cele 42 de Oficii ale registrului comerțului funcționează pe lângă tribunale (ORCT) sunt organizate în fiecare reședință de județ, în subordinea ONRC fără personalitate juridică</w:t>
      </w:r>
    </w:p>
    <w:p w14:paraId="6EE15F17" w14:textId="77777777" w:rsidR="00624C31" w:rsidRPr="002E50FC" w:rsidRDefault="00624C31" w:rsidP="0016022B">
      <w:pPr>
        <w:pStyle w:val="NormalWeb"/>
        <w:spacing w:after="0"/>
        <w:rPr>
          <w:rFonts w:ascii="Arial Narrow" w:hAnsi="Arial Narrow"/>
        </w:rPr>
      </w:pPr>
    </w:p>
    <w:p w14:paraId="5709E645" w14:textId="77777777" w:rsidR="00624C31" w:rsidRPr="002E50FC" w:rsidRDefault="00624C31" w:rsidP="0016022B">
      <w:pPr>
        <w:pStyle w:val="NormalWeb"/>
        <w:spacing w:after="0"/>
        <w:rPr>
          <w:rFonts w:ascii="Arial Narrow" w:hAnsi="Arial Narrow"/>
        </w:rPr>
      </w:pPr>
      <w:r w:rsidRPr="002E50FC">
        <w:rPr>
          <w:rFonts w:ascii="Arial Narrow" w:hAnsi="Arial Narrow"/>
        </w:rPr>
        <w:t>ONRC are atribuțiile care îi revin potrivit dispozițiilor Legii nr. 26/1990 privind registrul comerțului, republicată, cu modificările și completările ulterioare, ale Legii nr. 31/1990 privind societățile, republicată, cu modificările și completările ulterioare, ale Legii nr. 359/2004 privind simplificarea formalităților la înregistrarea în registrul comerțului a persoanelor fizice, asociațiilor familiale și persoanelor juridice, înregistrarea fiscală a acestora, precum și la autorizarea funcționării persoanelor juridice, cu modificările și completările ulterioare, ale Ordonanței de urgență a Guvernului nr. 44/2008 aprobată, cu modificări și completări, prin Legea nr. 182/2016 privind desfășurarea activităților economice de către persoanele fizice autorizate, întreprinderile individuale și întreprinderile familiale, cu modificările și completările ulterioare, ale Legii nr. 85/2014 privind procedurile de prevenire a  insolvenței și de insolvență, cu modificările și completările ulterioare, ale Legii nr. 151/2015 privind procedura insolvenţei persoanelor fizice, ale Ordinului Ministrului Justiției nr. 2.594/C/2008 pentru aprobarea Normelor metodologice privind modul de ținere a registrelor comerțului, de efectuare a înregistrărilor și de eliberare a informațiilor, precum și cele stabilite prin alte acte normative cu incidență în domeniul său de activitate.</w:t>
      </w:r>
    </w:p>
    <w:p w14:paraId="31D3DB14" w14:textId="77777777" w:rsidR="00624C31" w:rsidRPr="002E50FC" w:rsidRDefault="00624C31" w:rsidP="0016022B">
      <w:pPr>
        <w:pStyle w:val="NormalWeb"/>
        <w:spacing w:after="0"/>
        <w:rPr>
          <w:rFonts w:ascii="Arial Narrow" w:hAnsi="Arial Narrow"/>
        </w:rPr>
      </w:pPr>
      <w:r w:rsidRPr="002E50FC">
        <w:rPr>
          <w:rFonts w:ascii="Arial Narrow" w:hAnsi="Arial Narrow"/>
        </w:rPr>
        <w:lastRenderedPageBreak/>
        <w:t>Principalele funcții ale Oficiului National al Registrului Comerțului și ale oficiilor registrului comerțului de pe lângă tribunale, în conformitate cu dispozițiile Legii nr. 26/1990 privind registrul comerțului, republicată, cu modificările și completările ulterioare, și ale Regulamentului de organizare şi funcţionare a Oficiului Naţional al Registrului Comerţului şi a oficiilor registrului comerţului de pe lângă tribunale, aprobat Ordin al M.J. nr. 1082/C/2014 cu modificarile și completările ulterioare, sunt:</w:t>
      </w:r>
    </w:p>
    <w:p w14:paraId="27886B54"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funcţia de ţinere a registrului comerţului;</w:t>
      </w:r>
    </w:p>
    <w:p w14:paraId="378A3FEC"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funcţia de eliberare de înscrisuri şi de informare;</w:t>
      </w:r>
    </w:p>
    <w:p w14:paraId="4DC3025F"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funcţia de arhivare a înscrisurilor în baza cărora se efectuează înregistrările în registrul comerţului;</w:t>
      </w:r>
    </w:p>
    <w:p w14:paraId="4D3ED4D9"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funcţia de asistenţă pentru persoanele fizice şi juridice supuse înregistrării în registrul comerţului;</w:t>
      </w:r>
    </w:p>
    <w:p w14:paraId="7E78569B" w14:textId="77777777" w:rsidR="00624C31" w:rsidRPr="002E50FC" w:rsidRDefault="00624C31" w:rsidP="0016022B">
      <w:pPr>
        <w:pStyle w:val="NormalWeb"/>
        <w:rPr>
          <w:rFonts w:ascii="Arial Narrow" w:hAnsi="Arial Narrow"/>
          <w:b/>
          <w:bCs/>
        </w:rPr>
      </w:pPr>
      <w:r w:rsidRPr="002E50FC">
        <w:rPr>
          <w:rFonts w:ascii="Arial Narrow" w:hAnsi="Arial Narrow"/>
          <w:b/>
          <w:bCs/>
        </w:rPr>
        <w:t>•</w:t>
      </w:r>
      <w:r w:rsidRPr="002E50FC">
        <w:rPr>
          <w:rFonts w:ascii="Arial Narrow" w:hAnsi="Arial Narrow"/>
          <w:b/>
          <w:bCs/>
        </w:rPr>
        <w:tab/>
        <w:t>funcţia de editare şi publicare a Buletinului procedurilor de insolvenţă.</w:t>
      </w:r>
    </w:p>
    <w:p w14:paraId="699F66FA" w14:textId="77777777" w:rsidR="00624C31" w:rsidRPr="002E50FC" w:rsidRDefault="00624C31" w:rsidP="0016022B">
      <w:pPr>
        <w:pStyle w:val="NormalWeb"/>
        <w:spacing w:before="0" w:after="0"/>
        <w:rPr>
          <w:rFonts w:ascii="Arial Narrow" w:hAnsi="Arial Narrow"/>
        </w:rPr>
      </w:pPr>
      <w:r w:rsidRPr="002E50FC">
        <w:rPr>
          <w:rFonts w:ascii="Arial Narrow" w:hAnsi="Arial Narrow"/>
        </w:rPr>
        <w:t xml:space="preserve">Cât privește </w:t>
      </w:r>
      <w:r w:rsidRPr="002E50FC">
        <w:rPr>
          <w:rFonts w:ascii="Arial Narrow" w:hAnsi="Arial Narrow"/>
          <w:b/>
          <w:bCs/>
        </w:rPr>
        <w:t>funcţia de ţinere a registrului comerţului</w:t>
      </w:r>
      <w:r w:rsidRPr="002E50FC">
        <w:rPr>
          <w:rFonts w:ascii="Arial Narrow" w:hAnsi="Arial Narrow"/>
        </w:rPr>
        <w:t xml:space="preserve"> exercitată de oficiile registrului comerţului de pe lângă tribunale aceasta se poate detalia astfel:</w:t>
      </w:r>
    </w:p>
    <w:p w14:paraId="233E699A" w14:textId="77777777" w:rsidR="00624C31" w:rsidRPr="002E50FC" w:rsidRDefault="00624C31" w:rsidP="0016022B">
      <w:pPr>
        <w:pStyle w:val="NormalWeb"/>
        <w:spacing w:after="0"/>
        <w:rPr>
          <w:rFonts w:ascii="Arial Narrow" w:hAnsi="Arial Narrow"/>
        </w:rPr>
      </w:pPr>
      <w:r w:rsidRPr="002E50FC">
        <w:rPr>
          <w:rFonts w:ascii="Arial Narrow" w:hAnsi="Arial Narrow"/>
        </w:rPr>
        <w:t xml:space="preserve">- </w:t>
      </w:r>
      <w:r w:rsidRPr="002E50FC">
        <w:rPr>
          <w:rFonts w:ascii="Arial Narrow" w:hAnsi="Arial Narrow"/>
          <w:b/>
          <w:bCs/>
        </w:rPr>
        <w:t xml:space="preserve">înregistrarea tuturor persoanelor juridice supuse obligaţiei de înregistrare, a sucursalelor înființate de acestea, precum şi a persoanelor fizice autorizate, întreprinderilor individuale şi întreprinderilor familiale </w:t>
      </w:r>
      <w:r w:rsidRPr="002E50FC">
        <w:rPr>
          <w:rFonts w:ascii="Arial Narrow" w:hAnsi="Arial Narrow"/>
        </w:rPr>
        <w:t>care desfăşoară activităţi economice, cu sediul social/sediul profesional pe raza teritorială a tribunalului</w:t>
      </w:r>
      <w:bookmarkStart w:id="15" w:name="do_caII_ar3_al1"/>
      <w:bookmarkStart w:id="16" w:name="do_caII_ar3_al2"/>
      <w:bookmarkEnd w:id="15"/>
      <w:bookmarkEnd w:id="16"/>
      <w:r w:rsidRPr="002E50FC">
        <w:rPr>
          <w:rFonts w:ascii="Arial Narrow" w:hAnsi="Arial Narrow"/>
        </w:rPr>
        <w:t>;</w:t>
      </w:r>
    </w:p>
    <w:p w14:paraId="2C65F830" w14:textId="77777777" w:rsidR="00624C31" w:rsidRPr="002E50FC" w:rsidRDefault="00624C31" w:rsidP="0016022B">
      <w:pPr>
        <w:pStyle w:val="NormalWeb"/>
        <w:spacing w:after="0"/>
        <w:rPr>
          <w:rFonts w:ascii="Arial Narrow" w:hAnsi="Arial Narrow"/>
          <w:b/>
          <w:bCs/>
        </w:rPr>
      </w:pPr>
      <w:r w:rsidRPr="002E50FC">
        <w:rPr>
          <w:rFonts w:ascii="Arial Narrow" w:hAnsi="Arial Narrow"/>
        </w:rPr>
        <w:t xml:space="preserve">- </w:t>
      </w:r>
      <w:r w:rsidRPr="002E50FC">
        <w:rPr>
          <w:rFonts w:ascii="Arial Narrow" w:hAnsi="Arial Narrow"/>
          <w:b/>
          <w:bCs/>
        </w:rPr>
        <w:t>evidenţa datelor din documentele de înregistrare ale persoanelor supuse înregistrării, precum şi arhiva oficială a documentelor cu caracter constitutiv sau modificator ale acestora</w:t>
      </w:r>
      <w:bookmarkStart w:id="17" w:name="do_caII_ar3_al3"/>
      <w:bookmarkEnd w:id="17"/>
      <w:r w:rsidRPr="002E50FC">
        <w:rPr>
          <w:rFonts w:ascii="Arial Narrow" w:hAnsi="Arial Narrow"/>
          <w:b/>
          <w:bCs/>
        </w:rPr>
        <w:t>, cea de publicitate legală</w:t>
      </w:r>
      <w:bookmarkStart w:id="18" w:name="do_caII_ar3_al8"/>
      <w:bookmarkStart w:id="19" w:name="do_caII_ar3_al9"/>
      <w:bookmarkEnd w:id="18"/>
      <w:bookmarkEnd w:id="19"/>
      <w:r w:rsidRPr="002E50FC">
        <w:rPr>
          <w:rFonts w:ascii="Arial Narrow" w:hAnsi="Arial Narrow"/>
          <w:b/>
          <w:bCs/>
        </w:rPr>
        <w:t>;</w:t>
      </w:r>
    </w:p>
    <w:p w14:paraId="5EEF089A" w14:textId="77777777" w:rsidR="00624C31" w:rsidRPr="002E50FC" w:rsidRDefault="00624C31" w:rsidP="0016022B">
      <w:pPr>
        <w:pStyle w:val="NormalWeb"/>
        <w:spacing w:after="0"/>
        <w:rPr>
          <w:rFonts w:ascii="Arial Narrow" w:hAnsi="Arial Narrow"/>
        </w:rPr>
      </w:pPr>
      <w:r w:rsidRPr="002E50FC">
        <w:rPr>
          <w:rFonts w:ascii="Arial Narrow" w:hAnsi="Arial Narrow"/>
        </w:rPr>
        <w:t xml:space="preserve">- </w:t>
      </w:r>
      <w:r w:rsidRPr="002E50FC">
        <w:rPr>
          <w:rFonts w:ascii="Arial Narrow" w:hAnsi="Arial Narrow"/>
          <w:b/>
          <w:bCs/>
        </w:rPr>
        <w:t>transmiterea datelor în vederea înregistrării fiscale a contribuabililor şi obţinerii codului unic de înregistrare de la Ministerul Finanţelor Publice</w:t>
      </w:r>
      <w:r w:rsidRPr="002E50FC">
        <w:rPr>
          <w:rFonts w:ascii="Arial Narrow" w:hAnsi="Arial Narrow"/>
        </w:rPr>
        <w:t xml:space="preserve">, precum </w:t>
      </w:r>
      <w:r w:rsidRPr="002E50FC">
        <w:rPr>
          <w:rFonts w:ascii="Arial Narrow" w:hAnsi="Arial Narrow"/>
          <w:b/>
          <w:bCs/>
        </w:rPr>
        <w:t>şi a informaţiilor din cazierul fiscal</w:t>
      </w:r>
      <w:r w:rsidRPr="002E50FC">
        <w:rPr>
          <w:rFonts w:ascii="Arial Narrow" w:hAnsi="Arial Narrow"/>
        </w:rPr>
        <w:t>, în condiţiile legii</w:t>
      </w:r>
      <w:bookmarkStart w:id="20" w:name="do_caII_ar4_al2"/>
      <w:bookmarkEnd w:id="20"/>
      <w:r w:rsidRPr="002E50FC">
        <w:rPr>
          <w:rFonts w:ascii="Arial Narrow" w:hAnsi="Arial Narrow"/>
        </w:rPr>
        <w:t>;</w:t>
      </w:r>
    </w:p>
    <w:p w14:paraId="1329DA82" w14:textId="77777777" w:rsidR="00624C31" w:rsidRPr="002E50FC" w:rsidRDefault="00624C31" w:rsidP="0016022B">
      <w:pPr>
        <w:pStyle w:val="NormalWeb"/>
        <w:spacing w:after="0"/>
        <w:rPr>
          <w:rFonts w:ascii="Arial Narrow" w:hAnsi="Arial Narrow"/>
          <w:b/>
          <w:bCs/>
        </w:rPr>
      </w:pPr>
      <w:r w:rsidRPr="002E50FC">
        <w:rPr>
          <w:rFonts w:ascii="Arial Narrow" w:hAnsi="Arial Narrow"/>
        </w:rPr>
        <w:t xml:space="preserve">- </w:t>
      </w:r>
      <w:r w:rsidRPr="002E50FC">
        <w:rPr>
          <w:rFonts w:ascii="Arial Narrow" w:hAnsi="Arial Narrow"/>
          <w:b/>
          <w:bCs/>
        </w:rPr>
        <w:t xml:space="preserve">eliberarea certificatului de înregistrare </w:t>
      </w:r>
      <w:r w:rsidRPr="002E50FC">
        <w:rPr>
          <w:rFonts w:ascii="Arial Narrow" w:hAnsi="Arial Narrow"/>
        </w:rPr>
        <w:t>și</w:t>
      </w:r>
      <w:r w:rsidRPr="002E50FC">
        <w:rPr>
          <w:rFonts w:ascii="Arial Narrow" w:hAnsi="Arial Narrow"/>
          <w:b/>
          <w:bCs/>
        </w:rPr>
        <w:t xml:space="preserve"> a certificatului de înscriere de menţiuni</w:t>
      </w:r>
      <w:r w:rsidRPr="002E50FC">
        <w:rPr>
          <w:rFonts w:ascii="Arial Narrow" w:hAnsi="Arial Narrow"/>
        </w:rPr>
        <w:t xml:space="preserve">, după caz, precum și a </w:t>
      </w:r>
      <w:r w:rsidRPr="002E50FC">
        <w:rPr>
          <w:rFonts w:ascii="Arial Narrow" w:hAnsi="Arial Narrow"/>
          <w:b/>
          <w:bCs/>
        </w:rPr>
        <w:t xml:space="preserve">certificatelor constatatoare </w:t>
      </w:r>
      <w:r w:rsidRPr="002E50FC">
        <w:rPr>
          <w:rFonts w:ascii="Arial Narrow" w:hAnsi="Arial Narrow"/>
        </w:rPr>
        <w:t xml:space="preserve">emise în baza declaraţiilor-tip pe propria răspundere, conform Legii nr. 359/2004, cu modificările şi completările ulterioare, </w:t>
      </w:r>
      <w:r w:rsidRPr="002E50FC">
        <w:rPr>
          <w:rFonts w:ascii="Arial Narrow" w:hAnsi="Arial Narrow"/>
          <w:b/>
          <w:bCs/>
        </w:rPr>
        <w:t>şi transmiterea acestor declarații către autorităţile publice competente;</w:t>
      </w:r>
    </w:p>
    <w:p w14:paraId="47B0698B" w14:textId="77777777" w:rsidR="00624C31" w:rsidRPr="002E50FC" w:rsidRDefault="00624C31" w:rsidP="0016022B">
      <w:pPr>
        <w:pStyle w:val="NormalWeb"/>
        <w:spacing w:after="0"/>
        <w:rPr>
          <w:rFonts w:ascii="Arial Narrow" w:hAnsi="Arial Narrow"/>
        </w:rPr>
      </w:pPr>
      <w:r w:rsidRPr="002E50FC">
        <w:rPr>
          <w:rFonts w:ascii="Arial Narrow" w:hAnsi="Arial Narrow"/>
        </w:rPr>
        <w:t xml:space="preserve">- </w:t>
      </w:r>
      <w:r w:rsidRPr="002E50FC">
        <w:rPr>
          <w:rFonts w:ascii="Arial Narrow" w:hAnsi="Arial Narrow"/>
          <w:b/>
          <w:bCs/>
        </w:rPr>
        <w:t>transmiterea</w:t>
      </w:r>
      <w:r w:rsidRPr="002E50FC">
        <w:rPr>
          <w:rFonts w:ascii="Arial Narrow" w:hAnsi="Arial Narrow"/>
        </w:rPr>
        <w:t xml:space="preserve"> </w:t>
      </w:r>
      <w:r w:rsidRPr="002E50FC">
        <w:rPr>
          <w:rFonts w:ascii="Arial Narrow" w:hAnsi="Arial Narrow"/>
          <w:b/>
          <w:bCs/>
        </w:rPr>
        <w:t xml:space="preserve">cererilor de înregistrare a documentului care atestă dreptul de folosinţă asupra spaţiului cu destinaţie de sediu social şi de eliberare a certificatului pentru spaţiul cu destinaţie de sediu social alături de actele doveditoare ale dreptului de folosinţă către </w:t>
      </w:r>
      <w:r w:rsidRPr="002E50FC">
        <w:rPr>
          <w:rFonts w:ascii="Arial Narrow" w:hAnsi="Arial Narrow"/>
          <w:b/>
          <w:bCs/>
        </w:rPr>
        <w:lastRenderedPageBreak/>
        <w:t>administraţiile finanţelor publice,</w:t>
      </w:r>
      <w:r w:rsidRPr="002E50FC">
        <w:rPr>
          <w:rFonts w:ascii="Arial Narrow" w:hAnsi="Arial Narrow"/>
        </w:rPr>
        <w:t xml:space="preserve"> în vederea emiterii certificatelor pentru spaţiul cu destinaţie de sediu social şi a adeverinţelor privind înregistrarea documentului care atestă dreptul de folosinţă asupra spaţiului cu destinaţie de sediu social.</w:t>
      </w:r>
    </w:p>
    <w:p w14:paraId="55CDDBCD" w14:textId="77777777" w:rsidR="00624C31" w:rsidRPr="002E50FC" w:rsidRDefault="00624C31" w:rsidP="0016022B">
      <w:pPr>
        <w:pStyle w:val="NormalWeb"/>
        <w:rPr>
          <w:rFonts w:ascii="Arial Narrow" w:hAnsi="Arial Narrow"/>
        </w:rPr>
      </w:pPr>
      <w:r w:rsidRPr="002E50FC">
        <w:rPr>
          <w:rFonts w:ascii="Arial Narrow" w:hAnsi="Arial Narrow"/>
        </w:rPr>
        <w:t xml:space="preserve">Cât privește </w:t>
      </w:r>
      <w:r w:rsidRPr="002E50FC">
        <w:rPr>
          <w:rFonts w:ascii="Arial Narrow" w:hAnsi="Arial Narrow"/>
          <w:b/>
          <w:bCs/>
        </w:rPr>
        <w:t>serviciile publice oferite</w:t>
      </w:r>
      <w:r w:rsidRPr="002E50FC">
        <w:rPr>
          <w:rFonts w:ascii="Arial Narrow" w:hAnsi="Arial Narrow"/>
        </w:rPr>
        <w:t xml:space="preserve"> de ONRC, acestea pot fi grupate, în principal, astfel:</w:t>
      </w:r>
    </w:p>
    <w:p w14:paraId="55762D4D" w14:textId="77777777" w:rsidR="00624C31" w:rsidRPr="002E50FC" w:rsidRDefault="00624C31" w:rsidP="0016022B">
      <w:pPr>
        <w:pStyle w:val="NormalWeb"/>
        <w:numPr>
          <w:ilvl w:val="0"/>
          <w:numId w:val="41"/>
        </w:numPr>
        <w:spacing w:before="280" w:beforeAutospacing="0" w:after="0"/>
        <w:rPr>
          <w:rFonts w:ascii="Arial Narrow" w:hAnsi="Arial Narrow"/>
        </w:rPr>
      </w:pPr>
      <w:r w:rsidRPr="002E50FC">
        <w:rPr>
          <w:rFonts w:ascii="Arial Narrow" w:hAnsi="Arial Narrow"/>
          <w:b/>
          <w:bCs/>
        </w:rPr>
        <w:t>asistență acordată persoanelor interesate pentru înregistrarea în registrul comerțului;</w:t>
      </w:r>
    </w:p>
    <w:p w14:paraId="31B4B70B" w14:textId="77777777" w:rsidR="00624C31" w:rsidRPr="002E50FC" w:rsidRDefault="00624C31" w:rsidP="0016022B">
      <w:pPr>
        <w:pStyle w:val="NormalWeb"/>
        <w:numPr>
          <w:ilvl w:val="0"/>
          <w:numId w:val="41"/>
        </w:numPr>
        <w:spacing w:before="280" w:beforeAutospacing="0" w:after="0"/>
        <w:rPr>
          <w:rFonts w:ascii="Arial Narrow" w:hAnsi="Arial Narrow"/>
          <w:b/>
          <w:bCs/>
        </w:rPr>
      </w:pPr>
      <w:r w:rsidRPr="002E50FC">
        <w:rPr>
          <w:rFonts w:ascii="Arial Narrow" w:hAnsi="Arial Narrow"/>
          <w:b/>
          <w:bCs/>
        </w:rPr>
        <w:t>înregistrarea în registrul comerțului, furnizarea de informații din registrul comerțului și eliberarea de copii;</w:t>
      </w:r>
    </w:p>
    <w:p w14:paraId="7CDEF330" w14:textId="77777777" w:rsidR="00624C31" w:rsidRPr="002E50FC" w:rsidRDefault="00624C31" w:rsidP="0016022B">
      <w:pPr>
        <w:pStyle w:val="NormalWeb"/>
        <w:numPr>
          <w:ilvl w:val="0"/>
          <w:numId w:val="41"/>
        </w:numPr>
        <w:spacing w:before="280" w:beforeAutospacing="0" w:after="0"/>
        <w:rPr>
          <w:rFonts w:ascii="Arial Narrow" w:hAnsi="Arial Narrow"/>
        </w:rPr>
      </w:pPr>
      <w:r w:rsidRPr="002E50FC">
        <w:rPr>
          <w:rFonts w:ascii="Arial Narrow" w:hAnsi="Arial Narrow"/>
          <w:b/>
          <w:bCs/>
        </w:rPr>
        <w:t>publicare și furnizare BPI, furnizarea de informații din BPI, de certificate constatatoare, de rapoarte istorice și eliberarea de copii.</w:t>
      </w:r>
    </w:p>
    <w:p w14:paraId="1024829C" w14:textId="77777777" w:rsidR="00624C31" w:rsidRPr="002E50FC" w:rsidRDefault="00624C31" w:rsidP="00B762EE">
      <w:pPr>
        <w:autoSpaceDE w:val="0"/>
        <w:autoSpaceDN w:val="0"/>
        <w:adjustRightInd w:val="0"/>
        <w:spacing w:after="0" w:line="240" w:lineRule="auto"/>
        <w:jc w:val="both"/>
        <w:rPr>
          <w:rFonts w:ascii="Arial Narrow" w:hAnsi="Arial Narrow" w:cs="Arial"/>
          <w:b/>
          <w:sz w:val="24"/>
          <w:szCs w:val="24"/>
        </w:rPr>
      </w:pPr>
    </w:p>
    <w:p w14:paraId="63B34C0C" w14:textId="77777777" w:rsidR="00624C31" w:rsidRPr="002E50FC" w:rsidRDefault="00624C31" w:rsidP="0016022B">
      <w:pPr>
        <w:pStyle w:val="Default"/>
        <w:jc w:val="both"/>
        <w:rPr>
          <w:rFonts w:ascii="Arial Narrow" w:hAnsi="Arial Narrow"/>
          <w:color w:val="auto"/>
        </w:rPr>
      </w:pPr>
    </w:p>
    <w:p w14:paraId="70795D18" w14:textId="77777777" w:rsidR="00624C31" w:rsidRPr="002E50FC" w:rsidRDefault="00624C31" w:rsidP="00B762EE">
      <w:pPr>
        <w:pStyle w:val="Heading10"/>
        <w:numPr>
          <w:ilvl w:val="0"/>
          <w:numId w:val="20"/>
        </w:numPr>
        <w:spacing w:before="0"/>
        <w:jc w:val="both"/>
        <w:rPr>
          <w:rFonts w:ascii="Arial Narrow" w:hAnsi="Arial Narrow"/>
          <w:color w:val="auto"/>
          <w:sz w:val="24"/>
          <w:szCs w:val="24"/>
        </w:rPr>
      </w:pPr>
      <w:bookmarkStart w:id="21" w:name="_Toc502769131"/>
      <w:bookmarkStart w:id="22" w:name="_Toc532977567"/>
      <w:proofErr w:type="spellStart"/>
      <w:r w:rsidRPr="002E50FC">
        <w:rPr>
          <w:rFonts w:ascii="Arial Narrow" w:hAnsi="Arial Narrow"/>
          <w:color w:val="auto"/>
          <w:sz w:val="24"/>
          <w:szCs w:val="24"/>
        </w:rPr>
        <w:t>Obiectivul</w:t>
      </w:r>
      <w:proofErr w:type="spellEnd"/>
      <w:r w:rsidRPr="002E50FC">
        <w:rPr>
          <w:rFonts w:ascii="Arial Narrow" w:hAnsi="Arial Narrow"/>
          <w:color w:val="auto"/>
          <w:sz w:val="24"/>
          <w:szCs w:val="24"/>
        </w:rPr>
        <w:t xml:space="preserve"> </w:t>
      </w:r>
      <w:proofErr w:type="spellStart"/>
      <w:r w:rsidRPr="002E50FC">
        <w:rPr>
          <w:rFonts w:ascii="Arial Narrow" w:hAnsi="Arial Narrow"/>
          <w:color w:val="auto"/>
          <w:sz w:val="24"/>
          <w:szCs w:val="24"/>
        </w:rPr>
        <w:t>achiziţiei</w:t>
      </w:r>
      <w:bookmarkEnd w:id="21"/>
      <w:bookmarkEnd w:id="22"/>
      <w:proofErr w:type="spellEnd"/>
    </w:p>
    <w:p w14:paraId="7AF561C5"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23" w:name="_Toc502769132"/>
      <w:bookmarkStart w:id="24" w:name="_Toc532977568"/>
      <w:proofErr w:type="spellStart"/>
      <w:r w:rsidRPr="002E50FC">
        <w:rPr>
          <w:rFonts w:ascii="Arial Narrow" w:hAnsi="Arial Narrow"/>
          <w:sz w:val="24"/>
          <w:szCs w:val="24"/>
        </w:rPr>
        <w:t>Obiectivul</w:t>
      </w:r>
      <w:proofErr w:type="spellEnd"/>
      <w:r w:rsidRPr="002E50FC">
        <w:rPr>
          <w:rFonts w:ascii="Arial Narrow" w:hAnsi="Arial Narrow"/>
          <w:sz w:val="24"/>
          <w:szCs w:val="24"/>
        </w:rPr>
        <w:t xml:space="preserve"> general</w:t>
      </w:r>
      <w:bookmarkEnd w:id="23"/>
      <w:bookmarkEnd w:id="24"/>
    </w:p>
    <w:p w14:paraId="32B4ACBE"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 xml:space="preserve">Obiectivul general al proiectului este </w:t>
      </w:r>
      <w:bookmarkStart w:id="25" w:name="_Hlk514227509"/>
      <w:r w:rsidRPr="002E50FC">
        <w:rPr>
          <w:rFonts w:ascii="Arial Narrow" w:hAnsi="Arial Narrow"/>
          <w:sz w:val="24"/>
          <w:szCs w:val="24"/>
        </w:rPr>
        <w:t>îmbunătățirea capacitatii administrative a ONRC prin asigurarea suportului informatic pentru procesul de publicare legală a actelor operatorilor economici, prin asigurarea unui cadru colaborativ intre angajați și prin întărirea securității și disponibilității sistemelor informatice ce sustin procesele de furnizare a serviciilor publice din responsabilitatea ONRC</w:t>
      </w:r>
      <w:bookmarkEnd w:id="25"/>
      <w:r w:rsidRPr="002E50FC">
        <w:rPr>
          <w:rFonts w:ascii="Arial Narrow" w:hAnsi="Arial Narrow"/>
          <w:sz w:val="24"/>
          <w:szCs w:val="24"/>
        </w:rPr>
        <w:t>.</w:t>
      </w:r>
    </w:p>
    <w:p w14:paraId="5853B755" w14:textId="77777777" w:rsidR="00624C31" w:rsidRPr="002E50FC" w:rsidRDefault="00624C31" w:rsidP="00B762EE">
      <w:pPr>
        <w:ind w:firstLine="600"/>
        <w:jc w:val="both"/>
        <w:rPr>
          <w:rFonts w:ascii="Arial Narrow" w:hAnsi="Arial Narrow"/>
          <w:sz w:val="24"/>
          <w:szCs w:val="24"/>
        </w:rPr>
      </w:pPr>
      <w:r w:rsidRPr="002E50FC">
        <w:rPr>
          <w:rFonts w:ascii="Arial Narrow" w:hAnsi="Arial Narrow"/>
          <w:sz w:val="24"/>
          <w:szCs w:val="24"/>
        </w:rPr>
        <w:t>Beneficiile urmarite prin implementarea proiectului sunt următoarele:</w:t>
      </w:r>
    </w:p>
    <w:p w14:paraId="1EAD2E91" w14:textId="77777777" w:rsidR="00624C31" w:rsidRPr="002E50FC" w:rsidRDefault="00624C31" w:rsidP="006C04DE">
      <w:pPr>
        <w:numPr>
          <w:ilvl w:val="0"/>
          <w:numId w:val="6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simplificarea şi reducerea barierelor administrative şi a birocratizării excesive, aferente proceselor şi reglementărilor, din perspectiva cetăţenilor şi a angajaţilor mediului de afaceri;</w:t>
      </w:r>
    </w:p>
    <w:p w14:paraId="74E03FB9" w14:textId="77777777" w:rsidR="00624C31" w:rsidRPr="002E50FC" w:rsidRDefault="00624C31" w:rsidP="006C04DE">
      <w:pPr>
        <w:numPr>
          <w:ilvl w:val="0"/>
          <w:numId w:val="6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reducerea timpului de procesare a datelor in vederea furnizarii serviciilor, cu o reducere corespunzătoare a costurilor;</w:t>
      </w:r>
    </w:p>
    <w:p w14:paraId="59F98E3F" w14:textId="77777777" w:rsidR="00624C31" w:rsidRPr="002E50FC" w:rsidRDefault="00624C31" w:rsidP="006C04DE">
      <w:pPr>
        <w:numPr>
          <w:ilvl w:val="0"/>
          <w:numId w:val="6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suport tehnologic sigur şi scalabil;</w:t>
      </w:r>
    </w:p>
    <w:p w14:paraId="55D2F268" w14:textId="77777777" w:rsidR="00624C31" w:rsidRPr="002E50FC" w:rsidRDefault="00624C31" w:rsidP="006C04DE">
      <w:pPr>
        <w:numPr>
          <w:ilvl w:val="0"/>
          <w:numId w:val="6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asigurarea securitatii datelor şi controlul accesului la toate resursele sistemului;</w:t>
      </w:r>
    </w:p>
    <w:p w14:paraId="18AA72B9" w14:textId="77777777" w:rsidR="00624C31" w:rsidRPr="002E50FC" w:rsidRDefault="00624C31" w:rsidP="006C04DE">
      <w:pPr>
        <w:numPr>
          <w:ilvl w:val="0"/>
          <w:numId w:val="6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asigurarea disponibilităţii ridicate (24 x 7) a serviciilor;</w:t>
      </w:r>
    </w:p>
    <w:p w14:paraId="5DFFEF1C" w14:textId="77777777" w:rsidR="00624C31" w:rsidRPr="002E50FC" w:rsidRDefault="00624C31" w:rsidP="006C04DE">
      <w:pPr>
        <w:numPr>
          <w:ilvl w:val="0"/>
          <w:numId w:val="6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administrarea şi operarea la costuri reduse a infrastructurii şi componentelor soluţiei.</w:t>
      </w:r>
    </w:p>
    <w:p w14:paraId="3E84DF16" w14:textId="77777777" w:rsidR="00624C31" w:rsidRPr="002E50FC" w:rsidRDefault="00624C31" w:rsidP="00B762EE">
      <w:pPr>
        <w:autoSpaceDE w:val="0"/>
        <w:autoSpaceDN w:val="0"/>
        <w:adjustRightInd w:val="0"/>
        <w:jc w:val="both"/>
        <w:rPr>
          <w:rFonts w:ascii="Arial Narrow" w:hAnsi="Arial Narrow"/>
          <w:sz w:val="24"/>
          <w:szCs w:val="24"/>
        </w:rPr>
      </w:pPr>
    </w:p>
    <w:p w14:paraId="0A6F27A3"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 xml:space="preserve">Pentru atingerea obiectivului general mai sus menționat ONRC iși propune extinderea Sistemului Informatic Integrat (SII) cu următoarele subsisteme informatice: </w:t>
      </w:r>
    </w:p>
    <w:p w14:paraId="6550471E" w14:textId="77777777" w:rsidR="00624C31" w:rsidRPr="002E50FC" w:rsidRDefault="00624C31" w:rsidP="006C04DE">
      <w:pPr>
        <w:numPr>
          <w:ilvl w:val="0"/>
          <w:numId w:val="64"/>
        </w:numPr>
        <w:suppressAutoHyphens/>
        <w:autoSpaceDE w:val="0"/>
        <w:autoSpaceDN w:val="0"/>
        <w:adjustRightInd w:val="0"/>
        <w:spacing w:after="0"/>
        <w:ind w:left="630" w:hanging="270"/>
        <w:jc w:val="both"/>
        <w:rPr>
          <w:rFonts w:ascii="Arial Narrow" w:hAnsi="Arial Narrow"/>
          <w:sz w:val="24"/>
          <w:szCs w:val="24"/>
        </w:rPr>
      </w:pPr>
      <w:r w:rsidRPr="002E50FC">
        <w:rPr>
          <w:rFonts w:ascii="Arial Narrow" w:hAnsi="Arial Narrow"/>
          <w:sz w:val="24"/>
          <w:szCs w:val="24"/>
        </w:rPr>
        <w:t xml:space="preserve">Subsistemul informatic „Buletinului Electronic al Registrului Comerțului” (SSIBERC) ce va permite extinderea si consolidarea sistemului de publicitate legala a actelor. Acest subsistem va fi utilizat de cel putin 500 de angajati ai ONRC iar serviciile online vor fi accesibile publicului larg, mediului </w:t>
      </w:r>
      <w:r w:rsidRPr="002E50FC">
        <w:rPr>
          <w:rFonts w:ascii="Arial Narrow" w:hAnsi="Arial Narrow"/>
          <w:sz w:val="24"/>
          <w:szCs w:val="24"/>
        </w:rPr>
        <w:lastRenderedPageBreak/>
        <w:t xml:space="preserve">de afaceri si autoritatilor publice prin intermediul portalului ONRC si a unei aplicatii mobile dezvoltate pentru platformele cele mai populare (cel putin Android si iOS); </w:t>
      </w:r>
    </w:p>
    <w:p w14:paraId="53C53EDC" w14:textId="77777777" w:rsidR="00624C31" w:rsidRPr="002E50FC" w:rsidRDefault="00624C31" w:rsidP="006C04DE">
      <w:pPr>
        <w:numPr>
          <w:ilvl w:val="0"/>
          <w:numId w:val="64"/>
        </w:numPr>
        <w:suppressAutoHyphens/>
        <w:autoSpaceDE w:val="0"/>
        <w:autoSpaceDN w:val="0"/>
        <w:adjustRightInd w:val="0"/>
        <w:spacing w:after="0"/>
        <w:ind w:left="630" w:hanging="270"/>
        <w:jc w:val="both"/>
        <w:rPr>
          <w:rFonts w:ascii="Arial Narrow" w:hAnsi="Arial Narrow"/>
          <w:sz w:val="24"/>
          <w:szCs w:val="24"/>
        </w:rPr>
      </w:pPr>
      <w:r w:rsidRPr="002E50FC">
        <w:rPr>
          <w:rFonts w:ascii="Arial Narrow" w:hAnsi="Arial Narrow"/>
          <w:sz w:val="24"/>
          <w:szCs w:val="24"/>
        </w:rPr>
        <w:t>Subsistemul informatic de tip “Colaborativ” (SSICO) ce va fi implementat în vederea sprijinirii angajaților ONRC în abordarea problemelor, pe activitați, în vederea unificarii activitaților necesare efectuarii de sarcini zilnice si periodice, gestionarii proceselor interne si a raspunsurilor catre mediul de afaceri si administrația publica;</w:t>
      </w:r>
    </w:p>
    <w:p w14:paraId="51096C84" w14:textId="77777777" w:rsidR="00624C31" w:rsidRPr="002E50FC" w:rsidRDefault="00624C31" w:rsidP="006C04DE">
      <w:pPr>
        <w:numPr>
          <w:ilvl w:val="0"/>
          <w:numId w:val="64"/>
        </w:numPr>
        <w:suppressAutoHyphens/>
        <w:autoSpaceDE w:val="0"/>
        <w:autoSpaceDN w:val="0"/>
        <w:adjustRightInd w:val="0"/>
        <w:spacing w:after="0"/>
        <w:ind w:left="630" w:hanging="270"/>
        <w:jc w:val="both"/>
        <w:rPr>
          <w:rFonts w:ascii="Arial Narrow" w:hAnsi="Arial Narrow"/>
          <w:sz w:val="24"/>
          <w:szCs w:val="24"/>
        </w:rPr>
      </w:pPr>
      <w:r w:rsidRPr="002E50FC">
        <w:rPr>
          <w:rFonts w:ascii="Arial Narrow" w:hAnsi="Arial Narrow"/>
          <w:sz w:val="24"/>
          <w:szCs w:val="24"/>
        </w:rPr>
        <w:t>Subsisteme informatice de monitorizare a performanțelor si asigurarea securitatii Sistemului Informatic Integrat al ONRC;</w:t>
      </w:r>
    </w:p>
    <w:p w14:paraId="7194E1B0" w14:textId="77777777" w:rsidR="00624C31" w:rsidRPr="002E50FC" w:rsidRDefault="00624C31" w:rsidP="00B762EE">
      <w:pPr>
        <w:tabs>
          <w:tab w:val="left" w:pos="1905"/>
        </w:tabs>
        <w:spacing w:after="0" w:line="240" w:lineRule="auto"/>
        <w:jc w:val="both"/>
        <w:rPr>
          <w:rFonts w:ascii="Arial Narrow" w:hAnsi="Arial Narrow" w:cs="Arial"/>
          <w:color w:val="FF0000"/>
          <w:sz w:val="24"/>
          <w:szCs w:val="24"/>
        </w:rPr>
      </w:pPr>
    </w:p>
    <w:p w14:paraId="77A2FFB1"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26" w:name="_Toc502769133"/>
      <w:bookmarkStart w:id="27" w:name="_Toc532977569"/>
      <w:proofErr w:type="spellStart"/>
      <w:r w:rsidRPr="002E50FC">
        <w:rPr>
          <w:rFonts w:ascii="Arial Narrow" w:hAnsi="Arial Narrow"/>
          <w:sz w:val="24"/>
          <w:szCs w:val="24"/>
        </w:rPr>
        <w:t>Scopul</w:t>
      </w:r>
      <w:proofErr w:type="spellEnd"/>
      <w:r w:rsidRPr="002E50FC">
        <w:rPr>
          <w:rFonts w:ascii="Arial Narrow" w:hAnsi="Arial Narrow"/>
          <w:sz w:val="24"/>
          <w:szCs w:val="24"/>
        </w:rPr>
        <w:t xml:space="preserve"> </w:t>
      </w:r>
      <w:bookmarkEnd w:id="26"/>
      <w:proofErr w:type="spellStart"/>
      <w:r w:rsidRPr="002E50FC">
        <w:rPr>
          <w:rFonts w:ascii="Arial Narrow" w:hAnsi="Arial Narrow"/>
          <w:sz w:val="24"/>
          <w:szCs w:val="24"/>
        </w:rPr>
        <w:t>proiectului</w:t>
      </w:r>
      <w:bookmarkEnd w:id="27"/>
      <w:proofErr w:type="spellEnd"/>
    </w:p>
    <w:p w14:paraId="433812BA" w14:textId="77777777" w:rsidR="00624C31" w:rsidRPr="002E50FC" w:rsidRDefault="00624C31" w:rsidP="00B762EE">
      <w:pPr>
        <w:overflowPunct w:val="0"/>
        <w:autoSpaceDE w:val="0"/>
        <w:autoSpaceDN w:val="0"/>
        <w:adjustRightInd w:val="0"/>
        <w:spacing w:after="0" w:line="240" w:lineRule="auto"/>
        <w:jc w:val="both"/>
        <w:textAlignment w:val="baseline"/>
        <w:rPr>
          <w:rFonts w:ascii="Arial Narrow" w:hAnsi="Arial Narrow" w:cs="Arial"/>
          <w:sz w:val="24"/>
          <w:szCs w:val="24"/>
        </w:rPr>
      </w:pPr>
      <w:r w:rsidRPr="002E50FC">
        <w:rPr>
          <w:rFonts w:ascii="Arial Narrow" w:hAnsi="Arial Narrow" w:cs="Arial"/>
          <w:sz w:val="24"/>
          <w:szCs w:val="24"/>
        </w:rPr>
        <w:t xml:space="preserve">Achiziția de produse hardware, software și servicii de dezvoltare software în vederea implementarii sistemului informatic ce va asigura imbunatatirea capacitatii de </w:t>
      </w:r>
      <w:r w:rsidRPr="002E50FC">
        <w:rPr>
          <w:rFonts w:ascii="Arial Narrow" w:hAnsi="Arial Narrow"/>
          <w:sz w:val="24"/>
          <w:szCs w:val="24"/>
        </w:rPr>
        <w:t>publicare a actelor operatorilor economici, de colaborare intre angajati si de asigurare a securitatii si monitorizarii sistemului informatic integrat</w:t>
      </w:r>
      <w:r w:rsidRPr="002E50FC">
        <w:rPr>
          <w:rFonts w:ascii="Arial Narrow" w:hAnsi="Arial Narrow" w:cs="Arial"/>
          <w:sz w:val="24"/>
          <w:szCs w:val="24"/>
        </w:rPr>
        <w:t xml:space="preserve"> al ONRC.</w:t>
      </w:r>
    </w:p>
    <w:p w14:paraId="593332ED"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Astfel, prin implementarea proiectului „</w:t>
      </w:r>
      <w:r w:rsidRPr="002E50FC">
        <w:rPr>
          <w:rFonts w:ascii="Arial Narrow" w:hAnsi="Arial Narrow"/>
          <w:b/>
          <w:sz w:val="24"/>
          <w:szCs w:val="24"/>
        </w:rPr>
        <w:t>Imbunătățirea capacității de publicare a actelor operatorilor economici, de colaborare intre angajati si de asigurare a securitatii si monitorizarii sistemului informatic integrat ce susține procesele de furnizare a serviciilor publice aflate in responsabilitatea Oficiului Naţional al Registrului Comerţului</w:t>
      </w:r>
      <w:r w:rsidRPr="002E50FC">
        <w:rPr>
          <w:rFonts w:ascii="Arial Narrow" w:hAnsi="Arial Narrow"/>
          <w:sz w:val="24"/>
          <w:szCs w:val="24"/>
        </w:rPr>
        <w:t>”, scopul ONRC este de:</w:t>
      </w:r>
    </w:p>
    <w:p w14:paraId="1C358145"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Reducere a timpului de efectuare a publicitatii legale;</w:t>
      </w:r>
    </w:p>
    <w:p w14:paraId="4BACFF5E"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Desfasurare a activitatii în mod unitar la nivelul ONRC si a celor 42 de oficii teritoriale ale registrului comertului de pe lânga tribunale;</w:t>
      </w:r>
    </w:p>
    <w:p w14:paraId="46CDA80B"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Imbunatatire a capacitatilor institutiei de a furniza consecvent servicii care sa satisfaca cerintele solicitantilor (persoane juridice, persoane fizice, instituţii publice) coroborat cu reglementarile în vigoare prin crearea unui cadru colaborativ bazat pe tehnologii de ultima generatie;</w:t>
      </w:r>
    </w:p>
    <w:p w14:paraId="5AB4813D"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Îmbunatatire continua a calitatii si a disponibilitatii serviciilor furnizate;</w:t>
      </w:r>
    </w:p>
    <w:p w14:paraId="59CEF9CB"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Crestere a credibilitatii si transparentei institutiei;</w:t>
      </w:r>
    </w:p>
    <w:p w14:paraId="7451CB84"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Crestere a eficientei si eficacitatii interne;</w:t>
      </w:r>
    </w:p>
    <w:p w14:paraId="00F980F1" w14:textId="77777777" w:rsidR="00624C31" w:rsidRPr="002E50FC" w:rsidRDefault="00624C31" w:rsidP="00B762EE">
      <w:pPr>
        <w:numPr>
          <w:ilvl w:val="0"/>
          <w:numId w:val="65"/>
        </w:numPr>
        <w:suppressAutoHyphens/>
        <w:autoSpaceDE w:val="0"/>
        <w:autoSpaceDN w:val="0"/>
        <w:adjustRightInd w:val="0"/>
        <w:spacing w:after="0"/>
        <w:jc w:val="both"/>
        <w:rPr>
          <w:rFonts w:ascii="Arial Narrow" w:hAnsi="Arial Narrow"/>
          <w:sz w:val="24"/>
          <w:szCs w:val="24"/>
        </w:rPr>
      </w:pPr>
      <w:r w:rsidRPr="002E50FC">
        <w:rPr>
          <w:rFonts w:ascii="Arial Narrow" w:hAnsi="Arial Narrow"/>
          <w:sz w:val="24"/>
          <w:szCs w:val="24"/>
        </w:rPr>
        <w:t>Aliniere la standardele europene.</w:t>
      </w:r>
    </w:p>
    <w:p w14:paraId="7ED445EF" w14:textId="77777777" w:rsidR="00624C31" w:rsidRPr="002E50FC" w:rsidRDefault="00624C31" w:rsidP="00B762EE">
      <w:pPr>
        <w:pStyle w:val="ListParagraph"/>
        <w:numPr>
          <w:ilvl w:val="0"/>
          <w:numId w:val="65"/>
        </w:numPr>
        <w:autoSpaceDE w:val="0"/>
        <w:autoSpaceDN w:val="0"/>
        <w:adjustRightInd w:val="0"/>
        <w:jc w:val="both"/>
        <w:rPr>
          <w:rFonts w:ascii="Arial Narrow" w:hAnsi="Arial Narrow"/>
          <w:sz w:val="24"/>
          <w:szCs w:val="24"/>
        </w:rPr>
      </w:pPr>
      <w:r w:rsidRPr="002E50FC">
        <w:rPr>
          <w:rFonts w:ascii="Arial Narrow" w:hAnsi="Arial Narrow"/>
          <w:sz w:val="24"/>
          <w:szCs w:val="24"/>
        </w:rPr>
        <w:t>Se urmareste deschiderea de noi orizonturi privind modalitatile de furnizare a serviciilor publice si optimizarea proceselor decizionale si a fluxurilor de lucru în cadrul ONRC, în concordanta cu principiile debirocratizarii, maximizarii transparentei si integritatii, cresterii calitatii serviciilor furnizate.</w:t>
      </w:r>
    </w:p>
    <w:p w14:paraId="308BDE5C" w14:textId="77777777" w:rsidR="00624C31" w:rsidRPr="002E50FC" w:rsidRDefault="00624C31" w:rsidP="00B762EE">
      <w:pPr>
        <w:autoSpaceDE w:val="0"/>
        <w:autoSpaceDN w:val="0"/>
        <w:adjustRightInd w:val="0"/>
        <w:spacing w:after="0" w:line="240" w:lineRule="auto"/>
        <w:jc w:val="both"/>
        <w:rPr>
          <w:rFonts w:ascii="Arial Narrow" w:hAnsi="Arial Narrow" w:cs="Arial"/>
          <w:sz w:val="24"/>
          <w:szCs w:val="24"/>
        </w:rPr>
      </w:pPr>
      <w:r w:rsidRPr="002E50FC">
        <w:rPr>
          <w:rFonts w:ascii="Arial Narrow" w:hAnsi="Arial Narrow" w:cs="Arial"/>
          <w:sz w:val="24"/>
          <w:szCs w:val="24"/>
        </w:rPr>
        <w:t xml:space="preserve">Proiectul este finantat prin Programul Operational Capacitate Administrativa 2014-2020, Axa prioritara 2 - Administratie publica si sistem judiciar accesibile si transparente, cod 119317, cod SIPOCA 456. </w:t>
      </w:r>
    </w:p>
    <w:p w14:paraId="00DE2A18" w14:textId="77777777" w:rsidR="00624C31" w:rsidRPr="002E50FC" w:rsidRDefault="00624C31" w:rsidP="00B762EE">
      <w:pPr>
        <w:pStyle w:val="Heading20"/>
        <w:numPr>
          <w:ilvl w:val="1"/>
          <w:numId w:val="20"/>
        </w:numPr>
        <w:jc w:val="both"/>
        <w:rPr>
          <w:rFonts w:ascii="Arial Narrow" w:hAnsi="Arial Narrow"/>
          <w:sz w:val="24"/>
          <w:szCs w:val="24"/>
        </w:rPr>
      </w:pPr>
      <w:bookmarkStart w:id="28" w:name="_Toc502769134"/>
      <w:bookmarkStart w:id="29" w:name="_Toc532977570"/>
      <w:proofErr w:type="spellStart"/>
      <w:r w:rsidRPr="002E50FC">
        <w:rPr>
          <w:rFonts w:ascii="Arial Narrow" w:hAnsi="Arial Narrow"/>
          <w:sz w:val="24"/>
          <w:szCs w:val="24"/>
        </w:rPr>
        <w:lastRenderedPageBreak/>
        <w:t>Situaţia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actuală</w:t>
      </w:r>
      <w:bookmarkEnd w:id="28"/>
      <w:proofErr w:type="spellEnd"/>
      <w:r w:rsidRPr="002E50FC">
        <w:rPr>
          <w:rFonts w:ascii="Arial Narrow" w:hAnsi="Arial Narrow"/>
          <w:sz w:val="24"/>
          <w:szCs w:val="24"/>
        </w:rPr>
        <w:t xml:space="preserve"> (</w:t>
      </w:r>
      <w:proofErr w:type="spellStart"/>
      <w:r w:rsidRPr="002E50FC">
        <w:rPr>
          <w:rFonts w:ascii="Arial Narrow" w:hAnsi="Arial Narrow"/>
          <w:sz w:val="24"/>
          <w:szCs w:val="24"/>
        </w:rPr>
        <w:t>Sisteme</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existente</w:t>
      </w:r>
      <w:proofErr w:type="spellEnd"/>
      <w:r w:rsidRPr="002E50FC">
        <w:rPr>
          <w:rFonts w:ascii="Arial Narrow" w:hAnsi="Arial Narrow"/>
          <w:sz w:val="24"/>
          <w:szCs w:val="24"/>
        </w:rPr>
        <w:t>)</w:t>
      </w:r>
      <w:bookmarkEnd w:id="29"/>
    </w:p>
    <w:p w14:paraId="660196CF" w14:textId="77777777" w:rsidR="00624C31" w:rsidRPr="002E50FC" w:rsidRDefault="00624C31" w:rsidP="00B762EE">
      <w:pPr>
        <w:overflowPunct w:val="0"/>
        <w:autoSpaceDE w:val="0"/>
        <w:autoSpaceDN w:val="0"/>
        <w:adjustRightInd w:val="0"/>
        <w:spacing w:after="120"/>
        <w:jc w:val="both"/>
        <w:textAlignment w:val="baseline"/>
        <w:rPr>
          <w:rFonts w:ascii="Arial Narrow" w:hAnsi="Arial Narrow" w:cs="Calibri"/>
          <w:sz w:val="24"/>
          <w:szCs w:val="24"/>
        </w:rPr>
      </w:pPr>
      <w:bookmarkStart w:id="30" w:name="_Toc502769135"/>
      <w:r w:rsidRPr="002E50FC">
        <w:rPr>
          <w:rFonts w:ascii="Arial Narrow" w:hAnsi="Arial Narrow" w:cs="Calibri"/>
          <w:sz w:val="24"/>
          <w:szCs w:val="24"/>
        </w:rPr>
        <w:t>Începând cu data de 06 februarie 2012, ONRC utilizează la nivel naţional, atât la sediul central, cat si la sediile celor 42 de oficii ale registrului comerţului de pe lângă tribunale (ORCT) organizate în subordinea ONRC, inclusiv sediile birourilor teritoriale care funcţionează pe lângă ORCT, un nou sistem informatic integrat, pentru asigurarea de servicii on line destinate comunităţii de afaceri prin intermediul unui portal dedicat.</w:t>
      </w:r>
    </w:p>
    <w:p w14:paraId="660376F6" w14:textId="4147AA4B" w:rsidR="00624C31" w:rsidRPr="002E50FC" w:rsidRDefault="00624C31" w:rsidP="00B762EE">
      <w:pPr>
        <w:overflowPunct w:val="0"/>
        <w:autoSpaceDE w:val="0"/>
        <w:autoSpaceDN w:val="0"/>
        <w:adjustRightInd w:val="0"/>
        <w:spacing w:after="120"/>
        <w:jc w:val="both"/>
        <w:textAlignment w:val="baseline"/>
        <w:rPr>
          <w:rFonts w:ascii="Arial Narrow" w:hAnsi="Arial Narrow" w:cs="Calibri"/>
          <w:sz w:val="24"/>
          <w:szCs w:val="24"/>
        </w:rPr>
      </w:pPr>
      <w:r w:rsidRPr="002E50FC">
        <w:rPr>
          <w:rFonts w:ascii="Arial Narrow" w:hAnsi="Arial Narrow" w:cs="Calibri"/>
          <w:sz w:val="24"/>
          <w:szCs w:val="24"/>
        </w:rPr>
        <w:t xml:space="preserve">Sistemul informatic integrat ONRC este rezultatul proiectului </w:t>
      </w:r>
      <w:r w:rsidRPr="002E50FC">
        <w:rPr>
          <w:rFonts w:ascii="Arial Narrow" w:hAnsi="Arial Narrow" w:cs="Calibri"/>
          <w:i/>
          <w:sz w:val="24"/>
          <w:szCs w:val="24"/>
        </w:rPr>
        <w:t>“Servicii on-line (de e-Guvernare) oferite de ONRC pentru comunitatea de afaceri prin intermediul unui portal dedicat”</w:t>
      </w:r>
      <w:r w:rsidRPr="002E50FC">
        <w:rPr>
          <w:rFonts w:ascii="Arial Narrow" w:hAnsi="Arial Narrow" w:cs="Calibri"/>
          <w:sz w:val="24"/>
          <w:szCs w:val="24"/>
        </w:rPr>
        <w:t xml:space="preserve">, derulat in perioada 2009 - 2012, scopul fiind acela de a crea beneficii atât pentru utilizatori (cetăţeni şi mediul de afaceri), cât şi pentru administraţia publică. </w:t>
      </w:r>
    </w:p>
    <w:p w14:paraId="2DF7B906" w14:textId="77777777" w:rsidR="00624C31" w:rsidRPr="002E50FC" w:rsidRDefault="00624C31" w:rsidP="00B762EE">
      <w:pPr>
        <w:tabs>
          <w:tab w:val="left" w:pos="570"/>
        </w:tabs>
        <w:autoSpaceDE w:val="0"/>
        <w:autoSpaceDN w:val="0"/>
        <w:adjustRightInd w:val="0"/>
        <w:spacing w:after="120"/>
        <w:jc w:val="both"/>
        <w:rPr>
          <w:rFonts w:ascii="Arial Narrow" w:hAnsi="Arial Narrow" w:cs="Calibri"/>
          <w:sz w:val="24"/>
          <w:szCs w:val="24"/>
        </w:rPr>
      </w:pPr>
    </w:p>
    <w:p w14:paraId="1381E61C" w14:textId="77777777" w:rsidR="00624C31" w:rsidRPr="002E50FC" w:rsidRDefault="00624C31" w:rsidP="00B762EE">
      <w:pPr>
        <w:autoSpaceDE w:val="0"/>
        <w:autoSpaceDN w:val="0"/>
        <w:adjustRightInd w:val="0"/>
        <w:spacing w:after="120"/>
        <w:jc w:val="both"/>
        <w:rPr>
          <w:rFonts w:ascii="Arial Narrow" w:hAnsi="Arial Narrow" w:cs="Calibri"/>
          <w:sz w:val="24"/>
          <w:szCs w:val="24"/>
        </w:rPr>
      </w:pPr>
      <w:r w:rsidRPr="002E50FC">
        <w:rPr>
          <w:rFonts w:ascii="Arial Narrow" w:hAnsi="Arial Narrow" w:cs="Calibri"/>
          <w:b/>
          <w:sz w:val="24"/>
          <w:szCs w:val="24"/>
        </w:rPr>
        <w:t xml:space="preserve">Beneficiarii direcţi </w:t>
      </w:r>
      <w:r w:rsidRPr="002E50FC">
        <w:rPr>
          <w:rFonts w:ascii="Arial Narrow" w:hAnsi="Arial Narrow" w:cs="Calibri"/>
          <w:sz w:val="24"/>
          <w:szCs w:val="24"/>
        </w:rPr>
        <w:t>ai proiectului sunt reprezentaţi de următoarele categorii:</w:t>
      </w:r>
    </w:p>
    <w:p w14:paraId="79658C39" w14:textId="77777777" w:rsidR="00624C31" w:rsidRPr="002E50FC" w:rsidRDefault="00624C31" w:rsidP="00B762EE">
      <w:pPr>
        <w:pStyle w:val="ListParagraph1"/>
        <w:numPr>
          <w:ilvl w:val="0"/>
          <w:numId w:val="19"/>
        </w:numPr>
        <w:autoSpaceDE w:val="0"/>
        <w:autoSpaceDN w:val="0"/>
        <w:adjustRightInd w:val="0"/>
        <w:spacing w:after="120"/>
        <w:rPr>
          <w:rFonts w:ascii="Arial Narrow" w:hAnsi="Arial Narrow" w:cs="Calibri"/>
          <w:szCs w:val="24"/>
          <w:lang w:val="ro-RO"/>
        </w:rPr>
      </w:pPr>
      <w:r w:rsidRPr="002E50FC">
        <w:rPr>
          <w:rFonts w:ascii="Arial Narrow" w:hAnsi="Arial Narrow" w:cs="Calibri"/>
          <w:szCs w:val="24"/>
          <w:lang w:val="ro-RO"/>
        </w:rPr>
        <w:t xml:space="preserve">Solicitanţii de servicii publice: </w:t>
      </w:r>
    </w:p>
    <w:p w14:paraId="47C14E8F" w14:textId="77777777" w:rsidR="00624C31" w:rsidRPr="002E50FC" w:rsidRDefault="00624C31" w:rsidP="006C04DE">
      <w:pPr>
        <w:numPr>
          <w:ilvl w:val="1"/>
          <w:numId w:val="26"/>
        </w:numPr>
        <w:tabs>
          <w:tab w:val="clear" w:pos="2463"/>
          <w:tab w:val="num" w:pos="1560"/>
        </w:tabs>
        <w:spacing w:after="0" w:line="240" w:lineRule="auto"/>
        <w:ind w:left="1560" w:hanging="426"/>
        <w:jc w:val="both"/>
        <w:rPr>
          <w:rFonts w:ascii="Arial Narrow" w:hAnsi="Arial Narrow" w:cs="Calibri"/>
          <w:sz w:val="24"/>
          <w:szCs w:val="24"/>
        </w:rPr>
      </w:pPr>
      <w:r w:rsidRPr="002E50FC">
        <w:rPr>
          <w:rFonts w:ascii="Arial Narrow" w:hAnsi="Arial Narrow" w:cs="Calibri"/>
          <w:sz w:val="24"/>
          <w:szCs w:val="24"/>
        </w:rPr>
        <w:t xml:space="preserve">persoane juridice - servicii destinate mediului de afaceri - “Government to Business” (G2B); </w:t>
      </w:r>
    </w:p>
    <w:p w14:paraId="5DEF947F" w14:textId="77777777" w:rsidR="00624C31" w:rsidRPr="002E50FC" w:rsidRDefault="00624C31" w:rsidP="006C04DE">
      <w:pPr>
        <w:numPr>
          <w:ilvl w:val="1"/>
          <w:numId w:val="26"/>
        </w:numPr>
        <w:tabs>
          <w:tab w:val="clear" w:pos="2463"/>
          <w:tab w:val="num" w:pos="1560"/>
        </w:tabs>
        <w:spacing w:after="0" w:line="240" w:lineRule="auto"/>
        <w:ind w:left="1560" w:hanging="426"/>
        <w:jc w:val="both"/>
        <w:rPr>
          <w:rFonts w:ascii="Arial Narrow" w:hAnsi="Arial Narrow" w:cs="Calibri"/>
          <w:sz w:val="24"/>
          <w:szCs w:val="24"/>
        </w:rPr>
      </w:pPr>
      <w:r w:rsidRPr="002E50FC">
        <w:rPr>
          <w:rFonts w:ascii="Arial Narrow" w:hAnsi="Arial Narrow" w:cs="Calibri"/>
          <w:sz w:val="24"/>
          <w:szCs w:val="24"/>
        </w:rPr>
        <w:t xml:space="preserve">persoane fizice - servicii destinate persoanelor fizice - “Government to Citizen” (G2C) </w:t>
      </w:r>
    </w:p>
    <w:p w14:paraId="4B20B017" w14:textId="77777777" w:rsidR="00624C31" w:rsidRPr="002E50FC" w:rsidRDefault="00624C31" w:rsidP="006C04DE">
      <w:pPr>
        <w:numPr>
          <w:ilvl w:val="1"/>
          <w:numId w:val="26"/>
        </w:numPr>
        <w:tabs>
          <w:tab w:val="clear" w:pos="2463"/>
          <w:tab w:val="num" w:pos="1560"/>
        </w:tabs>
        <w:spacing w:after="0" w:line="240" w:lineRule="auto"/>
        <w:ind w:left="1560" w:hanging="426"/>
        <w:jc w:val="both"/>
        <w:rPr>
          <w:rFonts w:ascii="Arial Narrow" w:hAnsi="Arial Narrow" w:cs="Calibri"/>
          <w:sz w:val="24"/>
          <w:szCs w:val="24"/>
        </w:rPr>
      </w:pPr>
      <w:r w:rsidRPr="002E50FC">
        <w:rPr>
          <w:rFonts w:ascii="Arial Narrow" w:hAnsi="Arial Narrow" w:cs="Calibri"/>
          <w:sz w:val="24"/>
          <w:szCs w:val="24"/>
        </w:rPr>
        <w:t>instituţii publice - servicii destinate institutţilor guvernamentale - “Government to Government” (G2G)</w:t>
      </w:r>
    </w:p>
    <w:p w14:paraId="40104809" w14:textId="77777777" w:rsidR="00624C31" w:rsidRPr="002E50FC" w:rsidRDefault="00624C31" w:rsidP="00B762EE">
      <w:pPr>
        <w:pStyle w:val="ListParagraph1"/>
        <w:numPr>
          <w:ilvl w:val="0"/>
          <w:numId w:val="19"/>
        </w:numPr>
        <w:autoSpaceDE w:val="0"/>
        <w:autoSpaceDN w:val="0"/>
        <w:adjustRightInd w:val="0"/>
        <w:spacing w:after="120"/>
        <w:rPr>
          <w:rFonts w:ascii="Arial Narrow" w:hAnsi="Arial Narrow" w:cs="Calibri"/>
          <w:szCs w:val="24"/>
          <w:lang w:val="ro-RO"/>
        </w:rPr>
      </w:pPr>
      <w:r w:rsidRPr="002E50FC">
        <w:rPr>
          <w:rFonts w:ascii="Arial Narrow" w:hAnsi="Arial Narrow" w:cs="Calibri"/>
          <w:szCs w:val="24"/>
          <w:lang w:val="ro-RO"/>
        </w:rPr>
        <w:t xml:space="preserve">Instituţiile publice colaboratoare, cu care ONRC dezvoltă relaţii de tip G2G </w:t>
      </w:r>
    </w:p>
    <w:p w14:paraId="4BA84767" w14:textId="77777777" w:rsidR="00624C31" w:rsidRPr="002E50FC" w:rsidRDefault="00624C31" w:rsidP="00B762EE">
      <w:pPr>
        <w:autoSpaceDE w:val="0"/>
        <w:autoSpaceDN w:val="0"/>
        <w:adjustRightInd w:val="0"/>
        <w:spacing w:after="120"/>
        <w:ind w:firstLine="720"/>
        <w:jc w:val="both"/>
        <w:rPr>
          <w:rFonts w:ascii="Arial Narrow" w:hAnsi="Arial Narrow" w:cs="Calibri"/>
          <w:b/>
          <w:sz w:val="24"/>
          <w:szCs w:val="24"/>
        </w:rPr>
      </w:pPr>
    </w:p>
    <w:p w14:paraId="11C814DC" w14:textId="77777777" w:rsidR="00624C31" w:rsidRPr="002E50FC" w:rsidRDefault="00624C31" w:rsidP="00B762EE">
      <w:pPr>
        <w:autoSpaceDE w:val="0"/>
        <w:autoSpaceDN w:val="0"/>
        <w:adjustRightInd w:val="0"/>
        <w:spacing w:after="120"/>
        <w:jc w:val="both"/>
        <w:rPr>
          <w:rFonts w:ascii="Arial Narrow" w:hAnsi="Arial Narrow" w:cs="Calibri"/>
          <w:sz w:val="24"/>
          <w:szCs w:val="24"/>
        </w:rPr>
      </w:pPr>
      <w:r w:rsidRPr="002E50FC">
        <w:rPr>
          <w:rFonts w:ascii="Arial Narrow" w:hAnsi="Arial Narrow" w:cs="Calibri"/>
          <w:b/>
          <w:sz w:val="24"/>
          <w:szCs w:val="24"/>
        </w:rPr>
        <w:t xml:space="preserve">Beneficiarii indirecţi </w:t>
      </w:r>
      <w:r w:rsidRPr="002E50FC">
        <w:rPr>
          <w:rFonts w:ascii="Arial Narrow" w:hAnsi="Arial Narrow" w:cs="Calibri"/>
          <w:sz w:val="24"/>
          <w:szCs w:val="24"/>
        </w:rPr>
        <w:t xml:space="preserve">ai proiectului sunt următorii: </w:t>
      </w:r>
    </w:p>
    <w:p w14:paraId="43D4F89D" w14:textId="77777777" w:rsidR="00624C31" w:rsidRPr="002E50FC" w:rsidRDefault="00624C31" w:rsidP="00B762EE">
      <w:pPr>
        <w:pStyle w:val="ListParagraph1"/>
        <w:numPr>
          <w:ilvl w:val="0"/>
          <w:numId w:val="19"/>
        </w:numPr>
        <w:autoSpaceDE w:val="0"/>
        <w:autoSpaceDN w:val="0"/>
        <w:adjustRightInd w:val="0"/>
        <w:spacing w:after="120"/>
        <w:rPr>
          <w:rFonts w:ascii="Arial Narrow" w:hAnsi="Arial Narrow" w:cs="Calibri"/>
          <w:b/>
          <w:szCs w:val="24"/>
          <w:lang w:val="ro-RO"/>
        </w:rPr>
      </w:pPr>
      <w:r w:rsidRPr="002E50FC">
        <w:rPr>
          <w:rFonts w:ascii="Arial Narrow" w:hAnsi="Arial Narrow" w:cs="Calibri"/>
          <w:snapToGrid w:val="0"/>
          <w:szCs w:val="24"/>
          <w:lang w:val="ro-RO"/>
        </w:rPr>
        <w:t>Administraţia publică, datorită eficientizării furnizării serviciilor publice şi contribuţiei proiectului la reducerea birocraţiei;</w:t>
      </w:r>
    </w:p>
    <w:p w14:paraId="5C527DD1" w14:textId="77777777" w:rsidR="00624C31" w:rsidRPr="002E50FC" w:rsidRDefault="00624C31" w:rsidP="00B762EE">
      <w:pPr>
        <w:pStyle w:val="ListParagraph1"/>
        <w:numPr>
          <w:ilvl w:val="0"/>
          <w:numId w:val="19"/>
        </w:numPr>
        <w:autoSpaceDE w:val="0"/>
        <w:autoSpaceDN w:val="0"/>
        <w:adjustRightInd w:val="0"/>
        <w:spacing w:after="120"/>
        <w:rPr>
          <w:rFonts w:ascii="Arial Narrow" w:hAnsi="Arial Narrow" w:cs="Calibri"/>
          <w:b/>
          <w:szCs w:val="24"/>
          <w:lang w:val="ro-RO"/>
        </w:rPr>
      </w:pPr>
      <w:r w:rsidRPr="002E50FC">
        <w:rPr>
          <w:rFonts w:ascii="Arial Narrow" w:hAnsi="Arial Narrow" w:cs="Calibri"/>
          <w:snapToGrid w:val="0"/>
          <w:szCs w:val="24"/>
          <w:lang w:val="ro-RO"/>
        </w:rPr>
        <w:t>Angajaţii companiilor, datorită eliminării timpului alocat deplasării la sediile ONRC precum şi reducerii costurilor aferente utilizării serviciilor instituţiei.</w:t>
      </w:r>
    </w:p>
    <w:p w14:paraId="63B1B282" w14:textId="77777777" w:rsidR="00624C31" w:rsidRPr="002E50FC" w:rsidRDefault="00624C31" w:rsidP="00B762EE">
      <w:pPr>
        <w:pStyle w:val="ListParagraph1"/>
        <w:autoSpaceDE w:val="0"/>
        <w:autoSpaceDN w:val="0"/>
        <w:adjustRightInd w:val="0"/>
        <w:spacing w:after="120"/>
        <w:ind w:left="0"/>
        <w:rPr>
          <w:rFonts w:ascii="Arial Narrow" w:hAnsi="Arial Narrow" w:cs="Calibri"/>
          <w:snapToGrid w:val="0"/>
          <w:szCs w:val="24"/>
          <w:lang w:val="ro-RO"/>
        </w:rPr>
      </w:pPr>
    </w:p>
    <w:p w14:paraId="331A2189" w14:textId="77777777" w:rsidR="00624C31" w:rsidRPr="002E50FC" w:rsidRDefault="00624C31" w:rsidP="00B762EE">
      <w:pPr>
        <w:ind w:firstLine="709"/>
        <w:jc w:val="both"/>
        <w:rPr>
          <w:rFonts w:ascii="Arial Narrow" w:hAnsi="Arial Narrow" w:cs="Calibri"/>
          <w:sz w:val="24"/>
          <w:szCs w:val="24"/>
          <w:lang w:val="pt-BR"/>
        </w:rPr>
      </w:pPr>
      <w:r w:rsidRPr="002E50FC">
        <w:rPr>
          <w:rFonts w:ascii="Arial Narrow" w:hAnsi="Arial Narrow" w:cs="Calibri"/>
          <w:sz w:val="24"/>
          <w:szCs w:val="24"/>
          <w:lang w:val="pt-BR"/>
        </w:rPr>
        <w:t>Oferta de servicii a ONRC în raport cu segmentele mai sus menţionate este după cum urmează:</w:t>
      </w:r>
    </w:p>
    <w:p w14:paraId="0C85455C"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Servicii destinate mediului de afaceri (G2B)</w:t>
      </w:r>
    </w:p>
    <w:p w14:paraId="6FC2A3ED"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t>Înregistrarea tuturor persoanelor juridice supuse obligaţiei de înregistrare, a persoanelor fizice autorizate şi asociaţiiilor familiale, care desfaşoară activităţi economice</w:t>
      </w:r>
    </w:p>
    <w:p w14:paraId="19179C35"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Înscrierea de menţiuni pentru toate persoanele juridice, persoane fizice autorizate şi asociaţii familiale, care au fost supuse înregistrării</w:t>
      </w:r>
    </w:p>
    <w:p w14:paraId="39D06051"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t>Eliberarea de certificate constatatoare, extrase de registru şi alte înscrisuri pentru comercianţi</w:t>
      </w:r>
    </w:p>
    <w:p w14:paraId="0A0BCCB6"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lastRenderedPageBreak/>
        <w:t>Editarea Buletinului Procedurilor de Insolvenţă în care se publică citaţiile, convocările şi notificările actelor de procedură efectuate de instanţele judecătoreşti, practicienii în insolvență și alte persoane interesate</w:t>
      </w:r>
    </w:p>
    <w:p w14:paraId="01B907F6"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 xml:space="preserve">Furnizarea de statistici cu privire la comercianţi </w:t>
      </w:r>
    </w:p>
    <w:p w14:paraId="3273116E"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Punerea la dispoziţie de informaţii legale despre firme din registrul central al comerţului</w:t>
      </w:r>
    </w:p>
    <w:p w14:paraId="03707120"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es-ES_tradnl"/>
        </w:rPr>
      </w:pPr>
      <w:r w:rsidRPr="002E50FC">
        <w:rPr>
          <w:rFonts w:ascii="Arial Narrow" w:hAnsi="Arial Narrow" w:cs="Calibri"/>
          <w:sz w:val="24"/>
          <w:szCs w:val="24"/>
          <w:lang w:val="es-ES_tradnl"/>
        </w:rPr>
        <w:t>Asigurarea liberului acces la informaţii de interes public.</w:t>
      </w:r>
    </w:p>
    <w:p w14:paraId="0BB079AC" w14:textId="77777777" w:rsidR="00624C31" w:rsidRPr="002E50FC" w:rsidRDefault="00624C31" w:rsidP="00B762EE">
      <w:pPr>
        <w:ind w:left="360"/>
        <w:jc w:val="both"/>
        <w:rPr>
          <w:rFonts w:ascii="Arial Narrow" w:hAnsi="Arial Narrow" w:cs="Calibri"/>
          <w:sz w:val="24"/>
          <w:szCs w:val="24"/>
          <w:lang w:val="es-ES_tradnl"/>
        </w:rPr>
      </w:pPr>
    </w:p>
    <w:p w14:paraId="0C3872EF"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Servicii destinate instituţiilor guvernamentale (G2G)</w:t>
      </w:r>
    </w:p>
    <w:p w14:paraId="6C9DFE2F"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t>Colaborarea cu autorităţile şi instituţiile publice responsabile pentru elaborarea, actualizarea şi utilizarea unor nomenclatoare unitare pe plan naţional</w:t>
      </w:r>
    </w:p>
    <w:p w14:paraId="042D363B"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t>Colaborarea cu autorităţile şi instituţiile publice implicate în constituirea şi autorizarea funcţionării comercianţilor, pentru simplificarea procedurilor specifice</w:t>
      </w:r>
    </w:p>
    <w:p w14:paraId="5586314D"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t>Obţinerea şi asigurarea evidenţei acordurilor privind folosirea denumirii firmei</w:t>
      </w:r>
    </w:p>
    <w:p w14:paraId="181E35D6"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pt-BR"/>
        </w:rPr>
      </w:pPr>
      <w:r w:rsidRPr="002E50FC">
        <w:rPr>
          <w:rFonts w:ascii="Arial Narrow" w:hAnsi="Arial Narrow" w:cs="Calibri"/>
          <w:sz w:val="24"/>
          <w:szCs w:val="24"/>
          <w:lang w:val="pt-BR"/>
        </w:rPr>
        <w:t>Editarea Buletinului Procedurilor de Insolvenţă în care se publică citaţiile, convocările şi notificările actelor de procedură efectuate de instanţele judecătoreşti, practicienii în insolvență și alte persoane interesate</w:t>
      </w:r>
    </w:p>
    <w:p w14:paraId="5A040491"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Punerea la dispoziţie de informatţi legale despre firme din registrul central al comerţului</w:t>
      </w:r>
    </w:p>
    <w:p w14:paraId="673026DC"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Furnizarea de statistici cu privire la comercianţi</w:t>
      </w:r>
    </w:p>
    <w:p w14:paraId="3D4FAD40"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es-ES_tradnl"/>
        </w:rPr>
      </w:pPr>
      <w:r w:rsidRPr="002E50FC">
        <w:rPr>
          <w:rFonts w:ascii="Arial Narrow" w:hAnsi="Arial Narrow" w:cs="Calibri"/>
          <w:sz w:val="24"/>
          <w:szCs w:val="24"/>
          <w:lang w:val="es-ES_tradnl"/>
        </w:rPr>
        <w:t>Asigurarea liberului acces la informaţii de interes public.</w:t>
      </w:r>
    </w:p>
    <w:p w14:paraId="34B6363C" w14:textId="77777777" w:rsidR="00624C31" w:rsidRPr="002E50FC" w:rsidRDefault="00624C31" w:rsidP="00B762EE">
      <w:pPr>
        <w:jc w:val="both"/>
        <w:rPr>
          <w:rFonts w:ascii="Arial Narrow" w:hAnsi="Arial Narrow" w:cs="Calibri"/>
          <w:b/>
          <w:sz w:val="24"/>
          <w:szCs w:val="24"/>
          <w:lang w:val="es-ES_tradnl"/>
        </w:rPr>
      </w:pPr>
    </w:p>
    <w:p w14:paraId="4D4B684C"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Servicii destinate persoanelor fizice (G2C)</w:t>
      </w:r>
    </w:p>
    <w:p w14:paraId="60ED16E8"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Punerea la dispoziţie de informaţii legale despre firme din registrul central al comerţului</w:t>
      </w:r>
    </w:p>
    <w:p w14:paraId="0294A052"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Furnizarea de statistici cu privire la comercianţi</w:t>
      </w:r>
    </w:p>
    <w:p w14:paraId="1AD71BB2" w14:textId="77777777" w:rsidR="00624C31" w:rsidRPr="002E50FC" w:rsidRDefault="00624C31" w:rsidP="00B762EE">
      <w:pPr>
        <w:numPr>
          <w:ilvl w:val="0"/>
          <w:numId w:val="27"/>
        </w:numPr>
        <w:spacing w:after="0" w:line="240" w:lineRule="auto"/>
        <w:jc w:val="both"/>
        <w:rPr>
          <w:rFonts w:ascii="Arial Narrow" w:hAnsi="Arial Narrow" w:cs="Calibri"/>
          <w:sz w:val="24"/>
          <w:szCs w:val="24"/>
          <w:lang w:val="es-ES_tradnl"/>
        </w:rPr>
      </w:pPr>
      <w:r w:rsidRPr="002E50FC">
        <w:rPr>
          <w:rFonts w:ascii="Arial Narrow" w:hAnsi="Arial Narrow" w:cs="Calibri"/>
          <w:sz w:val="24"/>
          <w:szCs w:val="24"/>
          <w:lang w:val="es-ES_tradnl"/>
        </w:rPr>
        <w:t>Asigurarea liberului acces la informaţiile de interes public.</w:t>
      </w:r>
    </w:p>
    <w:p w14:paraId="494E2E18" w14:textId="77777777" w:rsidR="00624C31" w:rsidRPr="002E50FC" w:rsidRDefault="00624C31" w:rsidP="00B762EE">
      <w:pPr>
        <w:overflowPunct w:val="0"/>
        <w:autoSpaceDE w:val="0"/>
        <w:autoSpaceDN w:val="0"/>
        <w:adjustRightInd w:val="0"/>
        <w:spacing w:after="120"/>
        <w:jc w:val="both"/>
        <w:textAlignment w:val="baseline"/>
        <w:rPr>
          <w:rFonts w:ascii="Arial Narrow" w:hAnsi="Arial Narrow" w:cs="Calibri"/>
          <w:sz w:val="24"/>
          <w:szCs w:val="24"/>
        </w:rPr>
      </w:pPr>
    </w:p>
    <w:p w14:paraId="574B2290" w14:textId="77777777" w:rsidR="00624C31" w:rsidRPr="002E50FC" w:rsidRDefault="00624C31" w:rsidP="00B762EE">
      <w:pPr>
        <w:overflowPunct w:val="0"/>
        <w:autoSpaceDE w:val="0"/>
        <w:autoSpaceDN w:val="0"/>
        <w:adjustRightInd w:val="0"/>
        <w:spacing w:after="120"/>
        <w:jc w:val="both"/>
        <w:textAlignment w:val="baseline"/>
        <w:rPr>
          <w:rFonts w:ascii="Arial Narrow" w:hAnsi="Arial Narrow" w:cs="Calibri"/>
          <w:sz w:val="24"/>
          <w:szCs w:val="24"/>
        </w:rPr>
      </w:pPr>
      <w:r w:rsidRPr="002E50FC">
        <w:rPr>
          <w:rFonts w:ascii="Arial Narrow" w:hAnsi="Arial Narrow" w:cs="Calibri"/>
          <w:sz w:val="24"/>
          <w:szCs w:val="24"/>
        </w:rPr>
        <w:t>Prin intermediul portalului de servicii online se asigură următoarele servicii:</w:t>
      </w:r>
    </w:p>
    <w:p w14:paraId="7879D1F7"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Secţiunea G2B şi G2C:</w:t>
      </w:r>
    </w:p>
    <w:p w14:paraId="7478E0E5" w14:textId="77777777" w:rsidR="00624C31" w:rsidRPr="002E50FC" w:rsidRDefault="00624C31" w:rsidP="006C04DE">
      <w:pPr>
        <w:widowControl w:val="0"/>
        <w:numPr>
          <w:ilvl w:val="0"/>
          <w:numId w:val="12"/>
        </w:numPr>
        <w:tabs>
          <w:tab w:val="clear" w:pos="360"/>
          <w:tab w:val="left" w:pos="720"/>
          <w:tab w:val="left" w:pos="1200"/>
        </w:tabs>
        <w:suppressAutoHyphens/>
        <w:autoSpaceDE w:val="0"/>
        <w:spacing w:after="120" w:line="240" w:lineRule="auto"/>
        <w:ind w:left="1080"/>
        <w:jc w:val="both"/>
        <w:rPr>
          <w:rFonts w:ascii="Arial Narrow" w:hAnsi="Arial Narrow" w:cs="Calibri"/>
          <w:b/>
          <w:bCs/>
          <w:sz w:val="24"/>
          <w:szCs w:val="24"/>
        </w:rPr>
      </w:pPr>
      <w:r w:rsidRPr="002E50FC">
        <w:rPr>
          <w:rFonts w:ascii="Arial Narrow" w:hAnsi="Arial Narrow" w:cs="Calibri"/>
          <w:b/>
          <w:bCs/>
          <w:sz w:val="24"/>
          <w:szCs w:val="24"/>
        </w:rPr>
        <w:t xml:space="preserve">Servicii on-line specifice Registrul Comerţului </w:t>
      </w:r>
    </w:p>
    <w:p w14:paraId="5C58AE3F"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Informarea iniţială on-line a solicitanţilor despre categoriile de informaţii/ servicii furnizate de ONRC;</w:t>
      </w:r>
    </w:p>
    <w:p w14:paraId="512186DE"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Asistenţa acordată solicitanţilor prin intermediul portalului;</w:t>
      </w:r>
    </w:p>
    <w:p w14:paraId="0E3FE6A4"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Formulare accesibile on-line;</w:t>
      </w:r>
    </w:p>
    <w:p w14:paraId="447FDBF3" w14:textId="139EFCAF"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Atenţionarea </w:t>
      </w:r>
      <w:r w:rsidR="007A5C39" w:rsidRPr="002E50FC">
        <w:rPr>
          <w:rFonts w:ascii="Arial Narrow" w:hAnsi="Arial Narrow" w:cs="Calibri"/>
          <w:sz w:val="24"/>
          <w:szCs w:val="24"/>
        </w:rPr>
        <w:t xml:space="preserve">profesioniștilor </w:t>
      </w:r>
      <w:r w:rsidRPr="002E50FC">
        <w:rPr>
          <w:rFonts w:ascii="Arial Narrow" w:hAnsi="Arial Narrow" w:cs="Calibri"/>
          <w:sz w:val="24"/>
          <w:szCs w:val="24"/>
        </w:rPr>
        <w:t>privind situaţia firmei;</w:t>
      </w:r>
    </w:p>
    <w:p w14:paraId="7825BFDB"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Furnizarea de informaţii on-line cu privire la stadiul dosarului;</w:t>
      </w:r>
    </w:p>
    <w:p w14:paraId="5B3E38CE"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Publicarea lunară a publicaţiilor statistice de sinteză;</w:t>
      </w:r>
    </w:p>
    <w:p w14:paraId="7D16279A"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lastRenderedPageBreak/>
        <w:t>Publicitatea pe internet a informaţiilor / documentelor prevăzute de lege;</w:t>
      </w:r>
    </w:p>
    <w:p w14:paraId="55FA26F2" w14:textId="6406D8B2"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iCs/>
          <w:sz w:val="24"/>
          <w:szCs w:val="24"/>
        </w:rPr>
      </w:pPr>
      <w:r w:rsidRPr="002E50FC">
        <w:rPr>
          <w:rFonts w:ascii="Arial Narrow" w:hAnsi="Arial Narrow" w:cs="Calibri"/>
          <w:sz w:val="24"/>
          <w:szCs w:val="24"/>
        </w:rPr>
        <w:t xml:space="preserve">RECOM on-line - furnizarea de informaţii la zi din bazele de date privind </w:t>
      </w:r>
      <w:r w:rsidR="007A5C39" w:rsidRPr="002E50FC">
        <w:rPr>
          <w:rFonts w:ascii="Arial Narrow" w:hAnsi="Arial Narrow" w:cs="Calibri"/>
          <w:sz w:val="24"/>
          <w:szCs w:val="24"/>
        </w:rPr>
        <w:t>profesionișt</w:t>
      </w:r>
      <w:r w:rsidRPr="002E50FC">
        <w:rPr>
          <w:rFonts w:ascii="Arial Narrow" w:hAnsi="Arial Narrow" w:cs="Calibri"/>
          <w:sz w:val="24"/>
          <w:szCs w:val="24"/>
        </w:rPr>
        <w:t>ii înregistraţi la Registrul Comerţului –</w:t>
      </w:r>
      <w:r w:rsidRPr="002E50FC">
        <w:rPr>
          <w:rFonts w:ascii="Arial Narrow" w:hAnsi="Arial Narrow" w:cs="Calibri"/>
          <w:iCs/>
          <w:sz w:val="24"/>
          <w:szCs w:val="24"/>
        </w:rPr>
        <w:t xml:space="preserve"> cu un grad de complexitate ridicat prin introducerea plăţii on-line;</w:t>
      </w:r>
    </w:p>
    <w:p w14:paraId="78B4F03F"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Verificarea şi rezervarea on-line a disponibilităţii firmei;</w:t>
      </w:r>
    </w:p>
    <w:p w14:paraId="50719506"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Verificarea şi rezervarea disponibilităţii emblemei;</w:t>
      </w:r>
    </w:p>
    <w:p w14:paraId="306EF600"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Verificarea unicităţii sediului social şi asociatului;</w:t>
      </w:r>
    </w:p>
    <w:p w14:paraId="2BE02A47"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iCs/>
          <w:sz w:val="24"/>
          <w:szCs w:val="24"/>
        </w:rPr>
      </w:pPr>
      <w:r w:rsidRPr="002E50FC">
        <w:rPr>
          <w:rFonts w:ascii="Arial Narrow" w:hAnsi="Arial Narrow" w:cs="Calibri"/>
          <w:sz w:val="24"/>
          <w:szCs w:val="24"/>
        </w:rPr>
        <w:t xml:space="preserve">Completarea on-line şi offline şi transmiterea electronică a tuturor cererilor / formularelor (înmatriculări, menţiuni, cereri de informaţii şi documente etc.) utilizate în activitatea registrului comerţului, inclusiv a documentelor doveditoare, necesare pentru susţinerea cererilor, documente şi informaţii ce vor fi încărcate în baze de date specifice, utilizând tehnologii hardware şi software moderne şi performante – </w:t>
      </w:r>
      <w:r w:rsidRPr="002E50FC">
        <w:rPr>
          <w:rFonts w:ascii="Arial Narrow" w:hAnsi="Arial Narrow" w:cs="Calibri"/>
          <w:iCs/>
          <w:sz w:val="24"/>
          <w:szCs w:val="24"/>
        </w:rPr>
        <w:t>cu un grad de complexitate ridicat prin introducerea plăţii on-line;</w:t>
      </w:r>
    </w:p>
    <w:p w14:paraId="51C2BC2F"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Furnizarea de statistici on-line personalizate, pe baza datelor înregistrate în registrul comerţului central computerizat - RCCC (informaţii la zi şi din istoric);</w:t>
      </w:r>
    </w:p>
    <w:p w14:paraId="36BA4179"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Furnizarea de informaţii privind istoricul firmei, depus prin portal „furnizare informatii la zi, privind istoricul firmei, statistici”, inclusiv plăţi on-line;</w:t>
      </w:r>
    </w:p>
    <w:p w14:paraId="226E961A"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Eliberarea de copii semnate electronic cu certificat digital calificat din arhiva electronică de documente constituită din dosarele comercianţilor – cu plata on-line;</w:t>
      </w:r>
    </w:p>
    <w:p w14:paraId="07812071"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Plăţi on-line;</w:t>
      </w:r>
    </w:p>
    <w:p w14:paraId="7FC63CFA" w14:textId="12B35A3C"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Atenţionarea </w:t>
      </w:r>
      <w:r w:rsidR="007A5C39" w:rsidRPr="002E50FC">
        <w:rPr>
          <w:rFonts w:ascii="Arial Narrow" w:hAnsi="Arial Narrow" w:cs="Calibri"/>
          <w:sz w:val="24"/>
          <w:szCs w:val="24"/>
        </w:rPr>
        <w:t>profesioniștilor</w:t>
      </w:r>
      <w:r w:rsidRPr="002E50FC">
        <w:rPr>
          <w:rFonts w:ascii="Arial Narrow" w:hAnsi="Arial Narrow" w:cs="Calibri"/>
          <w:sz w:val="24"/>
          <w:szCs w:val="24"/>
        </w:rPr>
        <w:t>, prin mijloace electronice, asupra unor acte normative cu incidenţă în relaţia cu registrul comerţului;</w:t>
      </w:r>
    </w:p>
    <w:p w14:paraId="731E5048" w14:textId="77777777" w:rsidR="00624C31" w:rsidRPr="002E50FC" w:rsidRDefault="00624C31" w:rsidP="006C04DE">
      <w:pPr>
        <w:widowControl w:val="0"/>
        <w:numPr>
          <w:ilvl w:val="0"/>
          <w:numId w:val="13"/>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Actualizarea datelor de contact firmă (telefon, fax, e-mail, web-site).</w:t>
      </w:r>
    </w:p>
    <w:p w14:paraId="6CFAD7F5" w14:textId="77777777" w:rsidR="00624C31" w:rsidRPr="002E50FC" w:rsidRDefault="00624C31" w:rsidP="00B762EE">
      <w:pPr>
        <w:tabs>
          <w:tab w:val="left" w:pos="5040"/>
        </w:tabs>
        <w:autoSpaceDE w:val="0"/>
        <w:spacing w:after="120"/>
        <w:ind w:left="360"/>
        <w:jc w:val="both"/>
        <w:rPr>
          <w:rFonts w:ascii="Arial Narrow" w:hAnsi="Arial Narrow" w:cs="Calibri"/>
          <w:b/>
          <w:bCs/>
          <w:sz w:val="24"/>
          <w:szCs w:val="24"/>
        </w:rPr>
      </w:pPr>
    </w:p>
    <w:p w14:paraId="6E3BD14E" w14:textId="77777777" w:rsidR="00624C31" w:rsidRPr="002E50FC" w:rsidRDefault="00624C31" w:rsidP="006C04DE">
      <w:pPr>
        <w:widowControl w:val="0"/>
        <w:numPr>
          <w:ilvl w:val="0"/>
          <w:numId w:val="12"/>
        </w:numPr>
        <w:tabs>
          <w:tab w:val="clear" w:pos="360"/>
          <w:tab w:val="left" w:pos="720"/>
          <w:tab w:val="left" w:pos="1200"/>
        </w:tabs>
        <w:suppressAutoHyphens/>
        <w:autoSpaceDE w:val="0"/>
        <w:spacing w:after="120" w:line="240" w:lineRule="auto"/>
        <w:ind w:left="1080"/>
        <w:jc w:val="both"/>
        <w:rPr>
          <w:rFonts w:ascii="Arial Narrow" w:hAnsi="Arial Narrow" w:cs="Calibri"/>
          <w:b/>
          <w:bCs/>
          <w:sz w:val="24"/>
          <w:szCs w:val="24"/>
        </w:rPr>
      </w:pPr>
      <w:r w:rsidRPr="002E50FC">
        <w:rPr>
          <w:rFonts w:ascii="Arial Narrow" w:hAnsi="Arial Narrow" w:cs="Calibri"/>
          <w:b/>
          <w:bCs/>
          <w:sz w:val="24"/>
          <w:szCs w:val="24"/>
        </w:rPr>
        <w:t>Servicii on-line specifice Buletinului Procedurilor de Insolvenţă (BPI)</w:t>
      </w:r>
    </w:p>
    <w:p w14:paraId="07D98E8E"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automată din sistemul judiciar şi din alte sisteme (ex. practicieni în insolvenţă) în baza BPI, în format electronic, cu semnătură electronică, a actelor de procedură gestionate în cadrul publicării BPI şi informaţiilor din baze de date;</w:t>
      </w:r>
    </w:p>
    <w:p w14:paraId="403EA2BF"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Completarea şi transmiterea on-line, cu semnătură electronica, a formularelor, a actelor de procedură şi a informaţiilor pentru publicare în BPI, inclusiv plata on-line;</w:t>
      </w:r>
    </w:p>
    <w:p w14:paraId="3DF645F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Asistenţă BPI acordată solicitanţilor la completarea şi transmiterea on-line a actelor de procedură şi formularelor BPI;</w:t>
      </w:r>
    </w:p>
    <w:p w14:paraId="2BE6E0A2"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automată din bazele BPI în sistemul judiciar şi în alte sisteme (ex. practicieni în insolvenţă), în format electronic, cu semnătură electronică, a dovezilor de publicare şi informaţiilor aferente;</w:t>
      </w:r>
    </w:p>
    <w:p w14:paraId="534480C4"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lastRenderedPageBreak/>
        <w:t>Acces on-line la informaţiile BPI gratuite prin extinderea categoriilor şi criteriilor de selectare disponibile utilizatorilor;</w:t>
      </w:r>
    </w:p>
    <w:p w14:paraId="060CB7D9" w14:textId="10FB69B1"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Înştiinţarea </w:t>
      </w:r>
      <w:r w:rsidR="00A64069" w:rsidRPr="002E50FC">
        <w:rPr>
          <w:rFonts w:ascii="Arial Narrow" w:hAnsi="Arial Narrow" w:cs="Calibri"/>
          <w:sz w:val="24"/>
          <w:szCs w:val="24"/>
        </w:rPr>
        <w:t>profesioniștilor</w:t>
      </w:r>
      <w:r w:rsidRPr="002E50FC">
        <w:rPr>
          <w:rFonts w:ascii="Arial Narrow" w:hAnsi="Arial Narrow" w:cs="Calibri"/>
          <w:sz w:val="24"/>
          <w:szCs w:val="24"/>
        </w:rPr>
        <w:t>, prin mijloace electronice, asupra unor acte normative cu incidenţă în relaţia cu BPI (newsletter pe adresa de e-mail, mesaj pe cont personal);</w:t>
      </w:r>
    </w:p>
    <w:p w14:paraId="30F5AEBD"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Furnizare on-line a publicaţiei BPI prin extinderea criteriilor de selectare disponibile utilizatorilor, inclusiv plata on-line;</w:t>
      </w:r>
    </w:p>
    <w:p w14:paraId="5C3D5742"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Completarea şi transmiterea on-line, cu semnătură electronică, a comenzilor pentru abonament BPI şi a cererilor de furnizare informaţii, inclusiv plata on-line; </w:t>
      </w:r>
    </w:p>
    <w:p w14:paraId="38496D92"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Furnizarea on-line de informaţii din bazele de date ale BPI;</w:t>
      </w:r>
    </w:p>
    <w:p w14:paraId="73FD57C6"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Publicarea lunară a situaţiilor statistice de sinteză din BPI.</w:t>
      </w:r>
    </w:p>
    <w:p w14:paraId="591D29AF" w14:textId="77777777" w:rsidR="00624C31" w:rsidRPr="002E50FC" w:rsidRDefault="00624C31" w:rsidP="00B762EE">
      <w:pPr>
        <w:tabs>
          <w:tab w:val="left" w:pos="1080"/>
          <w:tab w:val="left" w:pos="7560"/>
        </w:tabs>
        <w:autoSpaceDE w:val="0"/>
        <w:spacing w:after="120"/>
        <w:jc w:val="both"/>
        <w:rPr>
          <w:rFonts w:ascii="Arial Narrow" w:hAnsi="Arial Narrow" w:cs="Calibri"/>
          <w:sz w:val="24"/>
          <w:szCs w:val="24"/>
        </w:rPr>
      </w:pPr>
    </w:p>
    <w:p w14:paraId="4ED507FF"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Secţiunea G2G</w:t>
      </w:r>
    </w:p>
    <w:p w14:paraId="5DA0B147" w14:textId="77777777" w:rsidR="00624C31" w:rsidRPr="002E50FC" w:rsidRDefault="00624C31" w:rsidP="006C04DE">
      <w:pPr>
        <w:widowControl w:val="0"/>
        <w:numPr>
          <w:ilvl w:val="1"/>
          <w:numId w:val="14"/>
        </w:numPr>
        <w:tabs>
          <w:tab w:val="clear" w:pos="1506"/>
          <w:tab w:val="left" w:pos="720"/>
          <w:tab w:val="num" w:pos="1200"/>
          <w:tab w:val="left" w:pos="5040"/>
        </w:tabs>
        <w:suppressAutoHyphens/>
        <w:autoSpaceDE w:val="0"/>
        <w:spacing w:after="120" w:line="240" w:lineRule="auto"/>
        <w:ind w:hanging="786"/>
        <w:jc w:val="both"/>
        <w:rPr>
          <w:rFonts w:ascii="Arial Narrow" w:hAnsi="Arial Narrow" w:cs="Calibri"/>
          <w:b/>
          <w:bCs/>
          <w:sz w:val="24"/>
          <w:szCs w:val="24"/>
        </w:rPr>
      </w:pPr>
      <w:r w:rsidRPr="002E50FC">
        <w:rPr>
          <w:rFonts w:ascii="Arial Narrow" w:hAnsi="Arial Narrow" w:cs="Calibri"/>
          <w:b/>
          <w:bCs/>
          <w:sz w:val="24"/>
          <w:szCs w:val="24"/>
        </w:rPr>
        <w:t xml:space="preserve">Servicii specifice Registrul Comerţului </w:t>
      </w:r>
    </w:p>
    <w:p w14:paraId="78BDE35B" w14:textId="77777777" w:rsidR="00624C31" w:rsidRPr="002E50FC" w:rsidRDefault="00624C31" w:rsidP="006C04DE">
      <w:pPr>
        <w:widowControl w:val="0"/>
        <w:numPr>
          <w:ilvl w:val="0"/>
          <w:numId w:val="15"/>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Gestiunea denumirii de firma pentru care este nevoie de acordul Secretariatul General al Guvernului;</w:t>
      </w:r>
    </w:p>
    <w:p w14:paraId="27C80FD9" w14:textId="77777777" w:rsidR="00624C31" w:rsidRPr="002E50FC" w:rsidRDefault="00624C31" w:rsidP="006C04DE">
      <w:pPr>
        <w:widowControl w:val="0"/>
        <w:numPr>
          <w:ilvl w:val="0"/>
          <w:numId w:val="15"/>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a actelor spre publicare în Monitorul Oficial;</w:t>
      </w:r>
    </w:p>
    <w:p w14:paraId="4114BFFD" w14:textId="77777777" w:rsidR="00624C31" w:rsidRPr="002E50FC" w:rsidRDefault="00624C31" w:rsidP="006C04DE">
      <w:pPr>
        <w:widowControl w:val="0"/>
        <w:numPr>
          <w:ilvl w:val="0"/>
          <w:numId w:val="15"/>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a datelor şi declaraţiilor tip pe proprie răspundere către ministerele avizatoare;</w:t>
      </w:r>
    </w:p>
    <w:p w14:paraId="541623AD" w14:textId="77777777" w:rsidR="00624C31" w:rsidRPr="002E50FC" w:rsidRDefault="00624C31" w:rsidP="006C04DE">
      <w:pPr>
        <w:widowControl w:val="0"/>
        <w:numPr>
          <w:ilvl w:val="0"/>
          <w:numId w:val="15"/>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automată de date către Institutul Naţional de Statistică, Garda Financiară etc. (16 instituţii)</w:t>
      </w:r>
    </w:p>
    <w:p w14:paraId="70638AB9" w14:textId="77777777" w:rsidR="00624C31" w:rsidRPr="002E50FC" w:rsidRDefault="00624C31" w:rsidP="006C04DE">
      <w:pPr>
        <w:widowControl w:val="0"/>
        <w:numPr>
          <w:ilvl w:val="0"/>
          <w:numId w:val="15"/>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de informaţii către Ministerul Finanţelor Publice - DGTI (date şi documente) necesare înregistrării în registrul comerţului (CUI şi informaţii din cazierul fiscal);</w:t>
      </w:r>
    </w:p>
    <w:p w14:paraId="35CDC41C" w14:textId="77777777" w:rsidR="00624C31" w:rsidRPr="002E50FC" w:rsidRDefault="00624C31" w:rsidP="006C04DE">
      <w:pPr>
        <w:widowControl w:val="0"/>
        <w:numPr>
          <w:ilvl w:val="0"/>
          <w:numId w:val="15"/>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de informaţii şi înştiinţări către Administraţiile Financiare.</w:t>
      </w:r>
    </w:p>
    <w:p w14:paraId="31E9250A" w14:textId="77777777" w:rsidR="00624C31" w:rsidRPr="002E50FC" w:rsidRDefault="00624C31" w:rsidP="00B762EE">
      <w:pPr>
        <w:tabs>
          <w:tab w:val="left" w:pos="720"/>
        </w:tabs>
        <w:autoSpaceDE w:val="0"/>
        <w:spacing w:after="120"/>
        <w:jc w:val="both"/>
        <w:rPr>
          <w:rFonts w:ascii="Arial Narrow" w:hAnsi="Arial Narrow" w:cs="Calibri"/>
          <w:b/>
          <w:bCs/>
          <w:sz w:val="24"/>
          <w:szCs w:val="24"/>
        </w:rPr>
      </w:pPr>
    </w:p>
    <w:p w14:paraId="583EB351" w14:textId="77777777" w:rsidR="00624C31" w:rsidRPr="002E50FC" w:rsidRDefault="00624C31" w:rsidP="006C04DE">
      <w:pPr>
        <w:widowControl w:val="0"/>
        <w:numPr>
          <w:ilvl w:val="1"/>
          <w:numId w:val="14"/>
        </w:numPr>
        <w:tabs>
          <w:tab w:val="clear" w:pos="1506"/>
          <w:tab w:val="left" w:pos="720"/>
          <w:tab w:val="num" w:pos="1200"/>
          <w:tab w:val="left" w:pos="5040"/>
        </w:tabs>
        <w:suppressAutoHyphens/>
        <w:autoSpaceDE w:val="0"/>
        <w:spacing w:after="120" w:line="240" w:lineRule="auto"/>
        <w:ind w:hanging="786"/>
        <w:jc w:val="both"/>
        <w:rPr>
          <w:rFonts w:ascii="Arial Narrow" w:hAnsi="Arial Narrow" w:cs="Calibri"/>
          <w:b/>
          <w:bCs/>
          <w:sz w:val="24"/>
          <w:szCs w:val="24"/>
        </w:rPr>
      </w:pPr>
      <w:r w:rsidRPr="002E50FC">
        <w:rPr>
          <w:rFonts w:ascii="Arial Narrow" w:hAnsi="Arial Narrow" w:cs="Calibri"/>
          <w:b/>
          <w:bCs/>
          <w:sz w:val="24"/>
          <w:szCs w:val="24"/>
        </w:rPr>
        <w:t>Servicii specifice BPI</w:t>
      </w:r>
    </w:p>
    <w:p w14:paraId="78721D96"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Transmiterea electronică automată din sistemul judiciar şi din alte sisteme (ex. practicieni în insolvenţă) în baza BPI, în format electronic, cu semnătură electronică, a actelor de procedură gestionate în cadrul publicării BPI şi informaţiilor baze de date;</w:t>
      </w:r>
    </w:p>
    <w:p w14:paraId="4CE60AAA"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Completarea şi transmiterea on-line, cu semnătură electronica, a formularelor, a actelor de procedură şi a informaţiilor pentru publicare în BPI, inclusiv plata on-line;</w:t>
      </w:r>
    </w:p>
    <w:p w14:paraId="3033E94F"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Asistenţă BPI acordată solicitanţilor la completarea şi transmiterea on-line a actelor de procedură şi formularelor BPI;</w:t>
      </w:r>
    </w:p>
    <w:p w14:paraId="528A5576"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Transmiterea electronică automată din bazele BPI în sistemul judiciar şi în alte sisteme </w:t>
      </w:r>
      <w:r w:rsidRPr="002E50FC">
        <w:rPr>
          <w:rFonts w:ascii="Arial Narrow" w:hAnsi="Arial Narrow" w:cs="Calibri"/>
          <w:sz w:val="24"/>
          <w:szCs w:val="24"/>
        </w:rPr>
        <w:lastRenderedPageBreak/>
        <w:t>(ex. practicieni în insolvenţă), în format electronic, cu semnătură electronică, a dovezilor de publicare şi informaţiilor aferente;</w:t>
      </w:r>
    </w:p>
    <w:p w14:paraId="1FFD80F0"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Acces on-line la informaţiile BPI gratuite prin extinderea categoriilor şi criteriilor de selectare disponibile utilizatorilor;</w:t>
      </w:r>
    </w:p>
    <w:p w14:paraId="5B482E55"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Furnizarea on-line a publicaţiei BPI prin extinderea criteriilor de selectare disponibile utilizatorilor, inclusiv plata on-line;</w:t>
      </w:r>
    </w:p>
    <w:p w14:paraId="7B266717"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Completarea şi transmiterea on-line, cu semnătură electronică, a comenzilor pentru abonament BPI şi a cererilor de furnizare informaţii, inclusiv plata on-line; </w:t>
      </w:r>
    </w:p>
    <w:p w14:paraId="0B4DD2FF" w14:textId="77777777" w:rsidR="00624C31" w:rsidRPr="002E50FC" w:rsidRDefault="00624C31" w:rsidP="006C04DE">
      <w:pPr>
        <w:widowControl w:val="0"/>
        <w:numPr>
          <w:ilvl w:val="0"/>
          <w:numId w:val="17"/>
        </w:numPr>
        <w:tabs>
          <w:tab w:val="clear" w:pos="1800"/>
          <w:tab w:val="left" w:pos="1560"/>
        </w:tabs>
        <w:autoSpaceDE w:val="0"/>
        <w:spacing w:after="120" w:line="240" w:lineRule="auto"/>
        <w:ind w:hanging="600"/>
        <w:jc w:val="both"/>
        <w:rPr>
          <w:rFonts w:ascii="Arial Narrow" w:hAnsi="Arial Narrow" w:cs="Calibri"/>
          <w:sz w:val="24"/>
          <w:szCs w:val="24"/>
        </w:rPr>
      </w:pPr>
      <w:r w:rsidRPr="002E50FC">
        <w:rPr>
          <w:rFonts w:ascii="Arial Narrow" w:hAnsi="Arial Narrow" w:cs="Calibri"/>
          <w:sz w:val="24"/>
          <w:szCs w:val="24"/>
        </w:rPr>
        <w:t>Furnizarea on-line de informaţii din bazele de date ale BPI;</w:t>
      </w:r>
    </w:p>
    <w:p w14:paraId="43A43B02" w14:textId="77777777" w:rsidR="00624C31" w:rsidRPr="002E50FC" w:rsidRDefault="00624C31" w:rsidP="006C04DE">
      <w:pPr>
        <w:widowControl w:val="0"/>
        <w:numPr>
          <w:ilvl w:val="0"/>
          <w:numId w:val="18"/>
        </w:numPr>
        <w:tabs>
          <w:tab w:val="clear" w:pos="1800"/>
          <w:tab w:val="left" w:pos="1560"/>
        </w:tabs>
        <w:autoSpaceDE w:val="0"/>
        <w:spacing w:after="120" w:line="240" w:lineRule="auto"/>
        <w:ind w:hanging="600"/>
        <w:jc w:val="both"/>
        <w:rPr>
          <w:rFonts w:ascii="Arial Narrow" w:hAnsi="Arial Narrow" w:cs="Calibri"/>
          <w:sz w:val="24"/>
          <w:szCs w:val="24"/>
        </w:rPr>
      </w:pPr>
      <w:r w:rsidRPr="002E50FC">
        <w:rPr>
          <w:rFonts w:ascii="Arial Narrow" w:hAnsi="Arial Narrow" w:cs="Calibri"/>
          <w:sz w:val="24"/>
          <w:szCs w:val="24"/>
        </w:rPr>
        <w:t>Publicarea lunară a situaţiilor statistice de sinteză din BPI.</w:t>
      </w:r>
    </w:p>
    <w:p w14:paraId="0E788250" w14:textId="77777777" w:rsidR="00624C31" w:rsidRPr="002E50FC" w:rsidRDefault="00624C31" w:rsidP="00B762EE">
      <w:pPr>
        <w:overflowPunct w:val="0"/>
        <w:autoSpaceDE w:val="0"/>
        <w:autoSpaceDN w:val="0"/>
        <w:adjustRightInd w:val="0"/>
        <w:spacing w:after="120"/>
        <w:jc w:val="both"/>
        <w:textAlignment w:val="baseline"/>
        <w:rPr>
          <w:rFonts w:ascii="Arial Narrow" w:hAnsi="Arial Narrow" w:cs="Calibri"/>
          <w:sz w:val="24"/>
          <w:szCs w:val="24"/>
        </w:rPr>
      </w:pPr>
    </w:p>
    <w:p w14:paraId="402BEE96" w14:textId="77777777" w:rsidR="00624C31" w:rsidRPr="002E50FC" w:rsidRDefault="00624C31" w:rsidP="00B762EE">
      <w:pPr>
        <w:overflowPunct w:val="0"/>
        <w:autoSpaceDE w:val="0"/>
        <w:autoSpaceDN w:val="0"/>
        <w:adjustRightInd w:val="0"/>
        <w:spacing w:after="120"/>
        <w:jc w:val="both"/>
        <w:textAlignment w:val="baseline"/>
        <w:rPr>
          <w:rFonts w:ascii="Arial Narrow" w:hAnsi="Arial Narrow" w:cs="Calibri"/>
          <w:sz w:val="24"/>
          <w:szCs w:val="24"/>
        </w:rPr>
      </w:pPr>
      <w:r w:rsidRPr="002E50FC">
        <w:rPr>
          <w:rFonts w:ascii="Arial Narrow" w:hAnsi="Arial Narrow" w:cs="Calibri"/>
          <w:sz w:val="24"/>
          <w:szCs w:val="24"/>
        </w:rPr>
        <w:t>Obiectivele specifice ale proiectului de implementare au fost:</w:t>
      </w:r>
    </w:p>
    <w:p w14:paraId="706CBAD2"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Facilitarea accesului utilizatorilor (cetăţeni, mediul de afaceri şi administraţia publică) şi creşterea celerităţii în furnizarea serviciilor prin punerea la dispoziţia acestora a serviciilor publice prin mijloace electronice, on-line, oferind un număr de 34 servicii publice on-line prin intermediul unui portal dedicat, dintre care 24 servicii publice on-line nou create în cadrul proiectului implementat;</w:t>
      </w:r>
    </w:p>
    <w:p w14:paraId="1647EB53"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Creşterea numărului de utilizatori ai serviciilor publice on-line oferite de ONRC, estimându-se un ritm anual de creştere de 5% a numărului de utilizatori în perioada ulterioara implementării proiectului, atingându-se un procent de 25% în al cincilea an;</w:t>
      </w:r>
    </w:p>
    <w:p w14:paraId="601B8B51"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Eficientizarea fluxului de informaţii în relaţiile cu instituţiile avizatoare şi cele guvernamentale cu care ONRC are încheiate protocoale de colaborare - 16 instituţii publice vor beneficia de reducerea timpului necesar obţinerii informaţiilor din registrul central al comertului conform acordurilor inter-instituţionale încheiate;</w:t>
      </w:r>
    </w:p>
    <w:p w14:paraId="1BBC9D29" w14:textId="257E02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 xml:space="preserve">Creşterea gradului de instruire a personalului ONRC în vederea utilizării noii infrastructuri TIC implementate, prin </w:t>
      </w:r>
      <w:r w:rsidRPr="00C75A26">
        <w:rPr>
          <w:rFonts w:ascii="Arial Narrow" w:hAnsi="Arial Narrow" w:cs="Calibri"/>
          <w:sz w:val="24"/>
          <w:szCs w:val="24"/>
        </w:rPr>
        <w:t xml:space="preserve">instruirea unui număr de </w:t>
      </w:r>
      <w:r w:rsidR="005C5BBB" w:rsidRPr="00C75A26">
        <w:rPr>
          <w:rFonts w:ascii="Arial Narrow" w:hAnsi="Arial Narrow" w:cs="Calibri"/>
          <w:sz w:val="24"/>
          <w:szCs w:val="24"/>
        </w:rPr>
        <w:t>100</w:t>
      </w:r>
      <w:r w:rsidRPr="00C75A26">
        <w:rPr>
          <w:rFonts w:ascii="Arial Narrow" w:hAnsi="Arial Narrow" w:cs="Calibri"/>
          <w:sz w:val="24"/>
          <w:szCs w:val="24"/>
        </w:rPr>
        <w:t xml:space="preserve"> persoane, atât la nivel central cât şi local;</w:t>
      </w:r>
      <w:r w:rsidR="005C5BBB" w:rsidRPr="005C5BBB">
        <w:t xml:space="preserve"> </w:t>
      </w:r>
    </w:p>
    <w:p w14:paraId="2DE5F59A"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Implementarea unui serviciu de plăţi on-line (e-payment) pentru gestionarea completă a serviciilor electronice comerciale oferite de ONRC, asigurându-se cel mai înalt nivel de complexitate al noului sistem informatic.;</w:t>
      </w:r>
    </w:p>
    <w:p w14:paraId="6A0BE843" w14:textId="77777777" w:rsidR="00624C31" w:rsidRPr="002E50FC" w:rsidRDefault="00624C31" w:rsidP="006C04DE">
      <w:pPr>
        <w:widowControl w:val="0"/>
        <w:numPr>
          <w:ilvl w:val="0"/>
          <w:numId w:val="16"/>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Implementarea unei infrastructuri IT&amp;C moderne, care să deservească în mod optim derularea activităţilor specifice ONRC (ex.: creşterea performantelor şi securităţii sistemului, monitorizarea sistemului informatic, etc.), vizându-se dotarea cu infrastructura IT&amp;C moderna a celor 43 de locaţii în care ONRC oferă servicii publice.</w:t>
      </w:r>
    </w:p>
    <w:p w14:paraId="65DA51F1" w14:textId="77777777" w:rsidR="00624C31" w:rsidRPr="002E50FC" w:rsidRDefault="00624C31" w:rsidP="00B762EE">
      <w:pPr>
        <w:widowControl w:val="0"/>
        <w:tabs>
          <w:tab w:val="left" w:pos="1560"/>
        </w:tabs>
        <w:autoSpaceDE w:val="0"/>
        <w:spacing w:after="120"/>
        <w:jc w:val="both"/>
        <w:rPr>
          <w:rFonts w:ascii="Arial Narrow" w:hAnsi="Arial Narrow" w:cs="Calibri"/>
          <w:sz w:val="24"/>
          <w:szCs w:val="24"/>
        </w:rPr>
      </w:pPr>
    </w:p>
    <w:p w14:paraId="03867135" w14:textId="77777777" w:rsidR="00624C31" w:rsidRPr="002E50FC" w:rsidRDefault="00624C31" w:rsidP="00B762EE">
      <w:pPr>
        <w:widowControl w:val="0"/>
        <w:tabs>
          <w:tab w:val="left" w:pos="1560"/>
        </w:tabs>
        <w:autoSpaceDE w:val="0"/>
        <w:spacing w:after="120"/>
        <w:jc w:val="both"/>
        <w:rPr>
          <w:rFonts w:ascii="Arial Narrow" w:hAnsi="Arial Narrow" w:cs="Calibri"/>
          <w:sz w:val="24"/>
          <w:szCs w:val="24"/>
        </w:rPr>
      </w:pPr>
      <w:r w:rsidRPr="002E50FC">
        <w:rPr>
          <w:rFonts w:ascii="Arial Narrow" w:hAnsi="Arial Narrow" w:cs="Calibri"/>
          <w:sz w:val="24"/>
          <w:szCs w:val="24"/>
        </w:rPr>
        <w:t xml:space="preserve">Activitatea instituţiei este aproape complet informatizată și este susținută 24x7 prin intermediul sistemului </w:t>
      </w:r>
      <w:r w:rsidRPr="002E50FC">
        <w:rPr>
          <w:rFonts w:ascii="Arial Narrow" w:hAnsi="Arial Narrow" w:cs="Calibri"/>
          <w:sz w:val="24"/>
          <w:szCs w:val="24"/>
        </w:rPr>
        <w:lastRenderedPageBreak/>
        <w:t>informatic integrat (SII) al ONRC, instituția fiind dotată cu echipamentele, produsele software şi serviciile informatice aferente necesare desfăşurării activităţii.</w:t>
      </w:r>
    </w:p>
    <w:p w14:paraId="57B1ABE2" w14:textId="77777777" w:rsidR="00624C31" w:rsidRPr="002E50FC" w:rsidRDefault="00624C31" w:rsidP="00B762EE">
      <w:pPr>
        <w:widowControl w:val="0"/>
        <w:tabs>
          <w:tab w:val="left" w:pos="1560"/>
        </w:tabs>
        <w:autoSpaceDE w:val="0"/>
        <w:spacing w:after="120"/>
        <w:jc w:val="both"/>
        <w:rPr>
          <w:rFonts w:ascii="Arial Narrow" w:hAnsi="Arial Narrow" w:cs="Calibri"/>
          <w:sz w:val="24"/>
          <w:szCs w:val="24"/>
        </w:rPr>
      </w:pPr>
    </w:p>
    <w:p w14:paraId="561BEEB1"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Sistemul informatic al ONRC are, în principal, următoarele caracteristici:</w:t>
      </w:r>
    </w:p>
    <w:p w14:paraId="08A0E43B"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este suportul de baza al întregii activități desfășurate la nivel local și central al ONRC;</w:t>
      </w:r>
    </w:p>
    <w:p w14:paraId="1F605C70"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este unitar – folosește aceeași metodologie, aceleași proceduri de lucru, nomenclatoare, structuri de date şi programe la toate oficiile registrului comertului teritoriale;</w:t>
      </w:r>
    </w:p>
    <w:p w14:paraId="4EC70695"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furnizează direct, din datele înregistrate în registrul computerizat, actele eliberate solicitanţilor privind soluţionarea cererilor;</w:t>
      </w:r>
    </w:p>
    <w:p w14:paraId="4454706C"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asigură accesul partajat şi controlat la baza de date atât pentru introducerea datelor cât şi pentru furnizarea rapoartelor;</w:t>
      </w:r>
    </w:p>
    <w:p w14:paraId="7669C775"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este dotat cu sisteme de protecţie fiind permis accesul numai persoanelor autorizate din cadrul sistemului registrului.</w:t>
      </w:r>
    </w:p>
    <w:p w14:paraId="5315C6BE" w14:textId="77777777" w:rsidR="00624C31" w:rsidRPr="002E50FC" w:rsidRDefault="00624C31" w:rsidP="00B762EE">
      <w:pPr>
        <w:tabs>
          <w:tab w:val="left" w:pos="1560"/>
        </w:tabs>
        <w:autoSpaceDE w:val="0"/>
        <w:jc w:val="both"/>
        <w:rPr>
          <w:rFonts w:ascii="Arial Narrow" w:hAnsi="Arial Narrow" w:cs="Calibri"/>
          <w:sz w:val="24"/>
          <w:szCs w:val="24"/>
        </w:rPr>
      </w:pPr>
      <w:r w:rsidRPr="002E50FC">
        <w:rPr>
          <w:rFonts w:ascii="Arial Narrow" w:hAnsi="Arial Narrow" w:cs="Calibri"/>
          <w:sz w:val="24"/>
          <w:szCs w:val="24"/>
        </w:rPr>
        <w:tab/>
      </w:r>
    </w:p>
    <w:p w14:paraId="05764EF4" w14:textId="77777777" w:rsidR="00624C31" w:rsidRPr="002E50FC" w:rsidRDefault="00624C31" w:rsidP="00B762EE">
      <w:pPr>
        <w:autoSpaceDE w:val="0"/>
        <w:jc w:val="both"/>
        <w:rPr>
          <w:rFonts w:ascii="Arial Narrow" w:hAnsi="Arial Narrow"/>
          <w:sz w:val="24"/>
          <w:szCs w:val="24"/>
        </w:rPr>
      </w:pPr>
      <w:r w:rsidRPr="002E50FC">
        <w:rPr>
          <w:rFonts w:ascii="Arial Narrow" w:hAnsi="Arial Narrow"/>
          <w:sz w:val="24"/>
          <w:szCs w:val="24"/>
        </w:rPr>
        <w:t>Sistemul informatic integrat (SII) al ONRC este un sistem cu o viziune și abordare integrată, distribuit teritorial şi ierarhizat pe 2 nivele:</w:t>
      </w:r>
    </w:p>
    <w:p w14:paraId="26BF97A5" w14:textId="77777777" w:rsidR="00624C31" w:rsidRPr="002E50FC" w:rsidRDefault="00624C31" w:rsidP="00B762EE">
      <w:pPr>
        <w:pStyle w:val="ListParagraph"/>
        <w:numPr>
          <w:ilvl w:val="0"/>
          <w:numId w:val="41"/>
        </w:numPr>
        <w:shd w:val="clear" w:color="auto" w:fill="FFFFFF"/>
        <w:spacing w:after="0" w:line="240" w:lineRule="auto"/>
        <w:jc w:val="both"/>
        <w:rPr>
          <w:rFonts w:ascii="Arial Narrow" w:hAnsi="Arial Narrow"/>
          <w:sz w:val="24"/>
          <w:szCs w:val="24"/>
        </w:rPr>
      </w:pPr>
      <w:r w:rsidRPr="002E50FC">
        <w:rPr>
          <w:rFonts w:ascii="Arial Narrow" w:hAnsi="Arial Narrow"/>
          <w:b/>
          <w:sz w:val="24"/>
          <w:szCs w:val="24"/>
        </w:rPr>
        <w:t>nivel central</w:t>
      </w:r>
      <w:r w:rsidRPr="002E50FC">
        <w:rPr>
          <w:rFonts w:ascii="Arial Narrow" w:hAnsi="Arial Narrow"/>
          <w:sz w:val="24"/>
          <w:szCs w:val="24"/>
        </w:rPr>
        <w:t xml:space="preserve"> care asigură în timp real:</w:t>
      </w:r>
    </w:p>
    <w:p w14:paraId="1F2966D7" w14:textId="77777777" w:rsidR="00624C31" w:rsidRPr="002E50FC" w:rsidRDefault="00624C31" w:rsidP="00B762EE">
      <w:pPr>
        <w:pStyle w:val="ListParagraph"/>
        <w:numPr>
          <w:ilvl w:val="1"/>
          <w:numId w:val="41"/>
        </w:numPr>
        <w:shd w:val="clear" w:color="auto" w:fill="FFFFFF"/>
        <w:spacing w:after="0" w:line="240" w:lineRule="auto"/>
        <w:jc w:val="both"/>
        <w:rPr>
          <w:rFonts w:ascii="Arial Narrow" w:hAnsi="Arial Narrow"/>
          <w:sz w:val="24"/>
          <w:szCs w:val="24"/>
        </w:rPr>
      </w:pPr>
      <w:r w:rsidRPr="002E50FC">
        <w:rPr>
          <w:rFonts w:ascii="Arial Narrow" w:hAnsi="Arial Narrow"/>
          <w:sz w:val="24"/>
          <w:szCs w:val="24"/>
        </w:rPr>
        <w:t>centralizarea datelor înregistrate;</w:t>
      </w:r>
    </w:p>
    <w:p w14:paraId="125B0E0A" w14:textId="77777777" w:rsidR="00624C31" w:rsidRPr="002E50FC" w:rsidRDefault="00624C31" w:rsidP="00B762EE">
      <w:pPr>
        <w:pStyle w:val="ListParagraph"/>
        <w:numPr>
          <w:ilvl w:val="1"/>
          <w:numId w:val="41"/>
        </w:numPr>
        <w:shd w:val="clear" w:color="auto" w:fill="FFFFFF"/>
        <w:spacing w:after="0" w:line="240" w:lineRule="auto"/>
        <w:jc w:val="both"/>
        <w:rPr>
          <w:rFonts w:ascii="Arial Narrow" w:hAnsi="Arial Narrow"/>
          <w:sz w:val="24"/>
          <w:szCs w:val="24"/>
        </w:rPr>
      </w:pPr>
      <w:r w:rsidRPr="002E50FC">
        <w:rPr>
          <w:rFonts w:ascii="Arial Narrow" w:hAnsi="Arial Narrow"/>
          <w:sz w:val="24"/>
          <w:szCs w:val="24"/>
        </w:rPr>
        <w:t xml:space="preserve">publicarea informațiilor conform prevederilor legale; </w:t>
      </w:r>
    </w:p>
    <w:p w14:paraId="4A36577F" w14:textId="77777777" w:rsidR="00624C31" w:rsidRPr="002E50FC" w:rsidRDefault="00624C31" w:rsidP="00B762EE">
      <w:pPr>
        <w:pStyle w:val="ListParagraph"/>
        <w:numPr>
          <w:ilvl w:val="1"/>
          <w:numId w:val="41"/>
        </w:numPr>
        <w:shd w:val="clear" w:color="auto" w:fill="FFFFFF"/>
        <w:spacing w:after="0" w:line="240" w:lineRule="auto"/>
        <w:jc w:val="both"/>
        <w:rPr>
          <w:rFonts w:ascii="Arial Narrow" w:hAnsi="Arial Narrow"/>
          <w:sz w:val="24"/>
          <w:szCs w:val="24"/>
        </w:rPr>
      </w:pPr>
      <w:r w:rsidRPr="002E50FC">
        <w:rPr>
          <w:rFonts w:ascii="Arial Narrow" w:hAnsi="Arial Narrow"/>
          <w:sz w:val="24"/>
          <w:szCs w:val="24"/>
        </w:rPr>
        <w:t>depunerea/eliberarea documentelor on-line prin intermediul portalului de servicii online;</w:t>
      </w:r>
    </w:p>
    <w:p w14:paraId="21C77004" w14:textId="77777777" w:rsidR="00624C31" w:rsidRPr="002E50FC" w:rsidRDefault="00624C31" w:rsidP="00B762EE">
      <w:pPr>
        <w:pStyle w:val="ListParagraph"/>
        <w:numPr>
          <w:ilvl w:val="1"/>
          <w:numId w:val="41"/>
        </w:numPr>
        <w:shd w:val="clear" w:color="auto" w:fill="FFFFFF"/>
        <w:spacing w:after="0" w:line="240" w:lineRule="auto"/>
        <w:jc w:val="both"/>
        <w:rPr>
          <w:rFonts w:ascii="Arial Narrow" w:hAnsi="Arial Narrow"/>
          <w:sz w:val="24"/>
          <w:szCs w:val="24"/>
        </w:rPr>
      </w:pPr>
      <w:r w:rsidRPr="002E50FC">
        <w:rPr>
          <w:rFonts w:ascii="Arial Narrow" w:hAnsi="Arial Narrow"/>
          <w:sz w:val="24"/>
          <w:szCs w:val="24"/>
        </w:rPr>
        <w:t>interconectarea cu alte sisteme informatice la nivel național/local (G2G);</w:t>
      </w:r>
    </w:p>
    <w:p w14:paraId="7B210ADD" w14:textId="77777777" w:rsidR="00624C31" w:rsidRPr="002E50FC" w:rsidRDefault="00624C31" w:rsidP="00B762EE">
      <w:pPr>
        <w:pStyle w:val="ListParagraph"/>
        <w:numPr>
          <w:ilvl w:val="1"/>
          <w:numId w:val="41"/>
        </w:numPr>
        <w:shd w:val="clear" w:color="auto" w:fill="FFFFFF"/>
        <w:spacing w:after="0" w:line="240" w:lineRule="auto"/>
        <w:jc w:val="both"/>
        <w:rPr>
          <w:rFonts w:ascii="Arial Narrow" w:hAnsi="Arial Narrow"/>
          <w:sz w:val="24"/>
          <w:szCs w:val="24"/>
        </w:rPr>
      </w:pPr>
      <w:r w:rsidRPr="002E50FC">
        <w:rPr>
          <w:rFonts w:ascii="Arial Narrow" w:hAnsi="Arial Narrow"/>
          <w:sz w:val="24"/>
          <w:szCs w:val="24"/>
        </w:rPr>
        <w:t>administrarea la nivel teritorial;</w:t>
      </w:r>
    </w:p>
    <w:p w14:paraId="3DAAB014" w14:textId="77777777" w:rsidR="00624C31" w:rsidRPr="002E50FC" w:rsidRDefault="00624C31" w:rsidP="00B762EE">
      <w:pPr>
        <w:pStyle w:val="ListParagraph"/>
        <w:numPr>
          <w:ilvl w:val="0"/>
          <w:numId w:val="41"/>
        </w:numPr>
        <w:shd w:val="clear" w:color="auto" w:fill="FFFFFF"/>
        <w:spacing w:after="0" w:line="240" w:lineRule="auto"/>
        <w:jc w:val="both"/>
        <w:rPr>
          <w:rFonts w:ascii="Arial Narrow" w:hAnsi="Arial Narrow"/>
          <w:sz w:val="24"/>
          <w:szCs w:val="24"/>
        </w:rPr>
      </w:pPr>
      <w:r w:rsidRPr="002E50FC">
        <w:rPr>
          <w:rFonts w:ascii="Arial Narrow" w:hAnsi="Arial Narrow"/>
          <w:b/>
          <w:sz w:val="24"/>
          <w:szCs w:val="24"/>
        </w:rPr>
        <w:t>nivel teritorial</w:t>
      </w:r>
      <w:r w:rsidRPr="002E50FC">
        <w:rPr>
          <w:rFonts w:ascii="Arial Narrow" w:hAnsi="Arial Narrow"/>
          <w:sz w:val="24"/>
          <w:szCs w:val="24"/>
        </w:rPr>
        <w:t xml:space="preserve"> care gestionează întregul proces de înregistrare a profesioniștilor – inclusiv comunicaţia cu alte instituţii pe plan local, în vederea efectuării înregistrărilor, eliberarea de certificate constatatoare şi furnizarea de informaţii.</w:t>
      </w:r>
    </w:p>
    <w:p w14:paraId="5831C967"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p>
    <w:p w14:paraId="090861F8" w14:textId="77777777" w:rsidR="00624C31" w:rsidRPr="002E50FC" w:rsidRDefault="00624C31" w:rsidP="00B762EE">
      <w:pPr>
        <w:autoSpaceDE w:val="0"/>
        <w:autoSpaceDN w:val="0"/>
        <w:adjustRightInd w:val="0"/>
        <w:spacing w:after="120"/>
        <w:jc w:val="both"/>
        <w:rPr>
          <w:rFonts w:ascii="Arial Narrow" w:hAnsi="Arial Narrow" w:cs="Calibri"/>
          <w:b/>
          <w:sz w:val="24"/>
          <w:szCs w:val="24"/>
        </w:rPr>
      </w:pPr>
      <w:r w:rsidRPr="002E50FC">
        <w:rPr>
          <w:rFonts w:ascii="Arial Narrow" w:hAnsi="Arial Narrow" w:cs="Calibri"/>
          <w:b/>
          <w:sz w:val="24"/>
          <w:szCs w:val="24"/>
        </w:rPr>
        <w:t>Sistemul informatic integrat al ONRC conţine următoarele componente:</w:t>
      </w:r>
    </w:p>
    <w:p w14:paraId="21A309A3" w14:textId="77777777" w:rsidR="00624C31" w:rsidRPr="002E50FC" w:rsidRDefault="00624C31" w:rsidP="00B762EE">
      <w:pPr>
        <w:pStyle w:val="ListParagraph"/>
        <w:widowControl w:val="0"/>
        <w:numPr>
          <w:ilvl w:val="0"/>
          <w:numId w:val="28"/>
        </w:numPr>
        <w:tabs>
          <w:tab w:val="left" w:pos="851"/>
        </w:tabs>
        <w:spacing w:after="0" w:line="240" w:lineRule="auto"/>
        <w:jc w:val="both"/>
        <w:rPr>
          <w:rFonts w:ascii="Arial Narrow" w:hAnsi="Arial Narrow" w:cs="Calibri"/>
          <w:sz w:val="24"/>
          <w:szCs w:val="24"/>
        </w:rPr>
      </w:pPr>
      <w:r w:rsidRPr="002E50FC">
        <w:rPr>
          <w:rFonts w:ascii="Arial Narrow" w:hAnsi="Arial Narrow" w:cs="Calibri"/>
          <w:b/>
          <w:sz w:val="24"/>
          <w:szCs w:val="24"/>
        </w:rPr>
        <w:t>Componenta Registrul Comerţului</w:t>
      </w:r>
      <w:r w:rsidRPr="002E50FC">
        <w:rPr>
          <w:rFonts w:ascii="Arial Narrow" w:hAnsi="Arial Narrow" w:cs="Calibri"/>
          <w:sz w:val="24"/>
          <w:szCs w:val="24"/>
        </w:rPr>
        <w:t>, distribuită teritorial şi ierarhizată pe 2 nivele:</w:t>
      </w:r>
    </w:p>
    <w:p w14:paraId="06B581F1"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b/>
          <w:sz w:val="24"/>
          <w:szCs w:val="24"/>
        </w:rPr>
        <w:t>nivelul central</w:t>
      </w:r>
      <w:r w:rsidRPr="002E50FC">
        <w:rPr>
          <w:rFonts w:ascii="Arial Narrow" w:hAnsi="Arial Narrow" w:cs="Calibri"/>
          <w:sz w:val="24"/>
          <w:szCs w:val="24"/>
        </w:rPr>
        <w:t>, care asigură centralizarea, corelarea şi administrarea informaţiilor de la nivel teritorial, în timp real;</w:t>
      </w:r>
    </w:p>
    <w:p w14:paraId="7C46B83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b/>
          <w:sz w:val="24"/>
          <w:szCs w:val="24"/>
        </w:rPr>
        <w:t>nivelul teritorial</w:t>
      </w:r>
      <w:r w:rsidRPr="002E50FC">
        <w:rPr>
          <w:rFonts w:ascii="Arial Narrow" w:hAnsi="Arial Narrow" w:cs="Calibri"/>
          <w:sz w:val="24"/>
          <w:szCs w:val="24"/>
        </w:rPr>
        <w:t>, care gestionează întregul proces de înregistrare a comercianţilor – inclusiv comunicaţia cu alte instituţii pe plan local, în vederea efectuării înregistrărilor, eliberarea de certificate constatatoare şi furnizarea de informaţii.</w:t>
      </w:r>
    </w:p>
    <w:p w14:paraId="401602A0" w14:textId="77777777" w:rsidR="00624C31" w:rsidRPr="002E50FC" w:rsidRDefault="00624C31" w:rsidP="00B762EE">
      <w:pPr>
        <w:pStyle w:val="ListParagraph"/>
        <w:spacing w:before="120"/>
        <w:ind w:left="1440"/>
        <w:jc w:val="both"/>
        <w:rPr>
          <w:rFonts w:ascii="Arial Narrow" w:hAnsi="Arial Narrow" w:cs="Calibri"/>
          <w:sz w:val="24"/>
          <w:szCs w:val="24"/>
        </w:rPr>
      </w:pPr>
    </w:p>
    <w:p w14:paraId="276F9CA7"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b/>
          <w:sz w:val="24"/>
          <w:szCs w:val="24"/>
        </w:rPr>
        <w:t>Baza de date</w:t>
      </w:r>
      <w:r w:rsidRPr="002E50FC">
        <w:rPr>
          <w:rFonts w:ascii="Arial Narrow" w:hAnsi="Arial Narrow" w:cs="Calibri"/>
          <w:sz w:val="24"/>
          <w:szCs w:val="24"/>
        </w:rPr>
        <w:t xml:space="preserve"> a registrului comerţului, la nivel local şi la nivel central, se structurează în 2 componente:</w:t>
      </w:r>
    </w:p>
    <w:p w14:paraId="7FD9750D"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baza de date cu informaţiile la zi ale persoanelor fizice şi juridice înregistrate în registrul comerţului, supusă frecvent interogărilor şi prelucrărilor statistice;</w:t>
      </w:r>
    </w:p>
    <w:p w14:paraId="546C7160"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baza de date de arhivă conţinând istoricul firmei cu datele iniţiale de la înmatriculare şi toate menţiunile ulterioare, supusă interogărilor şi prelucrărilor statistice.</w:t>
      </w:r>
    </w:p>
    <w:p w14:paraId="5F46613D" w14:textId="77777777" w:rsidR="00624C31" w:rsidRPr="002E50FC" w:rsidRDefault="00624C31" w:rsidP="00B762EE">
      <w:pPr>
        <w:pStyle w:val="ListParagraph"/>
        <w:ind w:left="1440" w:right="1100"/>
        <w:jc w:val="both"/>
        <w:rPr>
          <w:rFonts w:ascii="Arial Narrow" w:hAnsi="Arial Narrow" w:cs="Calibri"/>
          <w:sz w:val="24"/>
          <w:szCs w:val="24"/>
        </w:rPr>
      </w:pPr>
    </w:p>
    <w:p w14:paraId="2A0D5A8C"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b/>
          <w:sz w:val="24"/>
          <w:szCs w:val="24"/>
        </w:rPr>
        <w:t>Componenta Registrul Litigiilor</w:t>
      </w:r>
      <w:r w:rsidRPr="002E50FC">
        <w:rPr>
          <w:rFonts w:ascii="Arial Narrow" w:hAnsi="Arial Narrow" w:cs="Calibri"/>
          <w:sz w:val="24"/>
          <w:szCs w:val="24"/>
        </w:rPr>
        <w:t>, care este un sistem centralizat, utilizat la nivel naţional de ONRC şi ORCT-uri.</w:t>
      </w:r>
    </w:p>
    <w:p w14:paraId="5D576A39" w14:textId="77777777" w:rsidR="00624C31" w:rsidRPr="002E50FC" w:rsidRDefault="00624C31" w:rsidP="00B762EE">
      <w:pPr>
        <w:pStyle w:val="ListParagraph"/>
        <w:ind w:right="1100"/>
        <w:jc w:val="both"/>
        <w:rPr>
          <w:rFonts w:ascii="Arial Narrow" w:hAnsi="Arial Narrow" w:cs="Calibri"/>
          <w:sz w:val="24"/>
          <w:szCs w:val="24"/>
        </w:rPr>
      </w:pPr>
    </w:p>
    <w:p w14:paraId="7D9303D7"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b/>
          <w:sz w:val="24"/>
          <w:szCs w:val="24"/>
        </w:rPr>
        <w:t>Componenta Buletinul Procedurilor de Insolvenţă</w:t>
      </w:r>
      <w:r w:rsidRPr="002E50FC">
        <w:rPr>
          <w:rFonts w:ascii="Arial Narrow" w:hAnsi="Arial Narrow" w:cs="Calibri"/>
          <w:sz w:val="24"/>
          <w:szCs w:val="24"/>
        </w:rPr>
        <w:t>, care este un sistem centralizat, utilizat la nivel naţional de ONRC şi ORCT-uri.</w:t>
      </w:r>
    </w:p>
    <w:p w14:paraId="0C0747F8" w14:textId="77777777" w:rsidR="00624C31" w:rsidRPr="002E50FC" w:rsidRDefault="00624C31" w:rsidP="00B762EE">
      <w:pPr>
        <w:pStyle w:val="ListParagraph"/>
        <w:ind w:right="1100"/>
        <w:jc w:val="both"/>
        <w:rPr>
          <w:rFonts w:ascii="Arial Narrow" w:hAnsi="Arial Narrow" w:cs="Calibri"/>
          <w:b/>
          <w:sz w:val="24"/>
          <w:szCs w:val="24"/>
        </w:rPr>
      </w:pPr>
    </w:p>
    <w:p w14:paraId="0E60A820" w14:textId="77777777" w:rsidR="00624C31" w:rsidRPr="002E50FC" w:rsidRDefault="00624C31" w:rsidP="00B762EE">
      <w:pPr>
        <w:tabs>
          <w:tab w:val="left" w:pos="851"/>
        </w:tabs>
        <w:jc w:val="both"/>
        <w:rPr>
          <w:rFonts w:ascii="Arial Narrow" w:hAnsi="Arial Narrow" w:cs="Calibri"/>
          <w:sz w:val="24"/>
          <w:szCs w:val="24"/>
        </w:rPr>
      </w:pPr>
      <w:r w:rsidRPr="002E50FC">
        <w:rPr>
          <w:rFonts w:ascii="Arial Narrow" w:hAnsi="Arial Narrow" w:cs="Calibri"/>
          <w:sz w:val="24"/>
          <w:szCs w:val="24"/>
        </w:rPr>
        <w:t>Pe lângă componentele descrise, la nivel central există şi următoarele sub-sisteme:</w:t>
      </w:r>
    </w:p>
    <w:p w14:paraId="2D1E7B7D" w14:textId="77777777" w:rsidR="00624C31" w:rsidRPr="002E50FC" w:rsidRDefault="00624C31" w:rsidP="00B762EE">
      <w:pPr>
        <w:numPr>
          <w:ilvl w:val="0"/>
          <w:numId w:val="29"/>
        </w:numPr>
        <w:spacing w:after="0" w:line="240" w:lineRule="auto"/>
        <w:jc w:val="both"/>
        <w:rPr>
          <w:rFonts w:ascii="Arial Narrow" w:hAnsi="Arial Narrow" w:cs="Calibri"/>
          <w:sz w:val="24"/>
          <w:szCs w:val="24"/>
        </w:rPr>
      </w:pPr>
      <w:r w:rsidRPr="002E50FC">
        <w:rPr>
          <w:rFonts w:ascii="Arial Narrow" w:hAnsi="Arial Narrow" w:cs="Calibri"/>
          <w:b/>
          <w:sz w:val="24"/>
          <w:szCs w:val="24"/>
        </w:rPr>
        <w:t>Sistemul de arhivare electronică (SAE) a documentelor</w:t>
      </w:r>
      <w:r w:rsidRPr="002E50FC">
        <w:rPr>
          <w:rFonts w:ascii="Arial Narrow" w:hAnsi="Arial Narrow" w:cs="Calibri"/>
          <w:sz w:val="24"/>
          <w:szCs w:val="24"/>
        </w:rPr>
        <w:t>, cuprinzând imaginea în format electronic (.PDF) a cererilor de înregistrare şi a documentelor care au stat la baza înregistrărilor care sunt scanate şi indexate la nivel local şi apoi transmise la nivel central; acest sistem este supus interogărilor utilizatorilor din ORCT</w:t>
      </w:r>
    </w:p>
    <w:p w14:paraId="0574362B" w14:textId="77777777" w:rsidR="00624C31" w:rsidRPr="002E50FC" w:rsidRDefault="00624C31" w:rsidP="00B762EE">
      <w:pPr>
        <w:numPr>
          <w:ilvl w:val="0"/>
          <w:numId w:val="29"/>
        </w:numPr>
        <w:spacing w:after="0" w:line="240" w:lineRule="auto"/>
        <w:jc w:val="both"/>
        <w:rPr>
          <w:rFonts w:ascii="Arial Narrow" w:hAnsi="Arial Narrow" w:cs="Calibri"/>
          <w:sz w:val="24"/>
          <w:szCs w:val="24"/>
        </w:rPr>
      </w:pPr>
      <w:r w:rsidRPr="002E50FC">
        <w:rPr>
          <w:rFonts w:ascii="Arial Narrow" w:hAnsi="Arial Narrow" w:cs="Calibri"/>
          <w:b/>
          <w:sz w:val="24"/>
          <w:szCs w:val="24"/>
        </w:rPr>
        <w:t>Bazele de date financiar contabile şi pentru managementul resurselor umane</w:t>
      </w:r>
      <w:r w:rsidRPr="002E50FC">
        <w:rPr>
          <w:rFonts w:ascii="Arial Narrow" w:hAnsi="Arial Narrow" w:cs="Calibri"/>
          <w:sz w:val="24"/>
          <w:szCs w:val="24"/>
        </w:rPr>
        <w:t xml:space="preserve"> sunt formate din două componente:</w:t>
      </w:r>
    </w:p>
    <w:p w14:paraId="564EB53C"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componenta "resurse umane şi calcul salarii" se constituie numai la nivel central şi este formată din înregistrări în tabele FOXPRO care sunt supuse prelucrărilor şi interogărilor, generându-se documente, declaraţii către autorităţi şi către ordonatorul principal de credite, precum şi diverse statistici în format DOC şi XLS. Componenta "resurse umane" are o subcomponenta ce include foaia colectivă de prezenţă care se generează local şi se transmite la sediul central;</w:t>
      </w:r>
    </w:p>
    <w:p w14:paraId="248B9FAE"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componenta "financiar contabilă" se constituie din subcomponente la nivel local unde se realizează înregistrarea încasărilor şi facturarea clienţilor în baza notelor de calcul, evidenţa materialelor, obiectelor de inventar şi mijloacelor fixe, înregistrarea diverselor documente şi a plăţilor între subunităţi, şi se generează balanţa de verificare. Baza de date este transmisă la sediul central unde se verifică datele înregistrate, se centralizează balanţele de verificare şi se generează documente, declaraţii către autorităţi şi către ordonatorul principal de credite, se fac plăţi pentru furnizori, precum şi pregătirea de statistici în format DOC şi XLS.</w:t>
      </w:r>
    </w:p>
    <w:p w14:paraId="1B79AABC" w14:textId="77777777" w:rsidR="00624C31" w:rsidRPr="002E50FC" w:rsidRDefault="00624C31" w:rsidP="00B762EE">
      <w:pPr>
        <w:jc w:val="both"/>
        <w:rPr>
          <w:rFonts w:ascii="Arial Narrow" w:hAnsi="Arial Narrow" w:cs="Calibri"/>
          <w:bCs/>
          <w:sz w:val="24"/>
          <w:szCs w:val="24"/>
        </w:rPr>
      </w:pPr>
    </w:p>
    <w:p w14:paraId="25979D94" w14:textId="77777777" w:rsidR="00624C31" w:rsidRPr="002E50FC" w:rsidRDefault="00624C31" w:rsidP="00B762EE">
      <w:pPr>
        <w:jc w:val="both"/>
        <w:rPr>
          <w:rFonts w:ascii="Arial Narrow" w:hAnsi="Arial Narrow" w:cs="Calibri"/>
          <w:bCs/>
          <w:sz w:val="24"/>
          <w:szCs w:val="24"/>
        </w:rPr>
      </w:pPr>
      <w:r w:rsidRPr="002E50FC">
        <w:rPr>
          <w:rFonts w:ascii="Arial Narrow" w:hAnsi="Arial Narrow" w:cs="Calibri"/>
          <w:bCs/>
          <w:sz w:val="24"/>
          <w:szCs w:val="24"/>
        </w:rPr>
        <w:t>Sistemul este dezvoltat pe tehnologii Oracle şi Java</w:t>
      </w:r>
      <w:r w:rsidRPr="002E50FC">
        <w:rPr>
          <w:rFonts w:ascii="Arial Narrow" w:hAnsi="Arial Narrow" w:cs="Calibri"/>
          <w:sz w:val="24"/>
          <w:szCs w:val="24"/>
        </w:rPr>
        <w:t>. Aplicaţiile care fac parte din Sistemul Informatic Integrat al ONRC (SII) sunt următoarele:</w:t>
      </w:r>
    </w:p>
    <w:p w14:paraId="448501D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lastRenderedPageBreak/>
        <w:t>Registratura Locaţie (REG)</w:t>
      </w:r>
    </w:p>
    <w:p w14:paraId="3DA49575"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Registrul Litigiilor (RL)</w:t>
      </w:r>
    </w:p>
    <w:p w14:paraId="6E06891C"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Registrul Comerţului (RC)</w:t>
      </w:r>
    </w:p>
    <w:p w14:paraId="0BC6EEB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Buletinul Procedurilor de Insolvenţă (BPI)</w:t>
      </w:r>
    </w:p>
    <w:p w14:paraId="69BF7E9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Portalul Serviciilor Online al instituţiei ONRC (include servicii online RC şi BPI)</w:t>
      </w:r>
    </w:p>
    <w:p w14:paraId="72698BC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Nomenclatoare (centrale – RC+RL, BPI şi locale)</w:t>
      </w:r>
    </w:p>
    <w:p w14:paraId="562522D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Antecalcul (TAX)</w:t>
      </w:r>
    </w:p>
    <w:p w14:paraId="69B69D8B"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Publicare date pentru alte instituţii (prin intermediul portalului)</w:t>
      </w:r>
    </w:p>
    <w:p w14:paraId="1DC6DEF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Sistem de securitate internă (central şi local) şi externă (Aplicația Centralizată de Management Utilizatori - ACMU)</w:t>
      </w:r>
    </w:p>
    <w:p w14:paraId="7164CB7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Raportare Analitică</w:t>
      </w:r>
      <w:bookmarkStart w:id="31" w:name="_Toc347356950"/>
    </w:p>
    <w:p w14:paraId="42DFCD8F" w14:textId="77777777" w:rsidR="00624C31" w:rsidRPr="002E50FC" w:rsidRDefault="00624C31" w:rsidP="00B762EE">
      <w:pPr>
        <w:spacing w:before="120"/>
        <w:jc w:val="both"/>
        <w:rPr>
          <w:rFonts w:ascii="Arial Narrow" w:hAnsi="Arial Narrow" w:cs="Calibri"/>
          <w:sz w:val="24"/>
          <w:szCs w:val="24"/>
          <w:lang w:val="pt-BR"/>
        </w:rPr>
      </w:pPr>
    </w:p>
    <w:p w14:paraId="1EDDBBB2" w14:textId="77777777" w:rsidR="00624C31" w:rsidRPr="002E50FC" w:rsidRDefault="00624C31" w:rsidP="00B762EE">
      <w:pPr>
        <w:spacing w:before="120"/>
        <w:jc w:val="both"/>
        <w:rPr>
          <w:rFonts w:ascii="Arial Narrow" w:hAnsi="Arial Narrow" w:cs="Calibri"/>
          <w:b/>
          <w:sz w:val="24"/>
          <w:szCs w:val="24"/>
          <w:lang w:val="pt-BR"/>
        </w:rPr>
      </w:pPr>
      <w:r w:rsidRPr="002E50FC">
        <w:rPr>
          <w:rFonts w:ascii="Arial Narrow" w:hAnsi="Arial Narrow" w:cs="Calibri"/>
          <w:b/>
          <w:sz w:val="24"/>
          <w:szCs w:val="24"/>
        </w:rPr>
        <w:t>Aria de acoperire geografică şi funcțională a sistemului informatic al ONRC</w:t>
      </w:r>
      <w:bookmarkEnd w:id="31"/>
    </w:p>
    <w:p w14:paraId="3B765FD9" w14:textId="77777777" w:rsidR="00624C31" w:rsidRPr="002E50FC" w:rsidRDefault="00624C31" w:rsidP="00B762EE">
      <w:pPr>
        <w:tabs>
          <w:tab w:val="left" w:pos="1560"/>
        </w:tabs>
        <w:autoSpaceDE w:val="0"/>
        <w:jc w:val="both"/>
        <w:rPr>
          <w:rFonts w:ascii="Arial Narrow" w:hAnsi="Arial Narrow" w:cs="Calibri"/>
          <w:sz w:val="24"/>
          <w:szCs w:val="24"/>
        </w:rPr>
      </w:pPr>
      <w:r w:rsidRPr="002E50FC">
        <w:rPr>
          <w:rFonts w:ascii="Arial Narrow" w:hAnsi="Arial Narrow" w:cs="Calibri"/>
          <w:sz w:val="24"/>
          <w:szCs w:val="24"/>
        </w:rPr>
        <w:t>Locatiile, sistemele si aplicatiile care fac parte din Sistemul Informatic Integrat sunt următoarele:</w:t>
      </w:r>
    </w:p>
    <w:p w14:paraId="4747ECE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Locatii:</w:t>
      </w:r>
    </w:p>
    <w:p w14:paraId="2D5881C2"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Sediul central al ONRC Bucuresti</w:t>
      </w:r>
    </w:p>
    <w:p w14:paraId="3776C485"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Sediile ORCT din tara si din Bucuresti (42 locatii)</w:t>
      </w:r>
    </w:p>
    <w:p w14:paraId="625E025F"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Birourile teritoriale ale ORCT</w:t>
      </w:r>
    </w:p>
    <w:p w14:paraId="4B8DF17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Aplicatii SII:</w:t>
      </w:r>
    </w:p>
    <w:p w14:paraId="1F756535"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Registratura Locatie (RG)</w:t>
      </w:r>
    </w:p>
    <w:p w14:paraId="75B86935"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Registrul Litigiilor (RL)</w:t>
      </w:r>
    </w:p>
    <w:p w14:paraId="3EA916FB"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Registrul Comertului (RC)</w:t>
      </w:r>
    </w:p>
    <w:p w14:paraId="77E3776B"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Buletinul Procedurilor de Insolventa (BPI)</w:t>
      </w:r>
    </w:p>
    <w:p w14:paraId="6C6934B6"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Portalul Serviciilor Online al institutiei ONRC</w:t>
      </w:r>
    </w:p>
    <w:p w14:paraId="1B18193D"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Nomenclatoare (RC+RL, BPI)</w:t>
      </w:r>
    </w:p>
    <w:p w14:paraId="068CFB0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Antecalcul</w:t>
      </w:r>
    </w:p>
    <w:p w14:paraId="6986E20E"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Publicare date catre alte institutii</w:t>
      </w:r>
    </w:p>
    <w:p w14:paraId="769B1ADC"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Sistem de securitate interna (central si local) si externa (Aplicatia Centralizata de Management Utilizatori - ACMU)</w:t>
      </w:r>
    </w:p>
    <w:p w14:paraId="376259B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Raportare Analitica</w:t>
      </w:r>
    </w:p>
    <w:p w14:paraId="53189B9E"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Alte aplicatii istorice (implementate anterior proiectului e-Guvernare):</w:t>
      </w:r>
    </w:p>
    <w:p w14:paraId="7216E9F1"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Casierie – aplicatie ce ruleaza la nivel central si local (FOXPro)</w:t>
      </w:r>
    </w:p>
    <w:p w14:paraId="7419B1D1"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CAPTIVA – aplicatie de arhivare ce ruleaza la nivel local si central (EMC Captiva)</w:t>
      </w:r>
    </w:p>
    <w:p w14:paraId="18C7951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lastRenderedPageBreak/>
        <w:t>SAE (Sistemul de Arhivare Electronica) – aplicatie ce ruleaza la nivel central (WebSphere AS, DB2 Content Manager, Java, UDB DB2)</w:t>
      </w:r>
    </w:p>
    <w:p w14:paraId="3BAF5811"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Clienti/ facturi – aplicatie din suita ERP ce ruleaza la nivel central si local (FOXPro) si care administreaza din punct de vedere contabil clientii ONRC generand facturi si monitorizand stadiul acestor facturi.</w:t>
      </w:r>
    </w:p>
    <w:p w14:paraId="50D24D4E"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Aplicatii externe:</w:t>
      </w:r>
    </w:p>
    <w:p w14:paraId="2EEC8DF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Obtinere CUI – MFP</w:t>
      </w:r>
    </w:p>
    <w:p w14:paraId="440F1466"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Obtinere cazier fiscal – MFP</w:t>
      </w:r>
    </w:p>
    <w:p w14:paraId="118E5477"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Monitorul Oficial</w:t>
      </w:r>
    </w:p>
    <w:p w14:paraId="1C4B10AE"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ECRIS - MJ</w:t>
      </w:r>
    </w:p>
    <w:p w14:paraId="06CBA693"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SEN - „Platformă pentru integrarea serviciilor de e-guvernare în Sistemul Electronic Naţional” din cadrul Ministerului Comunicaţiilor şi Societăţii Informaţionale reprezentate de PCU şi OneStopShop</w:t>
      </w:r>
    </w:p>
    <w:p w14:paraId="4DC21431" w14:textId="77777777" w:rsidR="00624C31" w:rsidRPr="002E50FC" w:rsidRDefault="00624C31" w:rsidP="006C04DE">
      <w:pPr>
        <w:widowControl w:val="0"/>
        <w:numPr>
          <w:ilvl w:val="0"/>
          <w:numId w:val="14"/>
        </w:numPr>
        <w:tabs>
          <w:tab w:val="clear" w:pos="1800"/>
          <w:tab w:val="left" w:pos="1560"/>
        </w:tabs>
        <w:autoSpaceDE w:val="0"/>
        <w:spacing w:after="120" w:line="240" w:lineRule="auto"/>
        <w:ind w:left="1560"/>
        <w:jc w:val="both"/>
        <w:rPr>
          <w:rFonts w:ascii="Arial Narrow" w:hAnsi="Arial Narrow" w:cs="Calibri"/>
          <w:sz w:val="24"/>
          <w:szCs w:val="24"/>
        </w:rPr>
      </w:pPr>
      <w:r w:rsidRPr="002E50FC">
        <w:rPr>
          <w:rFonts w:ascii="Arial Narrow" w:hAnsi="Arial Narrow" w:cs="Calibri"/>
          <w:sz w:val="24"/>
          <w:szCs w:val="24"/>
        </w:rPr>
        <w:t>Autoritati certificate digitale calificare</w:t>
      </w:r>
      <w:bookmarkStart w:id="32" w:name="_Toc347356951"/>
    </w:p>
    <w:bookmarkEnd w:id="32"/>
    <w:p w14:paraId="298D7DE2" w14:textId="77777777" w:rsidR="00624C31" w:rsidRPr="002E50FC" w:rsidRDefault="00624C31" w:rsidP="00B762EE">
      <w:pPr>
        <w:spacing w:before="120"/>
        <w:jc w:val="both"/>
        <w:rPr>
          <w:rFonts w:ascii="Arial Narrow" w:hAnsi="Arial Narrow" w:cs="Calibri"/>
          <w:b/>
          <w:sz w:val="24"/>
          <w:szCs w:val="24"/>
        </w:rPr>
      </w:pPr>
      <w:r w:rsidRPr="002E50FC">
        <w:rPr>
          <w:rFonts w:ascii="Arial Narrow" w:hAnsi="Arial Narrow" w:cs="Calibri"/>
          <w:b/>
          <w:sz w:val="24"/>
          <w:szCs w:val="24"/>
        </w:rPr>
        <w:t>Infrastructura hardware</w:t>
      </w:r>
    </w:p>
    <w:p w14:paraId="34231806"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În fiecare ORCT funcţionează reţele locale proprii, cablare structurată voce-date, în general.</w:t>
      </w:r>
    </w:p>
    <w:p w14:paraId="415D7E9D"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Principalele echipamente din dotarea fiecărui ORCT:</w:t>
      </w:r>
    </w:p>
    <w:p w14:paraId="3ACF1E1C" w14:textId="77777777" w:rsidR="00624C31" w:rsidRPr="002E50FC" w:rsidRDefault="00624C31" w:rsidP="00B762EE">
      <w:pPr>
        <w:ind w:firstLine="567"/>
        <w:jc w:val="both"/>
        <w:rPr>
          <w:rFonts w:ascii="Arial Narrow" w:hAnsi="Arial Narrow" w:cs="Calibri"/>
          <w:b/>
          <w:sz w:val="24"/>
          <w:szCs w:val="24"/>
        </w:rPr>
      </w:pPr>
      <w:r w:rsidRPr="002E50FC">
        <w:rPr>
          <w:rFonts w:ascii="Arial Narrow" w:hAnsi="Arial Narrow" w:cs="Calibri"/>
          <w:b/>
          <w:sz w:val="24"/>
          <w:szCs w:val="24"/>
        </w:rPr>
        <w:t>LAN</w:t>
      </w:r>
    </w:p>
    <w:p w14:paraId="36C2E02E"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două servere de baze de date cu sisteme de operare Linux (RedHat, Fedora etc.), Samba, NFS, etc.;</w:t>
      </w:r>
    </w:p>
    <w:p w14:paraId="6D1F0D8A"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un server de comunicaţii (Internet) cu sistem de operare Linux (RedHat, Fedora etc.) pe care sunt instalate: server de mail, proxy, server HTTP etc.;</w:t>
      </w:r>
    </w:p>
    <w:p w14:paraId="5B57564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un server/o staţie de lucru dedicat/dedicată cu sistem de operare Windows Server/Windows XP pentru sistemul de arhivare electronică a documentelor;</w:t>
      </w:r>
    </w:p>
    <w:p w14:paraId="4094BD7A"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staţii de lucru cu sistem de operare Windows XP Professional şi Windows Vista Ultimate, Windows 7, Windows 8.x, Windows 10 Professional;</w:t>
      </w:r>
    </w:p>
    <w:p w14:paraId="2535BE3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echipamente de reţea (dulapuri de conexiuni, switch-uri);</w:t>
      </w:r>
    </w:p>
    <w:p w14:paraId="19CE6BF1"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echipamente de comunicaţie (routere CISCO);</w:t>
      </w:r>
    </w:p>
    <w:p w14:paraId="1F0FC5FC"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alte echipamente: imprimante, scanere, inscripţionatoare DVD, switch-uri KVM, copiatoare etc.</w:t>
      </w:r>
    </w:p>
    <w:p w14:paraId="3B2B0853" w14:textId="77777777" w:rsidR="00624C31" w:rsidRPr="002E50FC" w:rsidRDefault="00624C31" w:rsidP="00B762EE">
      <w:pPr>
        <w:jc w:val="both"/>
        <w:rPr>
          <w:rFonts w:ascii="Arial Narrow" w:hAnsi="Arial Narrow" w:cs="Calibri"/>
          <w:sz w:val="24"/>
          <w:szCs w:val="24"/>
        </w:rPr>
      </w:pPr>
    </w:p>
    <w:p w14:paraId="7CEB1F55" w14:textId="77777777" w:rsidR="00624C31" w:rsidRPr="002E50FC" w:rsidRDefault="00624C31" w:rsidP="00B762EE">
      <w:pPr>
        <w:tabs>
          <w:tab w:val="left" w:pos="360"/>
        </w:tabs>
        <w:jc w:val="both"/>
        <w:rPr>
          <w:rFonts w:ascii="Arial Narrow" w:hAnsi="Arial Narrow" w:cs="Calibri"/>
          <w:b/>
          <w:sz w:val="24"/>
          <w:szCs w:val="24"/>
        </w:rPr>
      </w:pPr>
      <w:r w:rsidRPr="002E50FC">
        <w:rPr>
          <w:rFonts w:ascii="Arial Narrow" w:hAnsi="Arial Narrow" w:cs="Calibri"/>
          <w:sz w:val="24"/>
          <w:szCs w:val="24"/>
        </w:rPr>
        <w:tab/>
      </w:r>
      <w:r w:rsidRPr="002E50FC">
        <w:rPr>
          <w:rFonts w:ascii="Arial Narrow" w:hAnsi="Arial Narrow" w:cs="Calibri"/>
          <w:b/>
          <w:sz w:val="24"/>
          <w:szCs w:val="24"/>
        </w:rPr>
        <w:t>DMZ</w:t>
      </w:r>
    </w:p>
    <w:p w14:paraId="631DEF25"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Infrastructura SII</w:t>
      </w:r>
    </w:p>
    <w:p w14:paraId="0E6C549B" w14:textId="77777777" w:rsidR="00624C31" w:rsidRPr="002E50FC" w:rsidRDefault="00624C31" w:rsidP="00B762EE">
      <w:pPr>
        <w:jc w:val="both"/>
        <w:rPr>
          <w:rFonts w:ascii="Arial Narrow" w:hAnsi="Arial Narrow" w:cs="Calibri"/>
          <w:sz w:val="24"/>
          <w:szCs w:val="24"/>
        </w:rPr>
      </w:pPr>
    </w:p>
    <w:p w14:paraId="6CF682F1"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lastRenderedPageBreak/>
        <w:t>La sediul ORCT este implementată o arhitectura bazată pe un firewall (un cluster cu 2 noduri), care împarte reţeaua în trei zone:</w:t>
      </w:r>
    </w:p>
    <w:p w14:paraId="480A4013"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zona demilitarizată (DMZ) – în care sunt amplasate echipamentele SII; </w:t>
      </w:r>
    </w:p>
    <w:p w14:paraId="4C4901BA"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reţeaua internă care cuprinde serverele interne (file servere şi baze de date), staţii de lucru, imprimante, scanere, echipamente active de reţea (switch-uri) – care nu sunt accesibile din exterior sau din ORCT, ci numai din reţeaua internă, având adrese IP din clase private;</w:t>
      </w:r>
    </w:p>
    <w:p w14:paraId="27D41AD5"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zona reţelei virtuale private (VPN) a sistemului registrului comerţului.</w:t>
      </w:r>
    </w:p>
    <w:p w14:paraId="0F162431" w14:textId="77777777" w:rsidR="00624C31" w:rsidRPr="002E50FC" w:rsidRDefault="00624C31" w:rsidP="00B762EE">
      <w:pPr>
        <w:ind w:firstLine="720"/>
        <w:jc w:val="both"/>
        <w:rPr>
          <w:rFonts w:ascii="Arial Narrow" w:hAnsi="Arial Narrow" w:cs="Calibri"/>
          <w:sz w:val="24"/>
          <w:szCs w:val="24"/>
        </w:rPr>
      </w:pPr>
    </w:p>
    <w:p w14:paraId="5F7711DD"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 xml:space="preserve">La sediul central al ONRC există o reţea locală proprie, cablare structurată voce-date, cat. 6. </w:t>
      </w:r>
    </w:p>
    <w:p w14:paraId="75F52F9C"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Principalele echipamente din dotarea ONRC sunt următoarele:</w:t>
      </w:r>
    </w:p>
    <w:p w14:paraId="5A307C31" w14:textId="77777777" w:rsidR="00624C31" w:rsidRPr="002E50FC" w:rsidRDefault="00624C31" w:rsidP="00B762EE">
      <w:pPr>
        <w:ind w:firstLine="567"/>
        <w:jc w:val="both"/>
        <w:rPr>
          <w:rFonts w:ascii="Arial Narrow" w:hAnsi="Arial Narrow" w:cs="Calibri"/>
          <w:b/>
          <w:sz w:val="24"/>
          <w:szCs w:val="24"/>
        </w:rPr>
      </w:pPr>
      <w:r w:rsidRPr="002E50FC">
        <w:rPr>
          <w:rFonts w:ascii="Arial Narrow" w:hAnsi="Arial Narrow" w:cs="Calibri"/>
          <w:b/>
          <w:sz w:val="24"/>
          <w:szCs w:val="24"/>
        </w:rPr>
        <w:t>LAN si DMZ</w:t>
      </w:r>
    </w:p>
    <w:p w14:paraId="11193BD8"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de reţea locală şi baze de date cu sisteme de operare Linux (RedHat) şi SGBD FoxPro şi Oracle;</w:t>
      </w:r>
    </w:p>
    <w:p w14:paraId="1019915B"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care asigură servicii Internet şi Intranet (servere de mail, DNS, web etc.) cu sisteme de operare Linux (Red Hat);</w:t>
      </w:r>
    </w:p>
    <w:p w14:paraId="3FEA1944"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dedicate pentru aplicaţii/soluţii;</w:t>
      </w:r>
    </w:p>
    <w:p w14:paraId="12D80AF1"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de baze de date;</w:t>
      </w:r>
    </w:p>
    <w:p w14:paraId="05286CBD"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pentru sistemul de arhivare electronică a documentelor;</w:t>
      </w:r>
    </w:p>
    <w:p w14:paraId="7AE03013"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pentru Buletinul Procedurilor de Insolvenţă;</w:t>
      </w:r>
    </w:p>
    <w:p w14:paraId="05A1498F"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echipamente de reţea: dulapuri de conexiuni, switch-uri;</w:t>
      </w:r>
    </w:p>
    <w:p w14:paraId="178FA1C8"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echipamente de comunicaţie (routere CISCO);</w:t>
      </w:r>
    </w:p>
    <w:p w14:paraId="7C3E3D49"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staţii de lucru cu sistem de operare Windows XP Professional şi Windows Vista Ultimate, Windows 7, Windows 8.x, Windows 10 Professional;</w:t>
      </w:r>
    </w:p>
    <w:p w14:paraId="7AC20C3B"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alte echipamente: imprimante, scanere, inscripţionatoare DVD, switch-uri KVM, copiatoare etc.</w:t>
      </w:r>
    </w:p>
    <w:p w14:paraId="015C373D" w14:textId="77777777" w:rsidR="00624C31" w:rsidRPr="002E50FC" w:rsidRDefault="00624C31" w:rsidP="00B762EE">
      <w:pPr>
        <w:tabs>
          <w:tab w:val="left" w:pos="1080"/>
        </w:tabs>
        <w:jc w:val="both"/>
        <w:rPr>
          <w:rFonts w:ascii="Arial Narrow" w:hAnsi="Arial Narrow" w:cs="Calibri"/>
          <w:sz w:val="24"/>
          <w:szCs w:val="24"/>
        </w:rPr>
      </w:pPr>
    </w:p>
    <w:p w14:paraId="49BFBFC1" w14:textId="77777777" w:rsidR="00624C31" w:rsidRPr="002E50FC" w:rsidRDefault="00624C31" w:rsidP="00B762EE">
      <w:pPr>
        <w:tabs>
          <w:tab w:val="left" w:pos="1080"/>
        </w:tabs>
        <w:jc w:val="both"/>
        <w:rPr>
          <w:rFonts w:ascii="Arial Narrow" w:hAnsi="Arial Narrow" w:cs="Calibri"/>
          <w:b/>
          <w:sz w:val="24"/>
          <w:szCs w:val="24"/>
        </w:rPr>
      </w:pPr>
      <w:r w:rsidRPr="002E50FC">
        <w:rPr>
          <w:rFonts w:ascii="Arial Narrow" w:hAnsi="Arial Narrow" w:cs="Calibri"/>
          <w:b/>
          <w:sz w:val="24"/>
          <w:szCs w:val="24"/>
        </w:rPr>
        <w:tab/>
        <w:t>DMZ-uri SII</w:t>
      </w:r>
    </w:p>
    <w:p w14:paraId="5C2C297A"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Infrastructura SII.</w:t>
      </w:r>
    </w:p>
    <w:p w14:paraId="254014E0" w14:textId="77777777" w:rsidR="00624C31" w:rsidRPr="002E50FC" w:rsidRDefault="00624C31" w:rsidP="00B762EE">
      <w:pPr>
        <w:tabs>
          <w:tab w:val="left" w:pos="1080"/>
        </w:tabs>
        <w:jc w:val="both"/>
        <w:rPr>
          <w:rFonts w:ascii="Arial Narrow" w:hAnsi="Arial Narrow" w:cs="Calibri"/>
          <w:sz w:val="24"/>
          <w:szCs w:val="24"/>
        </w:rPr>
      </w:pPr>
    </w:p>
    <w:p w14:paraId="266D89E7"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La sediul central este implementată o arhitectura bazată pe un firewall (un cluster cu 2 noduri), care împarte reţeaua ONRC în mai multe zone:</w:t>
      </w:r>
    </w:p>
    <w:p w14:paraId="5350230E"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zona demilitarizată (DMZ) – în care sunt amplasate echipamentele (în principal servere) care trebuie să fie accesibile din exterior şi din ORCT (din Internet şi Intranet);</w:t>
      </w:r>
    </w:p>
    <w:p w14:paraId="445DBC82"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lastRenderedPageBreak/>
        <w:t>DMZ-uri infrastructura SII;</w:t>
      </w:r>
    </w:p>
    <w:p w14:paraId="5B159AB2"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reţeaua internă care cuprinde serverele interne (file servere şi baze de date), staţii de lucru, imprimante, scanere, echipamente active de reţea (switch-uri) – care nu sunt accesibile din exterior sau din ORCT, ci numai din reţeaua internă, având adrese IP din clase private;</w:t>
      </w:r>
    </w:p>
    <w:p w14:paraId="66DC85D7"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zona reţelei virtuale private (VPN) a sistemului registrului comerţului;</w:t>
      </w:r>
    </w:p>
    <w:p w14:paraId="35076784"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zona reţelei virtuale private (Extranet VPN) cu instituțiile publice;</w:t>
      </w:r>
      <w:bookmarkStart w:id="33" w:name="_Toc347356952"/>
    </w:p>
    <w:p w14:paraId="781B07B2" w14:textId="77777777" w:rsidR="00624C31" w:rsidRPr="002E50FC" w:rsidRDefault="00624C31" w:rsidP="00B762EE">
      <w:pPr>
        <w:spacing w:before="120"/>
        <w:jc w:val="both"/>
        <w:rPr>
          <w:rFonts w:ascii="Arial Narrow" w:hAnsi="Arial Narrow" w:cs="Calibri"/>
          <w:b/>
          <w:sz w:val="24"/>
          <w:szCs w:val="24"/>
        </w:rPr>
      </w:pPr>
      <w:r w:rsidRPr="002E50FC">
        <w:rPr>
          <w:rFonts w:ascii="Arial Narrow" w:hAnsi="Arial Narrow" w:cs="Calibri"/>
          <w:b/>
          <w:sz w:val="24"/>
          <w:szCs w:val="24"/>
        </w:rPr>
        <w:t>Infrastructura de comunicaţii</w:t>
      </w:r>
      <w:bookmarkEnd w:id="33"/>
    </w:p>
    <w:p w14:paraId="40032236"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În sistemul registrului comerţului sunt instalate două tipuri de comunicaţii:</w:t>
      </w:r>
    </w:p>
    <w:p w14:paraId="534456D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în cadrul sistemului registrului comerţului: între ONRC şi ORCT precum şi cele între birourile teritoriale şi biroul ORCT de care aparţin şi ONRC;</w:t>
      </w:r>
    </w:p>
    <w:p w14:paraId="7FC48584"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comunicaţii Internet – cu alte instituţii şi clienţi.</w:t>
      </w:r>
    </w:p>
    <w:p w14:paraId="31430C1E" w14:textId="77777777" w:rsidR="00624C31" w:rsidRPr="002E50FC" w:rsidRDefault="00624C31" w:rsidP="00B762EE">
      <w:pPr>
        <w:jc w:val="both"/>
        <w:rPr>
          <w:rFonts w:ascii="Arial Narrow" w:hAnsi="Arial Narrow" w:cs="Calibri"/>
          <w:sz w:val="24"/>
          <w:szCs w:val="24"/>
        </w:rPr>
      </w:pPr>
    </w:p>
    <w:p w14:paraId="7434BBC7"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b/>
          <w:bCs/>
          <w:sz w:val="24"/>
          <w:szCs w:val="24"/>
          <w:lang w:val="it-IT"/>
        </w:rPr>
        <w:t>Comunicaţiile în cadrul sistemului registrului comerţului</w:t>
      </w:r>
      <w:r w:rsidRPr="002E50FC">
        <w:rPr>
          <w:rFonts w:ascii="Arial Narrow" w:hAnsi="Arial Narrow" w:cs="Calibri"/>
          <w:sz w:val="24"/>
          <w:szCs w:val="24"/>
        </w:rPr>
        <w:t xml:space="preserve"> sunt necesare, în principal, pentru:</w:t>
      </w:r>
    </w:p>
    <w:p w14:paraId="2614BC2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transmisia permanentă de informaţii şi documente de la ORCT către ONRC, inclusiv a informaţiilor necesare obţinerii codului unic de înregistrare (CUI) şi a cazierului fiscal de la Ministerul Finanţelor Publice (MFP);</w:t>
      </w:r>
    </w:p>
    <w:p w14:paraId="0483DFF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difuzarea de documente, adrese, aplicaţii, manuale etc., în special prin tehnologia web (intranet);</w:t>
      </w:r>
    </w:p>
    <w:p w14:paraId="5234DE5A"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acces la sistemul informatic integrat (SII);</w:t>
      </w:r>
    </w:p>
    <w:p w14:paraId="5142FCA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acces la sistemul de arhivare electronică a documentelor (SAE);</w:t>
      </w:r>
    </w:p>
    <w:p w14:paraId="11E4A53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intervenţii tehnice si configurări realizate de la distanţă de către Serviciul AIC, DTI din cadrul ONRC, pe echipamentele din cadrul ORCT;</w:t>
      </w:r>
    </w:p>
    <w:p w14:paraId="0BA1CD3A" w14:textId="77777777" w:rsidR="00624C31" w:rsidRPr="002E50FC" w:rsidRDefault="00624C31" w:rsidP="00B762EE">
      <w:pPr>
        <w:jc w:val="both"/>
        <w:rPr>
          <w:rFonts w:ascii="Arial Narrow" w:hAnsi="Arial Narrow" w:cs="Calibri"/>
          <w:sz w:val="24"/>
          <w:szCs w:val="24"/>
        </w:rPr>
      </w:pPr>
    </w:p>
    <w:p w14:paraId="594AD2AE"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b/>
          <w:sz w:val="24"/>
          <w:szCs w:val="24"/>
        </w:rPr>
        <w:t>Comunicaţiile Internet</w:t>
      </w:r>
      <w:r w:rsidRPr="002E50FC">
        <w:rPr>
          <w:rFonts w:ascii="Arial Narrow" w:hAnsi="Arial Narrow" w:cs="Calibri"/>
          <w:sz w:val="24"/>
          <w:szCs w:val="24"/>
        </w:rPr>
        <w:t xml:space="preserve"> sunt necesare, în principal, pentru:</w:t>
      </w:r>
    </w:p>
    <w:p w14:paraId="2681484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acces la site-ul </w:t>
      </w:r>
      <w:hyperlink r:id="rId10" w:history="1">
        <w:r w:rsidRPr="002E50FC">
          <w:rPr>
            <w:rFonts w:ascii="Arial Narrow" w:hAnsi="Arial Narrow" w:cs="Calibri"/>
            <w:sz w:val="24"/>
            <w:szCs w:val="24"/>
          </w:rPr>
          <w:t>www.onrc.ro</w:t>
        </w:r>
      </w:hyperlink>
      <w:r w:rsidRPr="002E50FC">
        <w:rPr>
          <w:rFonts w:ascii="Arial Narrow" w:hAnsi="Arial Narrow" w:cs="Calibri"/>
          <w:sz w:val="24"/>
          <w:szCs w:val="24"/>
        </w:rPr>
        <w:t xml:space="preserve">, la serviciile SII oferite prin </w:t>
      </w:r>
      <w:hyperlink r:id="rId11" w:history="1">
        <w:r w:rsidRPr="002E50FC">
          <w:rPr>
            <w:rFonts w:ascii="Arial Narrow" w:hAnsi="Arial Narrow" w:cs="Calibri"/>
            <w:sz w:val="24"/>
            <w:szCs w:val="24"/>
          </w:rPr>
          <w:t>portal.onrc.ro</w:t>
        </w:r>
      </w:hyperlink>
      <w:r w:rsidRPr="002E50FC">
        <w:rPr>
          <w:rFonts w:ascii="Arial Narrow" w:hAnsi="Arial Narrow" w:cs="Calibri"/>
          <w:sz w:val="24"/>
          <w:szCs w:val="24"/>
        </w:rPr>
        <w:t xml:space="preserve">, la site-ul Buletinului procedurilor de insolvenţă </w:t>
      </w:r>
      <w:hyperlink r:id="rId12" w:history="1">
        <w:r w:rsidRPr="002E50FC">
          <w:rPr>
            <w:rFonts w:ascii="Arial Narrow" w:hAnsi="Arial Narrow" w:cs="Calibri"/>
            <w:sz w:val="24"/>
            <w:szCs w:val="24"/>
          </w:rPr>
          <w:t>www.buletinulinsolventei.ro</w:t>
        </w:r>
      </w:hyperlink>
      <w:r w:rsidRPr="002E50FC">
        <w:rPr>
          <w:rFonts w:ascii="Arial Narrow" w:hAnsi="Arial Narrow" w:cs="Calibri"/>
          <w:sz w:val="24"/>
          <w:szCs w:val="24"/>
        </w:rPr>
        <w:t xml:space="preserve">, </w:t>
      </w:r>
      <w:hyperlink r:id="rId13" w:history="1">
        <w:r w:rsidRPr="002E50FC">
          <w:rPr>
            <w:rFonts w:ascii="Arial Narrow" w:hAnsi="Arial Narrow" w:cs="Calibri"/>
            <w:sz w:val="24"/>
            <w:szCs w:val="24"/>
          </w:rPr>
          <w:t>www.bpi.ro</w:t>
        </w:r>
      </w:hyperlink>
      <w:r w:rsidRPr="002E50FC">
        <w:rPr>
          <w:rFonts w:ascii="Arial Narrow" w:hAnsi="Arial Narrow" w:cs="Calibri"/>
          <w:sz w:val="24"/>
          <w:szCs w:val="24"/>
        </w:rPr>
        <w:t xml:space="preserve">; </w:t>
      </w:r>
    </w:p>
    <w:p w14:paraId="48BEE1A6"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schimb de informaţii şi documente cu alte instituţii;</w:t>
      </w:r>
    </w:p>
    <w:p w14:paraId="5DE381E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comunicarea cu furnizorii şi prestatorii de servicii;</w:t>
      </w:r>
    </w:p>
    <w:p w14:paraId="7BFC857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realizarea update-urilor la sisteme de operare, produse software, drivere, semnături la produsele antivirus, produse legislative, etc;</w:t>
      </w:r>
    </w:p>
    <w:p w14:paraId="2199FA2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acces la informaţii necesare în activitatea instituţiei;</w:t>
      </w:r>
    </w:p>
    <w:p w14:paraId="2B1F949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comunicarea cu clienţii serviciilor ONRC;</w:t>
      </w:r>
    </w:p>
    <w:p w14:paraId="75947BE8" w14:textId="77777777" w:rsidR="00624C31" w:rsidRPr="002E50FC" w:rsidRDefault="00624C31" w:rsidP="00B762EE">
      <w:pPr>
        <w:tabs>
          <w:tab w:val="left" w:pos="1080"/>
        </w:tabs>
        <w:jc w:val="both"/>
        <w:rPr>
          <w:rFonts w:ascii="Arial Narrow" w:hAnsi="Arial Narrow" w:cs="Calibri"/>
          <w:sz w:val="24"/>
          <w:szCs w:val="24"/>
        </w:rPr>
      </w:pPr>
    </w:p>
    <w:p w14:paraId="5C627AAD"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 xml:space="preserve">Comunicaţiile în cadrul sistemului registrului comerţului sunt realizate prin reţeaua virtuală privata (VPN) a registrului comerţului implementată, în baza H.G. nr. 1213/2005, prin Serviciul de Telecomunicaţii </w:t>
      </w:r>
      <w:r w:rsidRPr="002E50FC">
        <w:rPr>
          <w:rFonts w:ascii="Arial Narrow" w:hAnsi="Arial Narrow" w:cs="Calibri"/>
          <w:sz w:val="24"/>
          <w:szCs w:val="24"/>
        </w:rPr>
        <w:lastRenderedPageBreak/>
        <w:t>Speciale. Toate comunicaţiile sunt criptate (prin protocolul IPSec) utilizând modulul de criptare din router-ele CISCO instalate în toate locaţiile.</w:t>
      </w:r>
    </w:p>
    <w:p w14:paraId="49092161"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Pentru BPI şi înregistrarea hotărârilor judecătoreşti în registrul comerţului, altele decât cele în materia insolvenţei, trebuie activată reţeaua de comunicaţii VPN – ONRC/ORCT – instanţe judecătoreşti, Ministerul Justiţiei, alte structuri din sistemul judiciar, prin STS.</w:t>
      </w:r>
    </w:p>
    <w:p w14:paraId="7E525A9B" w14:textId="77777777" w:rsidR="00624C31" w:rsidRPr="002E50FC" w:rsidRDefault="00624C31" w:rsidP="00B762EE">
      <w:pPr>
        <w:contextualSpacing/>
        <w:jc w:val="both"/>
        <w:rPr>
          <w:rFonts w:ascii="Arial Narrow" w:hAnsi="Arial Narrow" w:cs="Calibri"/>
          <w:sz w:val="24"/>
          <w:szCs w:val="24"/>
        </w:rPr>
      </w:pPr>
      <w:r w:rsidRPr="002E50FC">
        <w:rPr>
          <w:rFonts w:ascii="Arial Narrow" w:hAnsi="Arial Narrow" w:cs="Calibri"/>
          <w:sz w:val="24"/>
          <w:szCs w:val="24"/>
        </w:rPr>
        <w:t>Fiecare locaţie are 2 conexiuni VPN :</w:t>
      </w:r>
    </w:p>
    <w:p w14:paraId="386ADA61"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o conexiune principală, în majoritatea locaţiilor pe fibră optică;</w:t>
      </w:r>
    </w:p>
    <w:p w14:paraId="76488EA1"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o conexiune de backup pe diferite medii de comunicaţie.</w:t>
      </w:r>
    </w:p>
    <w:p w14:paraId="5894BD0F" w14:textId="77777777" w:rsidR="00624C31" w:rsidRPr="002E50FC" w:rsidRDefault="00624C31" w:rsidP="00B762EE">
      <w:pPr>
        <w:ind w:firstLine="720"/>
        <w:contextualSpacing/>
        <w:jc w:val="both"/>
        <w:rPr>
          <w:rFonts w:ascii="Arial Narrow" w:hAnsi="Arial Narrow" w:cs="Calibri"/>
          <w:sz w:val="24"/>
          <w:szCs w:val="24"/>
        </w:rPr>
      </w:pPr>
    </w:p>
    <w:p w14:paraId="5D25CAFA"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La aceasta reţea virtuală privată sunt conectate şi birourile teritoriale ale ORCT.</w:t>
      </w:r>
    </w:p>
    <w:p w14:paraId="0DE8D38E" w14:textId="77777777" w:rsidR="00624C31" w:rsidRPr="002E50FC" w:rsidRDefault="00624C31" w:rsidP="00B762EE">
      <w:pPr>
        <w:jc w:val="both"/>
        <w:rPr>
          <w:rFonts w:ascii="Arial Narrow" w:hAnsi="Arial Narrow" w:cs="Calibri"/>
          <w:b/>
          <w:sz w:val="24"/>
          <w:szCs w:val="24"/>
        </w:rPr>
      </w:pPr>
      <w:r w:rsidRPr="002E50FC">
        <w:rPr>
          <w:rFonts w:ascii="Arial Narrow" w:hAnsi="Arial Narrow" w:cs="Calibri"/>
          <w:b/>
          <w:sz w:val="24"/>
          <w:szCs w:val="24"/>
        </w:rPr>
        <w:t>Comunicaţiile Internet</w:t>
      </w:r>
    </w:p>
    <w:p w14:paraId="3808B64B"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 xml:space="preserve">Sunt asigurate de diferiţi furnizori de servicii Internet, selectaţi prin licitaţii publice: </w:t>
      </w:r>
    </w:p>
    <w:p w14:paraId="41462E91"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ONRC are două conexiuni permanente pe fibră optică (principală şi de backup);</w:t>
      </w:r>
    </w:p>
    <w:p w14:paraId="3C7549EA"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ORCT Bucureşti are o conexiune permanentă;</w:t>
      </w:r>
    </w:p>
    <w:p w14:paraId="7AA17CA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celelalte ORCT au conexiuni permanente pe medii fizice diferite (fibră optică, linie telefonică închiriată) cu rate de transfer optime activităţii.</w:t>
      </w:r>
    </w:p>
    <w:p w14:paraId="20383364" w14:textId="77777777" w:rsidR="00624C31" w:rsidRPr="002E50FC" w:rsidRDefault="00624C31" w:rsidP="00B762EE">
      <w:pPr>
        <w:jc w:val="both"/>
        <w:rPr>
          <w:rFonts w:ascii="Arial Narrow" w:hAnsi="Arial Narrow" w:cs="Calibri"/>
          <w:sz w:val="24"/>
          <w:szCs w:val="24"/>
        </w:rPr>
      </w:pPr>
    </w:p>
    <w:p w14:paraId="27184EA2"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Birourile teritoriale nu au conexiuni Internet proprii, utilizând comunicaţiile Internet de la sediul ORCT de care aparţin.</w:t>
      </w:r>
    </w:p>
    <w:p w14:paraId="6A8D6561"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Diagrama urmatoare prezinta sistemele plasate in locatia ONRC, mediul de productie:</w:t>
      </w:r>
    </w:p>
    <w:p w14:paraId="4D7733D9" w14:textId="77777777" w:rsidR="00624C31" w:rsidRPr="002E50FC" w:rsidRDefault="00624C31" w:rsidP="00B762EE">
      <w:pPr>
        <w:jc w:val="both"/>
        <w:rPr>
          <w:rFonts w:ascii="Arial Narrow" w:hAnsi="Arial Narrow" w:cs="Calibri"/>
          <w:sz w:val="24"/>
          <w:szCs w:val="24"/>
        </w:rPr>
      </w:pPr>
    </w:p>
    <w:p w14:paraId="710CDE1A" w14:textId="77777777" w:rsidR="00624C31" w:rsidRPr="002E50FC" w:rsidRDefault="00624C31" w:rsidP="006A2569">
      <w:pPr>
        <w:keepNext/>
        <w:jc w:val="center"/>
        <w:rPr>
          <w:rFonts w:ascii="Arial Narrow" w:hAnsi="Arial Narrow"/>
          <w:sz w:val="24"/>
          <w:szCs w:val="24"/>
        </w:rPr>
      </w:pPr>
      <w:r w:rsidRPr="002E50FC">
        <w:rPr>
          <w:rFonts w:ascii="Arial Narrow" w:hAnsi="Arial Narrow"/>
          <w:sz w:val="24"/>
          <w:szCs w:val="24"/>
        </w:rPr>
        <w:object w:dxaOrig="15797" w:dyaOrig="11838" w14:anchorId="4EEA9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13.9pt" o:ole="">
            <v:imagedata r:id="rId14" o:title=""/>
          </v:shape>
          <o:OLEObject Type="Embed" ProgID="Visio.Drawing.11" ShapeID="_x0000_i1025" DrawAspect="Content" ObjectID="_1614748412" r:id="rId15"/>
        </w:object>
      </w:r>
    </w:p>
    <w:p w14:paraId="15B17639" w14:textId="77777777" w:rsidR="00624C31" w:rsidRPr="002E50FC" w:rsidRDefault="00624C31" w:rsidP="00B762EE">
      <w:pPr>
        <w:pStyle w:val="Caption"/>
        <w:jc w:val="both"/>
        <w:rPr>
          <w:rFonts w:ascii="Arial Narrow" w:hAnsi="Arial Narrow"/>
          <w:sz w:val="24"/>
          <w:szCs w:val="24"/>
        </w:rPr>
      </w:pPr>
      <w:bookmarkStart w:id="34" w:name="_Toc512017101"/>
      <w:bookmarkStart w:id="35" w:name="_Toc532977601"/>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Pr="002E50FC">
        <w:rPr>
          <w:rFonts w:ascii="Arial Narrow" w:hAnsi="Arial Narrow"/>
          <w:noProof/>
          <w:sz w:val="24"/>
          <w:szCs w:val="24"/>
        </w:rPr>
        <w:t>1</w:t>
      </w:r>
      <w:r w:rsidRPr="002E50FC">
        <w:rPr>
          <w:rFonts w:ascii="Arial Narrow" w:hAnsi="Arial Narrow"/>
          <w:noProof/>
          <w:sz w:val="24"/>
          <w:szCs w:val="24"/>
        </w:rPr>
        <w:fldChar w:fldCharType="end"/>
      </w:r>
      <w:r w:rsidRPr="002E50FC">
        <w:rPr>
          <w:rFonts w:ascii="Arial Narrow" w:hAnsi="Arial Narrow"/>
          <w:sz w:val="24"/>
          <w:szCs w:val="24"/>
        </w:rPr>
        <w:t xml:space="preserve"> Arhitectura hardware ONRC (mediu de productie)</w:t>
      </w:r>
      <w:bookmarkEnd w:id="34"/>
      <w:bookmarkEnd w:id="35"/>
    </w:p>
    <w:p w14:paraId="5411160A" w14:textId="77777777" w:rsidR="00624C31" w:rsidRPr="002E50FC" w:rsidRDefault="00624C31" w:rsidP="00B762EE">
      <w:pPr>
        <w:jc w:val="both"/>
        <w:rPr>
          <w:rFonts w:ascii="Arial Narrow" w:hAnsi="Arial Narrow"/>
          <w:sz w:val="24"/>
          <w:szCs w:val="24"/>
        </w:rPr>
      </w:pPr>
    </w:p>
    <w:p w14:paraId="2E87535A" w14:textId="4F1EEA0A" w:rsidR="00624C31" w:rsidRPr="002E50FC" w:rsidRDefault="0082325D" w:rsidP="006A2569">
      <w:pPr>
        <w:keepNext/>
        <w:jc w:val="center"/>
        <w:rPr>
          <w:rFonts w:ascii="Arial Narrow" w:hAnsi="Arial Narrow"/>
          <w:sz w:val="24"/>
          <w:szCs w:val="24"/>
        </w:rPr>
      </w:pPr>
      <w:r w:rsidRPr="002E50FC">
        <w:rPr>
          <w:rFonts w:ascii="Arial Narrow" w:hAnsi="Arial Narrow"/>
          <w:noProof/>
          <w:sz w:val="24"/>
          <w:szCs w:val="24"/>
          <w:lang w:eastAsia="ro-RO"/>
        </w:rPr>
        <w:lastRenderedPageBreak/>
        <w:drawing>
          <wp:inline distT="0" distB="0" distL="0" distR="0" wp14:anchorId="1941C308" wp14:editId="37122B96">
            <wp:extent cx="5043805" cy="42437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805" cy="4243705"/>
                    </a:xfrm>
                    <a:prstGeom prst="rect">
                      <a:avLst/>
                    </a:prstGeom>
                    <a:noFill/>
                    <a:ln>
                      <a:noFill/>
                    </a:ln>
                  </pic:spPr>
                </pic:pic>
              </a:graphicData>
            </a:graphic>
          </wp:inline>
        </w:drawing>
      </w:r>
    </w:p>
    <w:p w14:paraId="189575BF" w14:textId="77777777" w:rsidR="00624C31" w:rsidRPr="002E50FC" w:rsidRDefault="00624C31" w:rsidP="00B762EE">
      <w:pPr>
        <w:pStyle w:val="Caption"/>
        <w:jc w:val="both"/>
        <w:rPr>
          <w:rFonts w:ascii="Arial Narrow" w:hAnsi="Arial Narrow"/>
          <w:sz w:val="24"/>
          <w:szCs w:val="24"/>
        </w:rPr>
      </w:pPr>
      <w:bookmarkStart w:id="36" w:name="_Toc512017102"/>
      <w:bookmarkStart w:id="37" w:name="_Toc532977602"/>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Pr="002E50FC">
        <w:rPr>
          <w:rFonts w:ascii="Arial Narrow" w:hAnsi="Arial Narrow"/>
          <w:noProof/>
          <w:sz w:val="24"/>
          <w:szCs w:val="24"/>
        </w:rPr>
        <w:t>2</w:t>
      </w:r>
      <w:r w:rsidRPr="002E50FC">
        <w:rPr>
          <w:rFonts w:ascii="Arial Narrow" w:hAnsi="Arial Narrow"/>
          <w:noProof/>
          <w:sz w:val="24"/>
          <w:szCs w:val="24"/>
        </w:rPr>
        <w:fldChar w:fldCharType="end"/>
      </w:r>
      <w:r w:rsidRPr="002E50FC">
        <w:rPr>
          <w:rFonts w:ascii="Arial Narrow" w:hAnsi="Arial Narrow"/>
          <w:sz w:val="24"/>
          <w:szCs w:val="24"/>
        </w:rPr>
        <w:t xml:space="preserve"> Distributia aplicatiilor si bazelor de date pe </w:t>
      </w:r>
      <w:bookmarkEnd w:id="36"/>
      <w:r w:rsidRPr="002E50FC">
        <w:rPr>
          <w:rFonts w:ascii="Arial Narrow" w:hAnsi="Arial Narrow"/>
          <w:sz w:val="24"/>
          <w:szCs w:val="24"/>
        </w:rPr>
        <w:t>servere</w:t>
      </w:r>
      <w:bookmarkEnd w:id="37"/>
    </w:p>
    <w:p w14:paraId="38D2CFE4" w14:textId="77777777" w:rsidR="00624C31" w:rsidRPr="002E50FC" w:rsidRDefault="00624C31" w:rsidP="00B762EE">
      <w:pPr>
        <w:jc w:val="both"/>
        <w:rPr>
          <w:rFonts w:ascii="Arial Narrow" w:hAnsi="Arial Narrow"/>
          <w:sz w:val="24"/>
          <w:szCs w:val="24"/>
        </w:rPr>
      </w:pP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95"/>
        <w:gridCol w:w="1417"/>
        <w:gridCol w:w="1819"/>
        <w:gridCol w:w="1134"/>
        <w:gridCol w:w="1418"/>
        <w:gridCol w:w="1843"/>
      </w:tblGrid>
      <w:tr w:rsidR="00624C31" w:rsidRPr="002E50FC" w14:paraId="739C4746" w14:textId="77777777" w:rsidTr="008903F0">
        <w:trPr>
          <w:cantSplit/>
          <w:trHeight w:val="270"/>
          <w:tblHeader/>
          <w:jc w:val="center"/>
        </w:trPr>
        <w:tc>
          <w:tcPr>
            <w:tcW w:w="1395" w:type="dxa"/>
          </w:tcPr>
          <w:p w14:paraId="0A7E3DD1" w14:textId="77777777" w:rsidR="00624C31" w:rsidRPr="002E50FC" w:rsidRDefault="00624C31" w:rsidP="00B762EE">
            <w:pPr>
              <w:pStyle w:val="Default"/>
              <w:jc w:val="both"/>
              <w:rPr>
                <w:rFonts w:ascii="Arial Narrow" w:hAnsi="Arial Narrow" w:cs="Calibri"/>
                <w:b/>
                <w:bCs/>
                <w:color w:val="auto"/>
              </w:rPr>
            </w:pPr>
            <w:r w:rsidRPr="002E50FC">
              <w:rPr>
                <w:rFonts w:ascii="Arial Narrow" w:hAnsi="Arial Narrow" w:cs="Calibri"/>
                <w:b/>
                <w:bCs/>
                <w:color w:val="auto"/>
              </w:rPr>
              <w:t>Zona</w:t>
            </w:r>
          </w:p>
        </w:tc>
        <w:tc>
          <w:tcPr>
            <w:tcW w:w="1417" w:type="dxa"/>
          </w:tcPr>
          <w:p w14:paraId="28162231" w14:textId="77777777" w:rsidR="00624C31" w:rsidRPr="002E50FC" w:rsidRDefault="00624C31" w:rsidP="00B762EE">
            <w:pPr>
              <w:pStyle w:val="Default"/>
              <w:jc w:val="both"/>
              <w:rPr>
                <w:rFonts w:ascii="Arial Narrow" w:hAnsi="Arial Narrow" w:cs="Calibri"/>
                <w:b/>
                <w:bCs/>
                <w:color w:val="auto"/>
              </w:rPr>
            </w:pPr>
            <w:r w:rsidRPr="002E50FC">
              <w:rPr>
                <w:rFonts w:ascii="Arial Narrow" w:hAnsi="Arial Narrow" w:cs="Calibri"/>
                <w:b/>
                <w:bCs/>
                <w:color w:val="auto"/>
              </w:rPr>
              <w:t xml:space="preserve">Denumire, </w:t>
            </w:r>
          </w:p>
          <w:p w14:paraId="742A6C2B" w14:textId="77777777" w:rsidR="00624C31" w:rsidRPr="002E50FC" w:rsidRDefault="00624C31" w:rsidP="00B762EE">
            <w:pPr>
              <w:pStyle w:val="Default"/>
              <w:jc w:val="both"/>
              <w:rPr>
                <w:rFonts w:ascii="Arial Narrow" w:hAnsi="Arial Narrow" w:cs="Calibri"/>
                <w:color w:val="auto"/>
              </w:rPr>
            </w:pPr>
          </w:p>
        </w:tc>
        <w:tc>
          <w:tcPr>
            <w:tcW w:w="1819" w:type="dxa"/>
          </w:tcPr>
          <w:p w14:paraId="1A849A9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Rol </w:t>
            </w:r>
          </w:p>
        </w:tc>
        <w:tc>
          <w:tcPr>
            <w:tcW w:w="1134" w:type="dxa"/>
          </w:tcPr>
          <w:p w14:paraId="6C2A8AB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Platforma hardware </w:t>
            </w:r>
          </w:p>
        </w:tc>
        <w:tc>
          <w:tcPr>
            <w:tcW w:w="1418" w:type="dxa"/>
          </w:tcPr>
          <w:p w14:paraId="3718406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Sistem de operare </w:t>
            </w:r>
          </w:p>
        </w:tc>
        <w:tc>
          <w:tcPr>
            <w:tcW w:w="1843" w:type="dxa"/>
          </w:tcPr>
          <w:p w14:paraId="386AC88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Software </w:t>
            </w:r>
          </w:p>
        </w:tc>
      </w:tr>
      <w:tr w:rsidR="00624C31" w:rsidRPr="002E50FC" w14:paraId="3BD259AD" w14:textId="77777777" w:rsidTr="008903F0">
        <w:trPr>
          <w:cantSplit/>
          <w:trHeight w:val="873"/>
          <w:jc w:val="center"/>
        </w:trPr>
        <w:tc>
          <w:tcPr>
            <w:tcW w:w="1395" w:type="dxa"/>
          </w:tcPr>
          <w:p w14:paraId="4D672CE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Z_DMZ1</w:t>
            </w:r>
          </w:p>
        </w:tc>
        <w:tc>
          <w:tcPr>
            <w:tcW w:w="1417" w:type="dxa"/>
          </w:tcPr>
          <w:p w14:paraId="0A32B07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ELBSRV01 </w:t>
            </w:r>
          </w:p>
          <w:p w14:paraId="55A80265" w14:textId="77777777" w:rsidR="00624C31" w:rsidRPr="002E50FC" w:rsidRDefault="00624C31" w:rsidP="00B762EE">
            <w:pPr>
              <w:pStyle w:val="Default"/>
              <w:jc w:val="both"/>
              <w:rPr>
                <w:rFonts w:ascii="Arial Narrow" w:hAnsi="Arial Narrow" w:cs="Calibri"/>
                <w:color w:val="auto"/>
              </w:rPr>
            </w:pPr>
          </w:p>
        </w:tc>
        <w:tc>
          <w:tcPr>
            <w:tcW w:w="1819" w:type="dxa"/>
          </w:tcPr>
          <w:p w14:paraId="2970B5A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Load Balancer acces din internet si extranet - utilizatori si sisteme. Nod activ. </w:t>
            </w:r>
          </w:p>
        </w:tc>
        <w:tc>
          <w:tcPr>
            <w:tcW w:w="1134" w:type="dxa"/>
          </w:tcPr>
          <w:p w14:paraId="63F4D2A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42414EF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5E7F49D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543FF34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3465AE0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Virtual Server </w:t>
            </w:r>
          </w:p>
        </w:tc>
      </w:tr>
      <w:tr w:rsidR="00624C31" w:rsidRPr="002E50FC" w14:paraId="01045C0F" w14:textId="77777777" w:rsidTr="008903F0">
        <w:trPr>
          <w:cantSplit/>
          <w:trHeight w:val="872"/>
          <w:jc w:val="center"/>
        </w:trPr>
        <w:tc>
          <w:tcPr>
            <w:tcW w:w="1395" w:type="dxa"/>
          </w:tcPr>
          <w:p w14:paraId="0FC7037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Z_DMZ1</w:t>
            </w:r>
          </w:p>
        </w:tc>
        <w:tc>
          <w:tcPr>
            <w:tcW w:w="1417" w:type="dxa"/>
          </w:tcPr>
          <w:p w14:paraId="60DD8A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ELBSRV02 </w:t>
            </w:r>
          </w:p>
          <w:p w14:paraId="2E129F61" w14:textId="77777777" w:rsidR="00624C31" w:rsidRPr="002E50FC" w:rsidRDefault="00624C31" w:rsidP="00B762EE">
            <w:pPr>
              <w:pStyle w:val="Default"/>
              <w:jc w:val="both"/>
              <w:rPr>
                <w:rFonts w:ascii="Arial Narrow" w:hAnsi="Arial Narrow" w:cs="Calibri"/>
                <w:color w:val="auto"/>
              </w:rPr>
            </w:pPr>
          </w:p>
        </w:tc>
        <w:tc>
          <w:tcPr>
            <w:tcW w:w="1819" w:type="dxa"/>
          </w:tcPr>
          <w:p w14:paraId="1B79148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Load Balancer acces din intenet si extranet utilizatori si sisteme. Nod stand-by. </w:t>
            </w:r>
          </w:p>
        </w:tc>
        <w:tc>
          <w:tcPr>
            <w:tcW w:w="1134" w:type="dxa"/>
          </w:tcPr>
          <w:p w14:paraId="0F15FD3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599F6C2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54054A8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6A0994A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0C99BD6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Virtual Server </w:t>
            </w:r>
          </w:p>
        </w:tc>
      </w:tr>
      <w:tr w:rsidR="00624C31" w:rsidRPr="002E50FC" w14:paraId="5B091460" w14:textId="77777777" w:rsidTr="008903F0">
        <w:trPr>
          <w:cantSplit/>
          <w:trHeight w:val="873"/>
          <w:jc w:val="center"/>
        </w:trPr>
        <w:tc>
          <w:tcPr>
            <w:tcW w:w="1395" w:type="dxa"/>
          </w:tcPr>
          <w:p w14:paraId="1F4C690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lastRenderedPageBreak/>
              <w:t>Z_DMZ1</w:t>
            </w:r>
          </w:p>
        </w:tc>
        <w:tc>
          <w:tcPr>
            <w:tcW w:w="1417" w:type="dxa"/>
          </w:tcPr>
          <w:p w14:paraId="51668A5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ESCSRV01 </w:t>
            </w:r>
          </w:p>
          <w:p w14:paraId="65D4F0B2" w14:textId="77777777" w:rsidR="00624C31" w:rsidRPr="002E50FC" w:rsidRDefault="00624C31" w:rsidP="00B762EE">
            <w:pPr>
              <w:pStyle w:val="Default"/>
              <w:jc w:val="both"/>
              <w:rPr>
                <w:rFonts w:ascii="Arial Narrow" w:hAnsi="Arial Narrow" w:cs="Calibri"/>
                <w:color w:val="auto"/>
              </w:rPr>
            </w:pPr>
          </w:p>
        </w:tc>
        <w:tc>
          <w:tcPr>
            <w:tcW w:w="1819" w:type="dxa"/>
          </w:tcPr>
          <w:p w14:paraId="3522C5B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HTTP Server si verificare acces pentru utilizatori din Internet </w:t>
            </w:r>
          </w:p>
        </w:tc>
        <w:tc>
          <w:tcPr>
            <w:tcW w:w="1134" w:type="dxa"/>
          </w:tcPr>
          <w:p w14:paraId="1207CA4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FE80CF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4462D4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6343FCE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424AB47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HTTP Server </w:t>
            </w:r>
          </w:p>
          <w:p w14:paraId="46F90A3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WebGate </w:t>
            </w:r>
          </w:p>
        </w:tc>
      </w:tr>
      <w:tr w:rsidR="00624C31" w:rsidRPr="002E50FC" w14:paraId="34AF9F8B" w14:textId="77777777" w:rsidTr="008903F0">
        <w:trPr>
          <w:cantSplit/>
          <w:trHeight w:val="420"/>
          <w:jc w:val="center"/>
        </w:trPr>
        <w:tc>
          <w:tcPr>
            <w:tcW w:w="1395" w:type="dxa"/>
          </w:tcPr>
          <w:p w14:paraId="065F9C8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Z_DMZ1</w:t>
            </w:r>
          </w:p>
        </w:tc>
        <w:tc>
          <w:tcPr>
            <w:tcW w:w="1417" w:type="dxa"/>
          </w:tcPr>
          <w:p w14:paraId="1D042E2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ESCSRV02 </w:t>
            </w:r>
          </w:p>
          <w:p w14:paraId="446C2CFE" w14:textId="77777777" w:rsidR="00624C31" w:rsidRPr="002E50FC" w:rsidRDefault="00624C31" w:rsidP="00B762EE">
            <w:pPr>
              <w:pStyle w:val="Default"/>
              <w:jc w:val="both"/>
              <w:rPr>
                <w:rFonts w:ascii="Arial Narrow" w:hAnsi="Arial Narrow" w:cs="Calibri"/>
                <w:color w:val="auto"/>
              </w:rPr>
            </w:pPr>
          </w:p>
        </w:tc>
        <w:tc>
          <w:tcPr>
            <w:tcW w:w="1819" w:type="dxa"/>
          </w:tcPr>
          <w:p w14:paraId="0506F26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HTTP Server si verificare acces pentru utilizatori </w:t>
            </w:r>
          </w:p>
        </w:tc>
        <w:tc>
          <w:tcPr>
            <w:tcW w:w="1134" w:type="dxa"/>
          </w:tcPr>
          <w:p w14:paraId="768E22F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5E178B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75E0C37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4AB8AFC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2A3B906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HTTP Server </w:t>
            </w:r>
          </w:p>
          <w:p w14:paraId="4A1F7A9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WebGate </w:t>
            </w:r>
          </w:p>
        </w:tc>
      </w:tr>
      <w:tr w:rsidR="00624C31" w:rsidRPr="002E50FC" w14:paraId="6F4B68E8" w14:textId="77777777" w:rsidTr="008903F0">
        <w:trPr>
          <w:cantSplit/>
          <w:trHeight w:val="420"/>
          <w:jc w:val="center"/>
        </w:trPr>
        <w:tc>
          <w:tcPr>
            <w:tcW w:w="1395" w:type="dxa"/>
          </w:tcPr>
          <w:p w14:paraId="50886E6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Z_DMZ2</w:t>
            </w:r>
          </w:p>
        </w:tc>
        <w:tc>
          <w:tcPr>
            <w:tcW w:w="1417" w:type="dxa"/>
          </w:tcPr>
          <w:p w14:paraId="1D00A6F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ILBSRV01 </w:t>
            </w:r>
          </w:p>
          <w:p w14:paraId="3D11E5A9" w14:textId="77777777" w:rsidR="00624C31" w:rsidRPr="002E50FC" w:rsidRDefault="00624C31" w:rsidP="00B762EE">
            <w:pPr>
              <w:pStyle w:val="Default"/>
              <w:jc w:val="both"/>
              <w:rPr>
                <w:rFonts w:ascii="Arial Narrow" w:hAnsi="Arial Narrow" w:cs="Calibri"/>
                <w:color w:val="auto"/>
              </w:rPr>
            </w:pPr>
          </w:p>
        </w:tc>
        <w:tc>
          <w:tcPr>
            <w:tcW w:w="1819" w:type="dxa"/>
          </w:tcPr>
          <w:p w14:paraId="72A46A5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Load Balancer acces utilizatori din Intranet. Nod activ. </w:t>
            </w:r>
          </w:p>
        </w:tc>
        <w:tc>
          <w:tcPr>
            <w:tcW w:w="1134" w:type="dxa"/>
          </w:tcPr>
          <w:p w14:paraId="2891A08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75C7D84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0EC0B3A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11B7AB9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4E3F592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Virtual Server </w:t>
            </w:r>
          </w:p>
        </w:tc>
      </w:tr>
      <w:tr w:rsidR="00624C31" w:rsidRPr="002E50FC" w14:paraId="2B7175B3" w14:textId="77777777" w:rsidTr="008903F0">
        <w:trPr>
          <w:cantSplit/>
          <w:trHeight w:val="420"/>
          <w:jc w:val="center"/>
        </w:trPr>
        <w:tc>
          <w:tcPr>
            <w:tcW w:w="1395" w:type="dxa"/>
          </w:tcPr>
          <w:p w14:paraId="3B047A4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Z_DMZ2</w:t>
            </w:r>
          </w:p>
        </w:tc>
        <w:tc>
          <w:tcPr>
            <w:tcW w:w="1417" w:type="dxa"/>
          </w:tcPr>
          <w:p w14:paraId="35D3C22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ILBSRV02 </w:t>
            </w:r>
          </w:p>
          <w:p w14:paraId="17CBE2CE" w14:textId="77777777" w:rsidR="00624C31" w:rsidRPr="002E50FC" w:rsidRDefault="00624C31" w:rsidP="00B762EE">
            <w:pPr>
              <w:pStyle w:val="Default"/>
              <w:jc w:val="both"/>
              <w:rPr>
                <w:rFonts w:ascii="Arial Narrow" w:hAnsi="Arial Narrow" w:cs="Calibri"/>
                <w:color w:val="auto"/>
              </w:rPr>
            </w:pPr>
          </w:p>
        </w:tc>
        <w:tc>
          <w:tcPr>
            <w:tcW w:w="1819" w:type="dxa"/>
          </w:tcPr>
          <w:p w14:paraId="03C8B8C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Load Balancer acces utilizatori din Intranet. Nod stand-by. </w:t>
            </w:r>
          </w:p>
        </w:tc>
        <w:tc>
          <w:tcPr>
            <w:tcW w:w="1134" w:type="dxa"/>
          </w:tcPr>
          <w:p w14:paraId="4664754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16F3918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9231AD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72C8D34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1D5D9D8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Virtual Server </w:t>
            </w:r>
          </w:p>
        </w:tc>
      </w:tr>
      <w:tr w:rsidR="00624C31" w:rsidRPr="002E50FC" w14:paraId="50A98DE1" w14:textId="77777777" w:rsidTr="008903F0">
        <w:trPr>
          <w:cantSplit/>
          <w:trHeight w:val="420"/>
          <w:jc w:val="center"/>
        </w:trPr>
        <w:tc>
          <w:tcPr>
            <w:tcW w:w="1395" w:type="dxa"/>
          </w:tcPr>
          <w:p w14:paraId="3ABD213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Z_DMZ2</w:t>
            </w:r>
          </w:p>
        </w:tc>
        <w:tc>
          <w:tcPr>
            <w:tcW w:w="1417" w:type="dxa"/>
          </w:tcPr>
          <w:p w14:paraId="04AFA52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ISCSRV01 </w:t>
            </w:r>
          </w:p>
          <w:p w14:paraId="61608EA8" w14:textId="77777777" w:rsidR="00624C31" w:rsidRPr="002E50FC" w:rsidRDefault="00624C31" w:rsidP="00B762EE">
            <w:pPr>
              <w:pStyle w:val="Default"/>
              <w:jc w:val="both"/>
              <w:rPr>
                <w:rFonts w:ascii="Arial Narrow" w:hAnsi="Arial Narrow" w:cs="Calibri"/>
                <w:color w:val="auto"/>
              </w:rPr>
            </w:pPr>
          </w:p>
        </w:tc>
        <w:tc>
          <w:tcPr>
            <w:tcW w:w="1819" w:type="dxa"/>
          </w:tcPr>
          <w:p w14:paraId="504D9EA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HTTP Server si verificare acces pentru utilizatori din Intranet.</w:t>
            </w:r>
          </w:p>
        </w:tc>
        <w:tc>
          <w:tcPr>
            <w:tcW w:w="1134" w:type="dxa"/>
          </w:tcPr>
          <w:p w14:paraId="4CCCE59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6B90485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4core</w:t>
            </w:r>
          </w:p>
          <w:p w14:paraId="193408D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16GB</w:t>
            </w:r>
          </w:p>
        </w:tc>
        <w:tc>
          <w:tcPr>
            <w:tcW w:w="1418" w:type="dxa"/>
          </w:tcPr>
          <w:p w14:paraId="7C434A9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3C92393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 Oracle WebGate</w:t>
            </w:r>
          </w:p>
        </w:tc>
      </w:tr>
      <w:tr w:rsidR="00624C31" w:rsidRPr="002E50FC" w14:paraId="046B1133" w14:textId="77777777" w:rsidTr="008903F0">
        <w:trPr>
          <w:cantSplit/>
          <w:trHeight w:val="420"/>
          <w:jc w:val="center"/>
        </w:trPr>
        <w:tc>
          <w:tcPr>
            <w:tcW w:w="1395" w:type="dxa"/>
          </w:tcPr>
          <w:p w14:paraId="13B4D29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Z_DMZ2</w:t>
            </w:r>
          </w:p>
        </w:tc>
        <w:tc>
          <w:tcPr>
            <w:tcW w:w="1417" w:type="dxa"/>
          </w:tcPr>
          <w:p w14:paraId="1AFFF39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ISCSRV02 </w:t>
            </w:r>
          </w:p>
          <w:p w14:paraId="68312160" w14:textId="77777777" w:rsidR="00624C31" w:rsidRPr="002E50FC" w:rsidRDefault="00624C31" w:rsidP="00B762EE">
            <w:pPr>
              <w:pStyle w:val="Default"/>
              <w:jc w:val="both"/>
              <w:rPr>
                <w:rFonts w:ascii="Arial Narrow" w:hAnsi="Arial Narrow" w:cs="Calibri"/>
                <w:color w:val="auto"/>
              </w:rPr>
            </w:pPr>
          </w:p>
        </w:tc>
        <w:tc>
          <w:tcPr>
            <w:tcW w:w="1819" w:type="dxa"/>
          </w:tcPr>
          <w:p w14:paraId="3FDA563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HTTP Server si verificare acces pentru utilizatori din Intranet. </w:t>
            </w:r>
          </w:p>
        </w:tc>
        <w:tc>
          <w:tcPr>
            <w:tcW w:w="1134" w:type="dxa"/>
          </w:tcPr>
          <w:p w14:paraId="3629420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67D6270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DA3613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1FD5BE5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65F317D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HTTP Server </w:t>
            </w:r>
          </w:p>
          <w:p w14:paraId="39E795D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WebGate </w:t>
            </w:r>
          </w:p>
        </w:tc>
      </w:tr>
      <w:tr w:rsidR="00624C31" w:rsidRPr="002E50FC" w14:paraId="7A6E6B58" w14:textId="77777777" w:rsidTr="008903F0">
        <w:trPr>
          <w:cantSplit/>
          <w:trHeight w:val="420"/>
          <w:jc w:val="center"/>
        </w:trPr>
        <w:tc>
          <w:tcPr>
            <w:tcW w:w="1395" w:type="dxa"/>
          </w:tcPr>
          <w:p w14:paraId="1A7F93B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Z_PORTAL</w:t>
            </w:r>
          </w:p>
        </w:tc>
        <w:tc>
          <w:tcPr>
            <w:tcW w:w="1417" w:type="dxa"/>
          </w:tcPr>
          <w:p w14:paraId="2B51AFB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PRTSRV01 </w:t>
            </w:r>
          </w:p>
          <w:p w14:paraId="77CDCA3A" w14:textId="77777777" w:rsidR="00624C31" w:rsidRPr="002E50FC" w:rsidRDefault="00624C31" w:rsidP="00B762EE">
            <w:pPr>
              <w:pStyle w:val="Default"/>
              <w:jc w:val="both"/>
              <w:rPr>
                <w:rFonts w:ascii="Arial Narrow" w:hAnsi="Arial Narrow" w:cs="Calibri"/>
                <w:color w:val="auto"/>
              </w:rPr>
            </w:pPr>
          </w:p>
        </w:tc>
        <w:tc>
          <w:tcPr>
            <w:tcW w:w="1819" w:type="dxa"/>
          </w:tcPr>
          <w:p w14:paraId="2CD4045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aplicatie portal pentru utilizatori Internet. </w:t>
            </w:r>
          </w:p>
        </w:tc>
        <w:tc>
          <w:tcPr>
            <w:tcW w:w="1134" w:type="dxa"/>
          </w:tcPr>
          <w:p w14:paraId="5CB82FD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partitie logica p570 </w:t>
            </w:r>
          </w:p>
          <w:p w14:paraId="21100C9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7FBFF39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01F1CA6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33EF326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WebLogic Portal </w:t>
            </w:r>
          </w:p>
        </w:tc>
      </w:tr>
      <w:tr w:rsidR="00624C31" w:rsidRPr="002E50FC" w14:paraId="61E1451D" w14:textId="77777777" w:rsidTr="008903F0">
        <w:trPr>
          <w:cantSplit/>
          <w:trHeight w:val="420"/>
          <w:jc w:val="center"/>
        </w:trPr>
        <w:tc>
          <w:tcPr>
            <w:tcW w:w="1395" w:type="dxa"/>
          </w:tcPr>
          <w:p w14:paraId="7919077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Z_PORTAL</w:t>
            </w:r>
          </w:p>
        </w:tc>
        <w:tc>
          <w:tcPr>
            <w:tcW w:w="1417" w:type="dxa"/>
          </w:tcPr>
          <w:p w14:paraId="503FC9F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PRTSRV02</w:t>
            </w:r>
          </w:p>
          <w:p w14:paraId="3A3457C2" w14:textId="77777777" w:rsidR="00624C31" w:rsidRPr="002E50FC" w:rsidRDefault="00624C31" w:rsidP="00B762EE">
            <w:pPr>
              <w:pStyle w:val="Default"/>
              <w:jc w:val="both"/>
              <w:rPr>
                <w:rFonts w:ascii="Arial Narrow" w:hAnsi="Arial Narrow" w:cs="Calibri"/>
                <w:color w:val="auto"/>
              </w:rPr>
            </w:pPr>
          </w:p>
        </w:tc>
        <w:tc>
          <w:tcPr>
            <w:tcW w:w="1819" w:type="dxa"/>
          </w:tcPr>
          <w:p w14:paraId="0517827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aplicatie portal pentru utilizatori Internet. </w:t>
            </w:r>
          </w:p>
        </w:tc>
        <w:tc>
          <w:tcPr>
            <w:tcW w:w="1134" w:type="dxa"/>
          </w:tcPr>
          <w:p w14:paraId="71F4288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partitie logica p570 </w:t>
            </w:r>
          </w:p>
          <w:p w14:paraId="3EC2B59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4EBCCB0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3BC4AFD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039ABA1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WebLogic Portal </w:t>
            </w:r>
          </w:p>
        </w:tc>
      </w:tr>
      <w:tr w:rsidR="00624C31" w:rsidRPr="002E50FC" w14:paraId="3D1993DF" w14:textId="77777777" w:rsidTr="008903F0">
        <w:trPr>
          <w:cantSplit/>
          <w:trHeight w:val="420"/>
          <w:jc w:val="center"/>
        </w:trPr>
        <w:tc>
          <w:tcPr>
            <w:tcW w:w="1395" w:type="dxa"/>
          </w:tcPr>
          <w:p w14:paraId="1A255E0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 PORTAL</w:t>
            </w:r>
          </w:p>
        </w:tc>
        <w:tc>
          <w:tcPr>
            <w:tcW w:w="1417" w:type="dxa"/>
          </w:tcPr>
          <w:p w14:paraId="2695DD8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WSCSRV01 </w:t>
            </w:r>
          </w:p>
          <w:p w14:paraId="5E5F9453" w14:textId="77777777" w:rsidR="00624C31" w:rsidRPr="002E50FC" w:rsidRDefault="00624C31" w:rsidP="00B762EE">
            <w:pPr>
              <w:pStyle w:val="Default"/>
              <w:jc w:val="both"/>
              <w:rPr>
                <w:rFonts w:ascii="Arial Narrow" w:hAnsi="Arial Narrow" w:cs="Calibri"/>
                <w:color w:val="auto"/>
              </w:rPr>
            </w:pPr>
          </w:p>
        </w:tc>
        <w:tc>
          <w:tcPr>
            <w:tcW w:w="1819" w:type="dxa"/>
          </w:tcPr>
          <w:p w14:paraId="13CA14A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test aplicatii interne pentru servicii portal.</w:t>
            </w:r>
          </w:p>
        </w:tc>
        <w:tc>
          <w:tcPr>
            <w:tcW w:w="1134" w:type="dxa"/>
          </w:tcPr>
          <w:p w14:paraId="4A876F6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8CADF9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29EFD39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7095CCE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3DE2B3D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tc>
      </w:tr>
      <w:tr w:rsidR="00624C31" w:rsidRPr="002E50FC" w14:paraId="53E20418" w14:textId="77777777" w:rsidTr="008903F0">
        <w:trPr>
          <w:cantSplit/>
          <w:trHeight w:val="420"/>
          <w:jc w:val="center"/>
        </w:trPr>
        <w:tc>
          <w:tcPr>
            <w:tcW w:w="1395" w:type="dxa"/>
          </w:tcPr>
          <w:p w14:paraId="194AB34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Z_PORTAL</w:t>
            </w:r>
          </w:p>
        </w:tc>
        <w:tc>
          <w:tcPr>
            <w:tcW w:w="1417" w:type="dxa"/>
          </w:tcPr>
          <w:p w14:paraId="61CC2F1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WSCSRV02 </w:t>
            </w:r>
          </w:p>
          <w:p w14:paraId="71366036" w14:textId="77777777" w:rsidR="00624C31" w:rsidRPr="002E50FC" w:rsidRDefault="00624C31" w:rsidP="00B762EE">
            <w:pPr>
              <w:pStyle w:val="Default"/>
              <w:jc w:val="both"/>
              <w:rPr>
                <w:rFonts w:ascii="Arial Narrow" w:hAnsi="Arial Narrow" w:cs="Calibri"/>
                <w:color w:val="auto"/>
              </w:rPr>
            </w:pPr>
          </w:p>
        </w:tc>
        <w:tc>
          <w:tcPr>
            <w:tcW w:w="1819" w:type="dxa"/>
          </w:tcPr>
          <w:p w14:paraId="4E15EAE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test aplicatii interne pentru servicii portal.</w:t>
            </w:r>
          </w:p>
        </w:tc>
        <w:tc>
          <w:tcPr>
            <w:tcW w:w="1134" w:type="dxa"/>
          </w:tcPr>
          <w:p w14:paraId="39E29B4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56BE56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574DA9B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5974BBE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6E587DE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tc>
      </w:tr>
      <w:tr w:rsidR="00624C31" w:rsidRPr="002E50FC" w14:paraId="133E4E46" w14:textId="77777777" w:rsidTr="008903F0">
        <w:trPr>
          <w:cantSplit/>
          <w:trHeight w:val="420"/>
          <w:jc w:val="center"/>
        </w:trPr>
        <w:tc>
          <w:tcPr>
            <w:tcW w:w="1395" w:type="dxa"/>
          </w:tcPr>
          <w:p w14:paraId="20C3E12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lastRenderedPageBreak/>
              <w:t>Z_Aplicatii</w:t>
            </w:r>
          </w:p>
        </w:tc>
        <w:tc>
          <w:tcPr>
            <w:tcW w:w="1417" w:type="dxa"/>
          </w:tcPr>
          <w:p w14:paraId="15A1D6E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RPTSRV01 </w:t>
            </w:r>
          </w:p>
          <w:p w14:paraId="7CBF5E05" w14:textId="77777777" w:rsidR="00624C31" w:rsidRPr="002E50FC" w:rsidRDefault="00624C31" w:rsidP="00B762EE">
            <w:pPr>
              <w:pStyle w:val="Default"/>
              <w:jc w:val="both"/>
              <w:rPr>
                <w:rFonts w:ascii="Arial Narrow" w:hAnsi="Arial Narrow" w:cs="Calibri"/>
                <w:color w:val="auto"/>
              </w:rPr>
            </w:pPr>
          </w:p>
        </w:tc>
        <w:tc>
          <w:tcPr>
            <w:tcW w:w="1819" w:type="dxa"/>
          </w:tcPr>
          <w:p w14:paraId="5486E5C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de raportare pentru aplicatiile interne </w:t>
            </w:r>
          </w:p>
        </w:tc>
        <w:tc>
          <w:tcPr>
            <w:tcW w:w="1134" w:type="dxa"/>
          </w:tcPr>
          <w:p w14:paraId="562A7FE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37789A2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28BDB11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103F95A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725DCAE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Business Intelligence Enterprise Edition Plus </w:t>
            </w:r>
          </w:p>
        </w:tc>
      </w:tr>
      <w:tr w:rsidR="00624C31" w:rsidRPr="002E50FC" w14:paraId="4AA2B65D" w14:textId="77777777" w:rsidTr="008903F0">
        <w:trPr>
          <w:cantSplit/>
          <w:trHeight w:val="420"/>
          <w:jc w:val="center"/>
        </w:trPr>
        <w:tc>
          <w:tcPr>
            <w:tcW w:w="1395" w:type="dxa"/>
          </w:tcPr>
          <w:p w14:paraId="584D903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Z_Aplicatii</w:t>
            </w:r>
          </w:p>
        </w:tc>
        <w:tc>
          <w:tcPr>
            <w:tcW w:w="1417" w:type="dxa"/>
          </w:tcPr>
          <w:p w14:paraId="32A1B3E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RPTSRV02 </w:t>
            </w:r>
          </w:p>
          <w:p w14:paraId="00800B7A" w14:textId="77777777" w:rsidR="00624C31" w:rsidRPr="002E50FC" w:rsidRDefault="00624C31" w:rsidP="00B762EE">
            <w:pPr>
              <w:pStyle w:val="Default"/>
              <w:jc w:val="both"/>
              <w:rPr>
                <w:rFonts w:ascii="Arial Narrow" w:hAnsi="Arial Narrow" w:cs="Calibri"/>
                <w:color w:val="auto"/>
              </w:rPr>
            </w:pPr>
          </w:p>
        </w:tc>
        <w:tc>
          <w:tcPr>
            <w:tcW w:w="1819" w:type="dxa"/>
          </w:tcPr>
          <w:p w14:paraId="4B44F74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de raportare pentru aplicatiile interne </w:t>
            </w:r>
          </w:p>
        </w:tc>
        <w:tc>
          <w:tcPr>
            <w:tcW w:w="1134" w:type="dxa"/>
          </w:tcPr>
          <w:p w14:paraId="2FCF1BD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376CADA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5F4E944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649AE22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24E39A4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Business Intelligence Enterprise Edition Plus </w:t>
            </w:r>
          </w:p>
        </w:tc>
      </w:tr>
      <w:tr w:rsidR="00624C31" w:rsidRPr="002E50FC" w14:paraId="152852FD" w14:textId="77777777" w:rsidTr="008903F0">
        <w:trPr>
          <w:cantSplit/>
          <w:trHeight w:val="420"/>
          <w:jc w:val="center"/>
        </w:trPr>
        <w:tc>
          <w:tcPr>
            <w:tcW w:w="1395" w:type="dxa"/>
          </w:tcPr>
          <w:p w14:paraId="5F3AF17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 Aplicatii</w:t>
            </w:r>
          </w:p>
        </w:tc>
        <w:tc>
          <w:tcPr>
            <w:tcW w:w="1417" w:type="dxa"/>
          </w:tcPr>
          <w:p w14:paraId="734D45D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APSSRV01 </w:t>
            </w:r>
          </w:p>
          <w:p w14:paraId="767DB92C" w14:textId="77777777" w:rsidR="00624C31" w:rsidRPr="002E50FC" w:rsidRDefault="00624C31" w:rsidP="00B762EE">
            <w:pPr>
              <w:pStyle w:val="Default"/>
              <w:jc w:val="both"/>
              <w:rPr>
                <w:rFonts w:ascii="Arial Narrow" w:hAnsi="Arial Narrow" w:cs="Calibri"/>
                <w:color w:val="auto"/>
              </w:rPr>
            </w:pPr>
          </w:p>
        </w:tc>
        <w:tc>
          <w:tcPr>
            <w:tcW w:w="1819" w:type="dxa"/>
          </w:tcPr>
          <w:p w14:paraId="5035CC4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aplicatii interne pentru servicii portal BPI si Taxe.</w:t>
            </w:r>
          </w:p>
        </w:tc>
        <w:tc>
          <w:tcPr>
            <w:tcW w:w="1134" w:type="dxa"/>
          </w:tcPr>
          <w:p w14:paraId="3AEAFDB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partitie logica p570 </w:t>
            </w:r>
          </w:p>
          <w:p w14:paraId="641500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4CA650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33915AA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6A4FDEE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WebLogic Server Enterprise Edition </w:t>
            </w:r>
          </w:p>
        </w:tc>
      </w:tr>
      <w:tr w:rsidR="00624C31" w:rsidRPr="002E50FC" w14:paraId="78E585C0" w14:textId="77777777" w:rsidTr="008903F0">
        <w:trPr>
          <w:cantSplit/>
          <w:trHeight w:val="420"/>
          <w:jc w:val="center"/>
        </w:trPr>
        <w:tc>
          <w:tcPr>
            <w:tcW w:w="1395" w:type="dxa"/>
          </w:tcPr>
          <w:p w14:paraId="4704776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 Aplicatii</w:t>
            </w:r>
          </w:p>
        </w:tc>
        <w:tc>
          <w:tcPr>
            <w:tcW w:w="1417" w:type="dxa"/>
          </w:tcPr>
          <w:p w14:paraId="116636F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APSSRV02 </w:t>
            </w:r>
          </w:p>
          <w:p w14:paraId="19575535" w14:textId="77777777" w:rsidR="00624C31" w:rsidRPr="002E50FC" w:rsidRDefault="00624C31" w:rsidP="00B762EE">
            <w:pPr>
              <w:pStyle w:val="Default"/>
              <w:jc w:val="both"/>
              <w:rPr>
                <w:rFonts w:ascii="Arial Narrow" w:hAnsi="Arial Narrow" w:cs="Calibri"/>
                <w:color w:val="auto"/>
              </w:rPr>
            </w:pPr>
          </w:p>
        </w:tc>
        <w:tc>
          <w:tcPr>
            <w:tcW w:w="1819" w:type="dxa"/>
          </w:tcPr>
          <w:p w14:paraId="466CA3E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aplicatii interne pentru servicii portal BPI si Taxe.</w:t>
            </w:r>
          </w:p>
        </w:tc>
        <w:tc>
          <w:tcPr>
            <w:tcW w:w="1134" w:type="dxa"/>
          </w:tcPr>
          <w:p w14:paraId="50D9947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partitie logica p570 </w:t>
            </w:r>
          </w:p>
          <w:p w14:paraId="46224DA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2D0931F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54CEC31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1B1E6A6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WebLogic Server Enterprise Edition </w:t>
            </w:r>
          </w:p>
        </w:tc>
      </w:tr>
      <w:tr w:rsidR="00624C31" w:rsidRPr="002E50FC" w14:paraId="373394FE" w14:textId="77777777" w:rsidTr="008903F0">
        <w:trPr>
          <w:cantSplit/>
          <w:trHeight w:val="420"/>
          <w:jc w:val="center"/>
        </w:trPr>
        <w:tc>
          <w:tcPr>
            <w:tcW w:w="1395" w:type="dxa"/>
          </w:tcPr>
          <w:p w14:paraId="184912C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Z_Aplicatii</w:t>
            </w:r>
          </w:p>
        </w:tc>
        <w:tc>
          <w:tcPr>
            <w:tcW w:w="1417" w:type="dxa"/>
          </w:tcPr>
          <w:p w14:paraId="466167A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APSSRV03 </w:t>
            </w:r>
          </w:p>
          <w:p w14:paraId="21D16C73" w14:textId="77777777" w:rsidR="00624C31" w:rsidRPr="002E50FC" w:rsidRDefault="00624C31" w:rsidP="00B762EE">
            <w:pPr>
              <w:pStyle w:val="Default"/>
              <w:jc w:val="both"/>
              <w:rPr>
                <w:rFonts w:ascii="Arial Narrow" w:hAnsi="Arial Narrow" w:cs="Calibri"/>
                <w:color w:val="auto"/>
              </w:rPr>
            </w:pPr>
          </w:p>
        </w:tc>
        <w:tc>
          <w:tcPr>
            <w:tcW w:w="1819" w:type="dxa"/>
          </w:tcPr>
          <w:p w14:paraId="7A3A2CE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aplicatii interne pentru utilizatorii interni. Aplicatiile centrale de Registratura, RC si RL.</w:t>
            </w:r>
          </w:p>
        </w:tc>
        <w:tc>
          <w:tcPr>
            <w:tcW w:w="1134" w:type="dxa"/>
          </w:tcPr>
          <w:p w14:paraId="24D96B7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3FB998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8core </w:t>
            </w:r>
          </w:p>
          <w:p w14:paraId="263CC05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32GB </w:t>
            </w:r>
          </w:p>
        </w:tc>
        <w:tc>
          <w:tcPr>
            <w:tcW w:w="1418" w:type="dxa"/>
          </w:tcPr>
          <w:p w14:paraId="03AB47E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5CF17C1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WebLogic Server Enterprise Edition </w:t>
            </w:r>
          </w:p>
        </w:tc>
      </w:tr>
      <w:tr w:rsidR="00624C31" w:rsidRPr="002E50FC" w14:paraId="51BAEB4F" w14:textId="77777777" w:rsidTr="008903F0">
        <w:trPr>
          <w:cantSplit/>
          <w:trHeight w:val="420"/>
          <w:jc w:val="center"/>
        </w:trPr>
        <w:tc>
          <w:tcPr>
            <w:tcW w:w="1395" w:type="dxa"/>
          </w:tcPr>
          <w:p w14:paraId="50E7A50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Z_Aplicatii</w:t>
            </w:r>
          </w:p>
        </w:tc>
        <w:tc>
          <w:tcPr>
            <w:tcW w:w="1417" w:type="dxa"/>
          </w:tcPr>
          <w:p w14:paraId="61B38FD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APSSRV04 </w:t>
            </w:r>
          </w:p>
          <w:p w14:paraId="40A29DE0" w14:textId="77777777" w:rsidR="00624C31" w:rsidRPr="002E50FC" w:rsidRDefault="00624C31" w:rsidP="00B762EE">
            <w:pPr>
              <w:pStyle w:val="Default"/>
              <w:jc w:val="both"/>
              <w:rPr>
                <w:rFonts w:ascii="Arial Narrow" w:hAnsi="Arial Narrow" w:cs="Calibri"/>
                <w:color w:val="auto"/>
              </w:rPr>
            </w:pPr>
          </w:p>
        </w:tc>
        <w:tc>
          <w:tcPr>
            <w:tcW w:w="1819" w:type="dxa"/>
          </w:tcPr>
          <w:p w14:paraId="398F61A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aplicatii interne pentru utilizatorii interni. Aplicatiile centrale de Registratura, RC si RL.</w:t>
            </w:r>
          </w:p>
        </w:tc>
        <w:tc>
          <w:tcPr>
            <w:tcW w:w="1134" w:type="dxa"/>
          </w:tcPr>
          <w:p w14:paraId="4CA153B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6415D22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8core </w:t>
            </w:r>
          </w:p>
          <w:p w14:paraId="342CC66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32GB </w:t>
            </w:r>
          </w:p>
        </w:tc>
        <w:tc>
          <w:tcPr>
            <w:tcW w:w="1418" w:type="dxa"/>
          </w:tcPr>
          <w:p w14:paraId="34C3AD1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51D41F2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WebLogic Server Enterprise Edition </w:t>
            </w:r>
          </w:p>
        </w:tc>
      </w:tr>
      <w:tr w:rsidR="00624C31" w:rsidRPr="002E50FC" w14:paraId="60E47B94" w14:textId="77777777" w:rsidTr="008903F0">
        <w:trPr>
          <w:cantSplit/>
          <w:trHeight w:val="420"/>
          <w:jc w:val="center"/>
        </w:trPr>
        <w:tc>
          <w:tcPr>
            <w:tcW w:w="1395" w:type="dxa"/>
          </w:tcPr>
          <w:p w14:paraId="0AE229F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Z_Aplicatii</w:t>
            </w:r>
          </w:p>
        </w:tc>
        <w:tc>
          <w:tcPr>
            <w:tcW w:w="1417" w:type="dxa"/>
          </w:tcPr>
          <w:p w14:paraId="2171A52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storage</w:t>
            </w:r>
          </w:p>
          <w:p w14:paraId="1FD9A5A2" w14:textId="77777777" w:rsidR="00624C31" w:rsidRPr="002E50FC" w:rsidRDefault="00624C31" w:rsidP="00B762EE">
            <w:pPr>
              <w:pStyle w:val="Default"/>
              <w:jc w:val="both"/>
              <w:rPr>
                <w:rFonts w:ascii="Arial Narrow" w:hAnsi="Arial Narrow" w:cs="Calibri"/>
                <w:color w:val="auto"/>
              </w:rPr>
            </w:pPr>
          </w:p>
        </w:tc>
        <w:tc>
          <w:tcPr>
            <w:tcW w:w="1819" w:type="dxa"/>
          </w:tcPr>
          <w:p w14:paraId="7BB3F0D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stocare de 4.5TB.</w:t>
            </w:r>
          </w:p>
        </w:tc>
        <w:tc>
          <w:tcPr>
            <w:tcW w:w="1134" w:type="dxa"/>
          </w:tcPr>
          <w:p w14:paraId="412C7D9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N/A</w:t>
            </w:r>
          </w:p>
        </w:tc>
        <w:tc>
          <w:tcPr>
            <w:tcW w:w="1418" w:type="dxa"/>
          </w:tcPr>
          <w:p w14:paraId="62DBF1B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Linux</w:t>
            </w:r>
          </w:p>
        </w:tc>
        <w:tc>
          <w:tcPr>
            <w:tcW w:w="1843" w:type="dxa"/>
          </w:tcPr>
          <w:p w14:paraId="2AD5A33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N/A</w:t>
            </w:r>
          </w:p>
        </w:tc>
      </w:tr>
      <w:tr w:rsidR="00624C31" w:rsidRPr="002E50FC" w14:paraId="33441F76" w14:textId="77777777" w:rsidTr="008903F0">
        <w:trPr>
          <w:cantSplit/>
          <w:trHeight w:val="420"/>
          <w:jc w:val="center"/>
        </w:trPr>
        <w:tc>
          <w:tcPr>
            <w:tcW w:w="1395" w:type="dxa"/>
          </w:tcPr>
          <w:p w14:paraId="3865D8D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Z_DB_Integrare</w:t>
            </w:r>
          </w:p>
        </w:tc>
        <w:tc>
          <w:tcPr>
            <w:tcW w:w="1417" w:type="dxa"/>
          </w:tcPr>
          <w:p w14:paraId="363CCEE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RDBSRV03 </w:t>
            </w:r>
          </w:p>
          <w:p w14:paraId="55D9639B" w14:textId="77777777" w:rsidR="00624C31" w:rsidRPr="002E50FC" w:rsidRDefault="00624C31" w:rsidP="00B762EE">
            <w:pPr>
              <w:pStyle w:val="Default"/>
              <w:jc w:val="both"/>
              <w:rPr>
                <w:rFonts w:ascii="Arial Narrow" w:hAnsi="Arial Narrow" w:cs="Calibri"/>
                <w:color w:val="auto"/>
              </w:rPr>
            </w:pPr>
          </w:p>
        </w:tc>
        <w:tc>
          <w:tcPr>
            <w:tcW w:w="1819" w:type="dxa"/>
          </w:tcPr>
          <w:p w14:paraId="0FCF114C"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 xml:space="preserve">Server de baze de date ce va prelua parte din datele din productie. </w:t>
            </w:r>
          </w:p>
        </w:tc>
        <w:tc>
          <w:tcPr>
            <w:tcW w:w="1134" w:type="dxa"/>
          </w:tcPr>
          <w:p w14:paraId="15D737E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7C8746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6CB1D3F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7D1DAF2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76D45D5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Database Enterprise Edition </w:t>
            </w:r>
          </w:p>
          <w:p w14:paraId="4C0D3F5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Real Application Clusters </w:t>
            </w:r>
          </w:p>
        </w:tc>
      </w:tr>
      <w:tr w:rsidR="00624C31" w:rsidRPr="002E50FC" w14:paraId="40CC75D3" w14:textId="77777777" w:rsidTr="008903F0">
        <w:trPr>
          <w:cantSplit/>
          <w:trHeight w:val="420"/>
          <w:jc w:val="center"/>
        </w:trPr>
        <w:tc>
          <w:tcPr>
            <w:tcW w:w="1395" w:type="dxa"/>
          </w:tcPr>
          <w:p w14:paraId="5777BB7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lastRenderedPageBreak/>
              <w:t>Z_DB_Integrare</w:t>
            </w:r>
          </w:p>
        </w:tc>
        <w:tc>
          <w:tcPr>
            <w:tcW w:w="1417" w:type="dxa"/>
          </w:tcPr>
          <w:p w14:paraId="275EEC7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RDBSRV04 </w:t>
            </w:r>
          </w:p>
          <w:p w14:paraId="7FA35CB6" w14:textId="77777777" w:rsidR="00624C31" w:rsidRPr="002E50FC" w:rsidRDefault="00624C31" w:rsidP="00B762EE">
            <w:pPr>
              <w:pStyle w:val="Default"/>
              <w:jc w:val="both"/>
              <w:rPr>
                <w:rFonts w:ascii="Arial Narrow" w:hAnsi="Arial Narrow" w:cs="Calibri"/>
                <w:color w:val="auto"/>
              </w:rPr>
            </w:pPr>
          </w:p>
          <w:p w14:paraId="3928A223" w14:textId="77777777" w:rsidR="00624C31" w:rsidRPr="002E50FC" w:rsidRDefault="00624C31" w:rsidP="00B762EE">
            <w:pPr>
              <w:pStyle w:val="Default"/>
              <w:jc w:val="both"/>
              <w:rPr>
                <w:rFonts w:ascii="Arial Narrow" w:hAnsi="Arial Narrow" w:cs="Calibri"/>
                <w:color w:val="auto"/>
              </w:rPr>
            </w:pPr>
          </w:p>
        </w:tc>
        <w:tc>
          <w:tcPr>
            <w:tcW w:w="1819" w:type="dxa"/>
          </w:tcPr>
          <w:p w14:paraId="66E0E17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de baze de date ce va prelua parte din datele din productie. </w:t>
            </w:r>
          </w:p>
        </w:tc>
        <w:tc>
          <w:tcPr>
            <w:tcW w:w="1134" w:type="dxa"/>
          </w:tcPr>
          <w:p w14:paraId="5C36A0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36C1854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39237A2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p w14:paraId="2111A680" w14:textId="77777777" w:rsidR="00624C31" w:rsidRPr="002E50FC" w:rsidRDefault="00624C31" w:rsidP="00B762EE">
            <w:pPr>
              <w:pStyle w:val="Default"/>
              <w:jc w:val="both"/>
              <w:rPr>
                <w:rFonts w:ascii="Arial Narrow" w:hAnsi="Arial Narrow" w:cs="Calibri"/>
                <w:color w:val="auto"/>
              </w:rPr>
            </w:pPr>
          </w:p>
        </w:tc>
        <w:tc>
          <w:tcPr>
            <w:tcW w:w="1418" w:type="dxa"/>
          </w:tcPr>
          <w:p w14:paraId="3D2D33C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0A28F4E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Database Enterprise Edition </w:t>
            </w:r>
          </w:p>
          <w:p w14:paraId="6047E29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Real Application Clusters </w:t>
            </w:r>
          </w:p>
        </w:tc>
      </w:tr>
      <w:tr w:rsidR="00624C31" w:rsidRPr="002E50FC" w14:paraId="066FF81C" w14:textId="77777777" w:rsidTr="008903F0">
        <w:trPr>
          <w:cantSplit/>
          <w:trHeight w:val="420"/>
          <w:jc w:val="center"/>
        </w:trPr>
        <w:tc>
          <w:tcPr>
            <w:tcW w:w="1395" w:type="dxa"/>
          </w:tcPr>
          <w:p w14:paraId="7ED0F79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Z_DB_Integrare</w:t>
            </w:r>
          </w:p>
        </w:tc>
        <w:tc>
          <w:tcPr>
            <w:tcW w:w="1417" w:type="dxa"/>
          </w:tcPr>
          <w:p w14:paraId="31B84BA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AINSRV01 </w:t>
            </w:r>
          </w:p>
          <w:p w14:paraId="063C1F9E" w14:textId="77777777" w:rsidR="00624C31" w:rsidRPr="002E50FC" w:rsidRDefault="00624C31" w:rsidP="00B762EE">
            <w:pPr>
              <w:pStyle w:val="Default"/>
              <w:jc w:val="both"/>
              <w:rPr>
                <w:rFonts w:ascii="Arial Narrow" w:hAnsi="Arial Narrow" w:cs="Calibri"/>
                <w:color w:val="auto"/>
              </w:rPr>
            </w:pPr>
          </w:p>
        </w:tc>
        <w:tc>
          <w:tcPr>
            <w:tcW w:w="1819" w:type="dxa"/>
          </w:tcPr>
          <w:p w14:paraId="4B9595D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servicii web si procese. </w:t>
            </w:r>
          </w:p>
        </w:tc>
        <w:tc>
          <w:tcPr>
            <w:tcW w:w="1134" w:type="dxa"/>
          </w:tcPr>
          <w:p w14:paraId="44A3123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3EFF3E3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6101D90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1EF0E69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1ACA4BE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Service Bus </w:t>
            </w:r>
          </w:p>
          <w:p w14:paraId="5DCDAC3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BPEL Process Manager </w:t>
            </w:r>
          </w:p>
          <w:p w14:paraId="36556E2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Business Activity Monitoring </w:t>
            </w:r>
          </w:p>
        </w:tc>
      </w:tr>
      <w:tr w:rsidR="00624C31" w:rsidRPr="002E50FC" w14:paraId="400A0543" w14:textId="77777777" w:rsidTr="008903F0">
        <w:trPr>
          <w:cantSplit/>
          <w:trHeight w:val="420"/>
          <w:jc w:val="center"/>
        </w:trPr>
        <w:tc>
          <w:tcPr>
            <w:tcW w:w="1395" w:type="dxa"/>
          </w:tcPr>
          <w:p w14:paraId="108DFC2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Z_DB_Integrare</w:t>
            </w:r>
          </w:p>
        </w:tc>
        <w:tc>
          <w:tcPr>
            <w:tcW w:w="1417" w:type="dxa"/>
          </w:tcPr>
          <w:p w14:paraId="320F1D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AINSRV02 </w:t>
            </w:r>
          </w:p>
          <w:p w14:paraId="08EDFC66" w14:textId="77777777" w:rsidR="00624C31" w:rsidRPr="002E50FC" w:rsidRDefault="00624C31" w:rsidP="00B762EE">
            <w:pPr>
              <w:pStyle w:val="Default"/>
              <w:jc w:val="both"/>
              <w:rPr>
                <w:rFonts w:ascii="Arial Narrow" w:hAnsi="Arial Narrow" w:cs="Calibri"/>
                <w:color w:val="auto"/>
              </w:rPr>
            </w:pPr>
          </w:p>
          <w:p w14:paraId="2CF89BCA" w14:textId="77777777" w:rsidR="00624C31" w:rsidRPr="002E50FC" w:rsidRDefault="00624C31" w:rsidP="00B762EE">
            <w:pPr>
              <w:pStyle w:val="Default"/>
              <w:jc w:val="both"/>
              <w:rPr>
                <w:rFonts w:ascii="Arial Narrow" w:hAnsi="Arial Narrow" w:cs="Calibri"/>
                <w:color w:val="auto"/>
              </w:rPr>
            </w:pPr>
          </w:p>
        </w:tc>
        <w:tc>
          <w:tcPr>
            <w:tcW w:w="1819" w:type="dxa"/>
          </w:tcPr>
          <w:p w14:paraId="587D59D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servicii web si procese. </w:t>
            </w:r>
          </w:p>
        </w:tc>
        <w:tc>
          <w:tcPr>
            <w:tcW w:w="1134" w:type="dxa"/>
          </w:tcPr>
          <w:p w14:paraId="5BEC758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1966AA5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2A2B3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06CF65D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5D83C53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Service Bus </w:t>
            </w:r>
          </w:p>
          <w:p w14:paraId="2331F1C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BPEL Process Manager </w:t>
            </w:r>
          </w:p>
          <w:p w14:paraId="4E1613F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Business Activity Monitoring </w:t>
            </w:r>
          </w:p>
        </w:tc>
      </w:tr>
      <w:tr w:rsidR="00624C31" w:rsidRPr="002E50FC" w14:paraId="74E68540" w14:textId="77777777" w:rsidTr="008903F0">
        <w:trPr>
          <w:cantSplit/>
          <w:trHeight w:val="420"/>
          <w:jc w:val="center"/>
        </w:trPr>
        <w:tc>
          <w:tcPr>
            <w:tcW w:w="1395" w:type="dxa"/>
          </w:tcPr>
          <w:p w14:paraId="5B78BD3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Z_DB_Integrare</w:t>
            </w:r>
          </w:p>
        </w:tc>
        <w:tc>
          <w:tcPr>
            <w:tcW w:w="1417" w:type="dxa"/>
          </w:tcPr>
          <w:p w14:paraId="41FF098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RDBSRV01 </w:t>
            </w:r>
          </w:p>
          <w:p w14:paraId="701E064A" w14:textId="77777777" w:rsidR="00624C31" w:rsidRPr="002E50FC" w:rsidRDefault="00624C31" w:rsidP="00B762EE">
            <w:pPr>
              <w:pStyle w:val="Default"/>
              <w:jc w:val="both"/>
              <w:rPr>
                <w:rFonts w:ascii="Arial Narrow" w:hAnsi="Arial Narrow" w:cs="Calibri"/>
                <w:color w:val="auto"/>
              </w:rPr>
            </w:pPr>
          </w:p>
        </w:tc>
        <w:tc>
          <w:tcPr>
            <w:tcW w:w="1819" w:type="dxa"/>
          </w:tcPr>
          <w:p w14:paraId="4AE43B3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baza de date centrala si integrare la nivel de date. </w:t>
            </w:r>
          </w:p>
          <w:p w14:paraId="30BFBFD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Instanta SIIHQ1</w:t>
            </w:r>
          </w:p>
          <w:p w14:paraId="472E4F7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VIRT.IP: </w:t>
            </w:r>
          </w:p>
        </w:tc>
        <w:tc>
          <w:tcPr>
            <w:tcW w:w="1134" w:type="dxa"/>
          </w:tcPr>
          <w:p w14:paraId="56AAD42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7299D32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8core </w:t>
            </w:r>
          </w:p>
          <w:p w14:paraId="12466A1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64GB </w:t>
            </w:r>
          </w:p>
        </w:tc>
        <w:tc>
          <w:tcPr>
            <w:tcW w:w="1418" w:type="dxa"/>
          </w:tcPr>
          <w:p w14:paraId="3260D5F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47FE186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Database Enterprise Edition </w:t>
            </w:r>
          </w:p>
          <w:p w14:paraId="79FA60C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Real Application Clusters </w:t>
            </w:r>
          </w:p>
          <w:p w14:paraId="155EE7A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Partitioning </w:t>
            </w:r>
          </w:p>
          <w:p w14:paraId="74EA41E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Orace Advanced Security </w:t>
            </w:r>
          </w:p>
          <w:p w14:paraId="59EEBF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 Integration Suite </w:t>
            </w:r>
          </w:p>
          <w:p w14:paraId="3737DB5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Master Data Management </w:t>
            </w:r>
          </w:p>
        </w:tc>
      </w:tr>
      <w:tr w:rsidR="00624C31" w:rsidRPr="002E50FC" w14:paraId="2E686F1C" w14:textId="77777777" w:rsidTr="008903F0">
        <w:trPr>
          <w:cantSplit/>
          <w:trHeight w:val="420"/>
          <w:jc w:val="center"/>
        </w:trPr>
        <w:tc>
          <w:tcPr>
            <w:tcW w:w="1395" w:type="dxa"/>
          </w:tcPr>
          <w:p w14:paraId="4A92D0A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Z_DB_Integrare</w:t>
            </w:r>
          </w:p>
        </w:tc>
        <w:tc>
          <w:tcPr>
            <w:tcW w:w="1417" w:type="dxa"/>
          </w:tcPr>
          <w:p w14:paraId="7D5A650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RDBSRV02 </w:t>
            </w:r>
          </w:p>
          <w:p w14:paraId="0FE20A98" w14:textId="77777777" w:rsidR="00624C31" w:rsidRPr="002E50FC" w:rsidRDefault="00624C31" w:rsidP="00B762EE">
            <w:pPr>
              <w:pStyle w:val="Default"/>
              <w:jc w:val="both"/>
              <w:rPr>
                <w:rFonts w:ascii="Arial Narrow" w:hAnsi="Arial Narrow" w:cs="Calibri"/>
                <w:color w:val="auto"/>
              </w:rPr>
            </w:pPr>
          </w:p>
        </w:tc>
        <w:tc>
          <w:tcPr>
            <w:tcW w:w="1819" w:type="dxa"/>
          </w:tcPr>
          <w:p w14:paraId="6DBD2F4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baza de date centrala si integrare la nivel de date. </w:t>
            </w:r>
          </w:p>
          <w:p w14:paraId="0DCB8A4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Instanta SIIHQ2.</w:t>
            </w:r>
          </w:p>
          <w:p w14:paraId="548413A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VIRT.IP: </w:t>
            </w:r>
          </w:p>
        </w:tc>
        <w:tc>
          <w:tcPr>
            <w:tcW w:w="1134" w:type="dxa"/>
          </w:tcPr>
          <w:p w14:paraId="69F34D1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35E1D15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8core </w:t>
            </w:r>
          </w:p>
          <w:p w14:paraId="3327AEF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64GB </w:t>
            </w:r>
          </w:p>
        </w:tc>
        <w:tc>
          <w:tcPr>
            <w:tcW w:w="1418" w:type="dxa"/>
          </w:tcPr>
          <w:p w14:paraId="14714AA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594A80C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Database Enterprise Edition </w:t>
            </w:r>
          </w:p>
          <w:p w14:paraId="1A3A1E8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Real Application Clusters </w:t>
            </w:r>
          </w:p>
          <w:p w14:paraId="42B2775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Partitioning </w:t>
            </w:r>
          </w:p>
          <w:p w14:paraId="53990AF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Orace Advanced Security </w:t>
            </w:r>
          </w:p>
          <w:p w14:paraId="31466EB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 Integration Suite </w:t>
            </w:r>
          </w:p>
          <w:p w14:paraId="761212C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Master Data Management </w:t>
            </w:r>
          </w:p>
        </w:tc>
      </w:tr>
      <w:tr w:rsidR="00624C31" w:rsidRPr="002E50FC" w14:paraId="62A8DF84" w14:textId="77777777" w:rsidTr="008903F0">
        <w:trPr>
          <w:cantSplit/>
          <w:trHeight w:val="420"/>
          <w:jc w:val="center"/>
        </w:trPr>
        <w:tc>
          <w:tcPr>
            <w:tcW w:w="1395" w:type="dxa"/>
          </w:tcPr>
          <w:p w14:paraId="777B4BD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lastRenderedPageBreak/>
              <w:t>Z_DB_Integrare</w:t>
            </w:r>
          </w:p>
        </w:tc>
        <w:tc>
          <w:tcPr>
            <w:tcW w:w="1417" w:type="dxa"/>
          </w:tcPr>
          <w:p w14:paraId="5018E8D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RDBSRVQ </w:t>
            </w:r>
          </w:p>
          <w:p w14:paraId="66AA795E" w14:textId="77777777" w:rsidR="00624C31" w:rsidRPr="002E50FC" w:rsidRDefault="00624C31" w:rsidP="00B762EE">
            <w:pPr>
              <w:pStyle w:val="Default"/>
              <w:jc w:val="both"/>
              <w:rPr>
                <w:rFonts w:ascii="Arial Narrow" w:hAnsi="Arial Narrow" w:cs="Calibri"/>
                <w:color w:val="auto"/>
              </w:rPr>
            </w:pPr>
          </w:p>
        </w:tc>
        <w:tc>
          <w:tcPr>
            <w:tcW w:w="1819" w:type="dxa"/>
          </w:tcPr>
          <w:p w14:paraId="34FEFA7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baze de date utilizat pentru Ad-Hoc querys pe baza de date centrala.</w:t>
            </w:r>
          </w:p>
        </w:tc>
        <w:tc>
          <w:tcPr>
            <w:tcW w:w="1134" w:type="dxa"/>
          </w:tcPr>
          <w:p w14:paraId="34DC8A7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0BB8D72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4D2246B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p w14:paraId="37007F27" w14:textId="77777777" w:rsidR="00624C31" w:rsidRPr="002E50FC" w:rsidRDefault="00624C31" w:rsidP="00B762EE">
            <w:pPr>
              <w:pStyle w:val="Default"/>
              <w:jc w:val="both"/>
              <w:rPr>
                <w:rFonts w:ascii="Arial Narrow" w:hAnsi="Arial Narrow" w:cs="Calibri"/>
                <w:color w:val="auto"/>
              </w:rPr>
            </w:pPr>
          </w:p>
        </w:tc>
        <w:tc>
          <w:tcPr>
            <w:tcW w:w="1418" w:type="dxa"/>
          </w:tcPr>
          <w:p w14:paraId="291AC1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0279614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Database Enterprise Edition </w:t>
            </w:r>
          </w:p>
          <w:p w14:paraId="0595E61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 </w:t>
            </w:r>
          </w:p>
        </w:tc>
      </w:tr>
      <w:tr w:rsidR="00624C31" w:rsidRPr="002E50FC" w14:paraId="645E283E" w14:textId="77777777" w:rsidTr="008903F0">
        <w:trPr>
          <w:cantSplit/>
          <w:trHeight w:val="420"/>
          <w:jc w:val="center"/>
        </w:trPr>
        <w:tc>
          <w:tcPr>
            <w:tcW w:w="1395" w:type="dxa"/>
          </w:tcPr>
          <w:p w14:paraId="0393AFA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Z_Securitate</w:t>
            </w:r>
          </w:p>
        </w:tc>
        <w:tc>
          <w:tcPr>
            <w:tcW w:w="1417" w:type="dxa"/>
          </w:tcPr>
          <w:p w14:paraId="53C642A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ACCSRV01 </w:t>
            </w:r>
          </w:p>
          <w:p w14:paraId="77F7E837" w14:textId="77777777" w:rsidR="00624C31" w:rsidRPr="002E50FC" w:rsidRDefault="00624C31" w:rsidP="00B762EE">
            <w:pPr>
              <w:pStyle w:val="Default"/>
              <w:jc w:val="both"/>
              <w:rPr>
                <w:rFonts w:ascii="Arial Narrow" w:hAnsi="Arial Narrow" w:cs="Calibri"/>
                <w:color w:val="auto"/>
              </w:rPr>
            </w:pPr>
          </w:p>
        </w:tc>
        <w:tc>
          <w:tcPr>
            <w:tcW w:w="1819" w:type="dxa"/>
          </w:tcPr>
          <w:p w14:paraId="7C94873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politici de acces la resurse. Server primar. </w:t>
            </w:r>
          </w:p>
        </w:tc>
        <w:tc>
          <w:tcPr>
            <w:tcW w:w="1134" w:type="dxa"/>
          </w:tcPr>
          <w:p w14:paraId="6914C90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5D70453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371B3F1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2B51455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67DD82C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Access Manager Access Server </w:t>
            </w:r>
          </w:p>
          <w:p w14:paraId="37EEEF4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Identity Server </w:t>
            </w:r>
          </w:p>
        </w:tc>
      </w:tr>
      <w:tr w:rsidR="00624C31" w:rsidRPr="002E50FC" w14:paraId="357DBAF6" w14:textId="77777777" w:rsidTr="008903F0">
        <w:trPr>
          <w:cantSplit/>
          <w:trHeight w:val="420"/>
          <w:jc w:val="center"/>
        </w:trPr>
        <w:tc>
          <w:tcPr>
            <w:tcW w:w="1395" w:type="dxa"/>
          </w:tcPr>
          <w:p w14:paraId="0B3ACE3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Z_Securitate</w:t>
            </w:r>
          </w:p>
        </w:tc>
        <w:tc>
          <w:tcPr>
            <w:tcW w:w="1417" w:type="dxa"/>
          </w:tcPr>
          <w:p w14:paraId="6A06830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ACCSRV02 </w:t>
            </w:r>
          </w:p>
          <w:p w14:paraId="16DC817A" w14:textId="77777777" w:rsidR="00624C31" w:rsidRPr="002E50FC" w:rsidRDefault="00624C31" w:rsidP="00B762EE">
            <w:pPr>
              <w:pStyle w:val="Default"/>
              <w:jc w:val="both"/>
              <w:rPr>
                <w:rFonts w:ascii="Arial Narrow" w:hAnsi="Arial Narrow" w:cs="Calibri"/>
                <w:color w:val="auto"/>
              </w:rPr>
            </w:pPr>
          </w:p>
        </w:tc>
        <w:tc>
          <w:tcPr>
            <w:tcW w:w="1819" w:type="dxa"/>
          </w:tcPr>
          <w:p w14:paraId="245FDD1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politici de acces la resurse. Server secundar. </w:t>
            </w:r>
          </w:p>
        </w:tc>
        <w:tc>
          <w:tcPr>
            <w:tcW w:w="1134" w:type="dxa"/>
          </w:tcPr>
          <w:p w14:paraId="0CB0B46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7205F4D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698DB32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7C1E555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32BD3F6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Access Manager Access Server </w:t>
            </w:r>
          </w:p>
          <w:p w14:paraId="213626D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Identity Server </w:t>
            </w:r>
          </w:p>
        </w:tc>
      </w:tr>
      <w:tr w:rsidR="00624C31" w:rsidRPr="002E50FC" w14:paraId="0C744D08" w14:textId="77777777" w:rsidTr="008903F0">
        <w:trPr>
          <w:cantSplit/>
          <w:trHeight w:val="420"/>
          <w:jc w:val="center"/>
        </w:trPr>
        <w:tc>
          <w:tcPr>
            <w:tcW w:w="1395" w:type="dxa"/>
          </w:tcPr>
          <w:p w14:paraId="337A3E9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Z_Securitate</w:t>
            </w:r>
          </w:p>
        </w:tc>
        <w:tc>
          <w:tcPr>
            <w:tcW w:w="1417" w:type="dxa"/>
          </w:tcPr>
          <w:p w14:paraId="73BF1A4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IDMSRV01 </w:t>
            </w:r>
          </w:p>
          <w:p w14:paraId="05606C04" w14:textId="77777777" w:rsidR="00624C31" w:rsidRPr="002E50FC" w:rsidRDefault="00624C31" w:rsidP="00B762EE">
            <w:pPr>
              <w:pStyle w:val="Default"/>
              <w:jc w:val="both"/>
              <w:rPr>
                <w:rFonts w:ascii="Arial Narrow" w:hAnsi="Arial Narrow" w:cs="Calibri"/>
                <w:color w:val="auto"/>
              </w:rPr>
            </w:pPr>
          </w:p>
        </w:tc>
        <w:tc>
          <w:tcPr>
            <w:tcW w:w="1819" w:type="dxa"/>
          </w:tcPr>
          <w:p w14:paraId="5F1C94E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director si management identitati. Server primar. </w:t>
            </w:r>
          </w:p>
        </w:tc>
        <w:tc>
          <w:tcPr>
            <w:tcW w:w="1134" w:type="dxa"/>
          </w:tcPr>
          <w:p w14:paraId="6689CF7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FE7F43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091F8B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4AFE760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1F03526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Virtual Directory </w:t>
            </w:r>
          </w:p>
          <w:p w14:paraId="5D7BE03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Internet Directory </w:t>
            </w:r>
          </w:p>
          <w:p w14:paraId="7454EE9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Directory </w:t>
            </w:r>
          </w:p>
          <w:p w14:paraId="795351C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Integration Platform </w:t>
            </w:r>
          </w:p>
        </w:tc>
      </w:tr>
      <w:tr w:rsidR="00624C31" w:rsidRPr="002E50FC" w14:paraId="0EAAAC69" w14:textId="77777777" w:rsidTr="008903F0">
        <w:trPr>
          <w:cantSplit/>
          <w:trHeight w:val="420"/>
          <w:jc w:val="center"/>
        </w:trPr>
        <w:tc>
          <w:tcPr>
            <w:tcW w:w="1395" w:type="dxa"/>
          </w:tcPr>
          <w:p w14:paraId="64BBDF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Z_Securitate</w:t>
            </w:r>
          </w:p>
        </w:tc>
        <w:tc>
          <w:tcPr>
            <w:tcW w:w="1417" w:type="dxa"/>
          </w:tcPr>
          <w:p w14:paraId="1675844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IDMSRV02 </w:t>
            </w:r>
          </w:p>
          <w:p w14:paraId="35604AD2" w14:textId="77777777" w:rsidR="00624C31" w:rsidRPr="002E50FC" w:rsidRDefault="00624C31" w:rsidP="00B762EE">
            <w:pPr>
              <w:pStyle w:val="Default"/>
              <w:jc w:val="both"/>
              <w:rPr>
                <w:rFonts w:ascii="Arial Narrow" w:hAnsi="Arial Narrow" w:cs="Calibri"/>
                <w:color w:val="auto"/>
              </w:rPr>
            </w:pPr>
          </w:p>
        </w:tc>
        <w:tc>
          <w:tcPr>
            <w:tcW w:w="1819" w:type="dxa"/>
          </w:tcPr>
          <w:p w14:paraId="4A23288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director si management identitati. Server secundar. </w:t>
            </w:r>
          </w:p>
        </w:tc>
        <w:tc>
          <w:tcPr>
            <w:tcW w:w="1134" w:type="dxa"/>
          </w:tcPr>
          <w:p w14:paraId="41D61BB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p570 </w:t>
            </w:r>
          </w:p>
          <w:p w14:paraId="4DF1BAB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4D9578D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7A48BE7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43" w:type="dxa"/>
          </w:tcPr>
          <w:p w14:paraId="53BEF10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Virtual Directory </w:t>
            </w:r>
          </w:p>
          <w:p w14:paraId="5F32979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Internet Directory </w:t>
            </w:r>
          </w:p>
          <w:p w14:paraId="32EECFE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Directory Integration Platform </w:t>
            </w:r>
          </w:p>
        </w:tc>
      </w:tr>
      <w:tr w:rsidR="00624C31" w:rsidRPr="002E50FC" w14:paraId="2014445F" w14:textId="77777777" w:rsidTr="008903F0">
        <w:trPr>
          <w:cantSplit/>
          <w:trHeight w:val="420"/>
          <w:jc w:val="center"/>
        </w:trPr>
        <w:tc>
          <w:tcPr>
            <w:tcW w:w="1395" w:type="dxa"/>
          </w:tcPr>
          <w:p w14:paraId="44A4E34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Z_Management</w:t>
            </w:r>
          </w:p>
        </w:tc>
        <w:tc>
          <w:tcPr>
            <w:tcW w:w="1417" w:type="dxa"/>
          </w:tcPr>
          <w:p w14:paraId="04B0F2C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MGTSRV01 </w:t>
            </w:r>
          </w:p>
          <w:p w14:paraId="135F05DA" w14:textId="77777777" w:rsidR="00624C31" w:rsidRPr="002E50FC" w:rsidRDefault="00624C31" w:rsidP="00B762EE">
            <w:pPr>
              <w:pStyle w:val="Default"/>
              <w:jc w:val="both"/>
              <w:rPr>
                <w:rFonts w:ascii="Arial Narrow" w:hAnsi="Arial Narrow" w:cs="Calibri"/>
                <w:color w:val="auto"/>
              </w:rPr>
            </w:pPr>
          </w:p>
        </w:tc>
        <w:tc>
          <w:tcPr>
            <w:tcW w:w="1819" w:type="dxa"/>
          </w:tcPr>
          <w:p w14:paraId="3F70473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management sisteme </w:t>
            </w:r>
          </w:p>
        </w:tc>
        <w:tc>
          <w:tcPr>
            <w:tcW w:w="1134" w:type="dxa"/>
          </w:tcPr>
          <w:p w14:paraId="5168428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27CDD89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1EFAE9A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1AE197F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5B9077D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Enterprise Manager Grid Control </w:t>
            </w:r>
          </w:p>
          <w:p w14:paraId="5053208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IBM Tivoli Storage Manager </w:t>
            </w:r>
          </w:p>
        </w:tc>
      </w:tr>
      <w:tr w:rsidR="00624C31" w:rsidRPr="002E50FC" w14:paraId="6AB5D04A" w14:textId="77777777" w:rsidTr="008903F0">
        <w:trPr>
          <w:cantSplit/>
          <w:trHeight w:val="420"/>
          <w:jc w:val="center"/>
        </w:trPr>
        <w:tc>
          <w:tcPr>
            <w:tcW w:w="1395" w:type="dxa"/>
          </w:tcPr>
          <w:p w14:paraId="448FBC1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Z_Management</w:t>
            </w:r>
          </w:p>
        </w:tc>
        <w:tc>
          <w:tcPr>
            <w:tcW w:w="1417" w:type="dxa"/>
          </w:tcPr>
          <w:p w14:paraId="593088F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CDRSRV01 </w:t>
            </w:r>
          </w:p>
          <w:p w14:paraId="36024850" w14:textId="77777777" w:rsidR="00624C31" w:rsidRPr="002E50FC" w:rsidRDefault="00624C31" w:rsidP="00B762EE">
            <w:pPr>
              <w:pStyle w:val="Default"/>
              <w:jc w:val="both"/>
              <w:rPr>
                <w:rFonts w:ascii="Arial Narrow" w:hAnsi="Arial Narrow" w:cs="Calibri"/>
                <w:color w:val="auto"/>
              </w:rPr>
            </w:pPr>
          </w:p>
        </w:tc>
        <w:tc>
          <w:tcPr>
            <w:tcW w:w="1819" w:type="dxa"/>
          </w:tcPr>
          <w:p w14:paraId="109CF8D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pentru controlul datelor replicate </w:t>
            </w:r>
          </w:p>
        </w:tc>
        <w:tc>
          <w:tcPr>
            <w:tcW w:w="1134" w:type="dxa"/>
          </w:tcPr>
          <w:p w14:paraId="7102E01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165ABA1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31A24DB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16GB </w:t>
            </w:r>
          </w:p>
        </w:tc>
        <w:tc>
          <w:tcPr>
            <w:tcW w:w="1418" w:type="dxa"/>
          </w:tcPr>
          <w:p w14:paraId="3A8B356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43" w:type="dxa"/>
          </w:tcPr>
          <w:p w14:paraId="098C697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Oracle Data Integrator Operator </w:t>
            </w:r>
          </w:p>
        </w:tc>
      </w:tr>
      <w:tr w:rsidR="00624C31" w:rsidRPr="002E50FC" w14:paraId="0438A8FD" w14:textId="77777777" w:rsidTr="008903F0">
        <w:trPr>
          <w:cantSplit/>
          <w:trHeight w:val="420"/>
          <w:jc w:val="center"/>
        </w:trPr>
        <w:tc>
          <w:tcPr>
            <w:tcW w:w="1395" w:type="dxa"/>
          </w:tcPr>
          <w:p w14:paraId="5C04A89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lastRenderedPageBreak/>
              <w:t>Z_PKI</w:t>
            </w:r>
          </w:p>
        </w:tc>
        <w:tc>
          <w:tcPr>
            <w:tcW w:w="1417" w:type="dxa"/>
          </w:tcPr>
          <w:p w14:paraId="39C4461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PKISRV01 </w:t>
            </w:r>
          </w:p>
        </w:tc>
        <w:tc>
          <w:tcPr>
            <w:tcW w:w="1819" w:type="dxa"/>
          </w:tcPr>
          <w:p w14:paraId="39C140F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solutie PKI </w:t>
            </w:r>
          </w:p>
        </w:tc>
        <w:tc>
          <w:tcPr>
            <w:tcW w:w="1134" w:type="dxa"/>
          </w:tcPr>
          <w:p w14:paraId="45E5F31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21AB650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4750068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64163C7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Windows 2008 Enterprise Edition </w:t>
            </w:r>
          </w:p>
        </w:tc>
        <w:tc>
          <w:tcPr>
            <w:tcW w:w="1843" w:type="dxa"/>
          </w:tcPr>
          <w:p w14:paraId="441B2EA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Window 2008 Server Enterprise Certification Authority cu rolurile de Agent de inrolare </w:t>
            </w:r>
          </w:p>
          <w:p w14:paraId="61DA5D3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Certification Authority cu functia de Agent de Recuperare a Cheilor (Key Recovery Agent). </w:t>
            </w:r>
          </w:p>
          <w:p w14:paraId="1136F3E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(Enrollment Agent) </w:t>
            </w:r>
          </w:p>
        </w:tc>
      </w:tr>
      <w:tr w:rsidR="00624C31" w:rsidRPr="002E50FC" w14:paraId="26BDFB48" w14:textId="77777777" w:rsidTr="008903F0">
        <w:trPr>
          <w:cantSplit/>
          <w:trHeight w:val="420"/>
          <w:jc w:val="center"/>
        </w:trPr>
        <w:tc>
          <w:tcPr>
            <w:tcW w:w="1395" w:type="dxa"/>
          </w:tcPr>
          <w:p w14:paraId="0CB795E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Z_PKI</w:t>
            </w:r>
          </w:p>
        </w:tc>
        <w:tc>
          <w:tcPr>
            <w:tcW w:w="1417" w:type="dxa"/>
          </w:tcPr>
          <w:p w14:paraId="79FD936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PKISRV02 </w:t>
            </w:r>
          </w:p>
        </w:tc>
        <w:tc>
          <w:tcPr>
            <w:tcW w:w="1819" w:type="dxa"/>
          </w:tcPr>
          <w:p w14:paraId="100CDF3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solutie PKI </w:t>
            </w:r>
          </w:p>
        </w:tc>
        <w:tc>
          <w:tcPr>
            <w:tcW w:w="1134" w:type="dxa"/>
          </w:tcPr>
          <w:p w14:paraId="58DCF4B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2FA4C3E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5EFB7FC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p w14:paraId="7162DF58" w14:textId="77777777" w:rsidR="00624C31" w:rsidRPr="002E50FC" w:rsidRDefault="00624C31" w:rsidP="00B762EE">
            <w:pPr>
              <w:pStyle w:val="Default"/>
              <w:jc w:val="both"/>
              <w:rPr>
                <w:rFonts w:ascii="Arial Narrow" w:hAnsi="Arial Narrow" w:cs="Calibri"/>
                <w:color w:val="auto"/>
              </w:rPr>
            </w:pPr>
          </w:p>
        </w:tc>
        <w:tc>
          <w:tcPr>
            <w:tcW w:w="1418" w:type="dxa"/>
          </w:tcPr>
          <w:p w14:paraId="791F272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Windows 2008 Enterprise </w:t>
            </w:r>
          </w:p>
          <w:p w14:paraId="3B2F056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Edition </w:t>
            </w:r>
          </w:p>
          <w:p w14:paraId="15EFE7DD" w14:textId="77777777" w:rsidR="00624C31" w:rsidRPr="002E50FC" w:rsidRDefault="00624C31" w:rsidP="00B762EE">
            <w:pPr>
              <w:pStyle w:val="Default"/>
              <w:jc w:val="both"/>
              <w:rPr>
                <w:rFonts w:ascii="Arial Narrow" w:hAnsi="Arial Narrow" w:cs="Calibri"/>
                <w:color w:val="auto"/>
              </w:rPr>
            </w:pPr>
          </w:p>
        </w:tc>
        <w:tc>
          <w:tcPr>
            <w:tcW w:w="1843" w:type="dxa"/>
          </w:tcPr>
          <w:p w14:paraId="2F9EC4C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Windows 2008 Server Enterprise </w:t>
            </w:r>
          </w:p>
          <w:p w14:paraId="78EFE8A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Certification Authority cu functia de Agent de Recuperare a Cheilor (Key Recovery Agent). </w:t>
            </w:r>
          </w:p>
        </w:tc>
      </w:tr>
      <w:tr w:rsidR="00624C31" w:rsidRPr="002E50FC" w14:paraId="7FD4217A" w14:textId="77777777" w:rsidTr="008903F0">
        <w:trPr>
          <w:cantSplit/>
          <w:trHeight w:val="420"/>
          <w:jc w:val="center"/>
        </w:trPr>
        <w:tc>
          <w:tcPr>
            <w:tcW w:w="1395" w:type="dxa"/>
          </w:tcPr>
          <w:p w14:paraId="615DC91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Z_PKI</w:t>
            </w:r>
          </w:p>
        </w:tc>
        <w:tc>
          <w:tcPr>
            <w:tcW w:w="1417" w:type="dxa"/>
          </w:tcPr>
          <w:p w14:paraId="65F8E3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PKISRV03 </w:t>
            </w:r>
          </w:p>
        </w:tc>
        <w:tc>
          <w:tcPr>
            <w:tcW w:w="1819" w:type="dxa"/>
          </w:tcPr>
          <w:p w14:paraId="1837E08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solutie PKI </w:t>
            </w:r>
          </w:p>
        </w:tc>
        <w:tc>
          <w:tcPr>
            <w:tcW w:w="1134" w:type="dxa"/>
          </w:tcPr>
          <w:p w14:paraId="32AD37D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3A431D2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3BC30F6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1418" w:type="dxa"/>
          </w:tcPr>
          <w:p w14:paraId="4533BEC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Windows 2008 Enterprise Edition </w:t>
            </w:r>
          </w:p>
        </w:tc>
        <w:tc>
          <w:tcPr>
            <w:tcW w:w="1843" w:type="dxa"/>
          </w:tcPr>
          <w:p w14:paraId="6D2A037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Window 2008 Server Enterprise Certification Authority cu functia de OCSP Server </w:t>
            </w:r>
          </w:p>
        </w:tc>
      </w:tr>
      <w:tr w:rsidR="00624C31" w:rsidRPr="002E50FC" w14:paraId="6C79F40B" w14:textId="77777777" w:rsidTr="008903F0">
        <w:trPr>
          <w:cantSplit/>
          <w:trHeight w:val="420"/>
          <w:jc w:val="center"/>
        </w:trPr>
        <w:tc>
          <w:tcPr>
            <w:tcW w:w="1395" w:type="dxa"/>
          </w:tcPr>
          <w:p w14:paraId="0815548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w:t>
            </w:r>
          </w:p>
        </w:tc>
        <w:tc>
          <w:tcPr>
            <w:tcW w:w="1417" w:type="dxa"/>
          </w:tcPr>
          <w:p w14:paraId="3557DD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STGSRV01 </w:t>
            </w:r>
          </w:p>
        </w:tc>
        <w:tc>
          <w:tcPr>
            <w:tcW w:w="1819" w:type="dxa"/>
          </w:tcPr>
          <w:p w14:paraId="06DBAB1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stocare externa </w:t>
            </w:r>
          </w:p>
        </w:tc>
        <w:tc>
          <w:tcPr>
            <w:tcW w:w="1134" w:type="dxa"/>
          </w:tcPr>
          <w:p w14:paraId="343F59A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IBM DS5100 </w:t>
            </w:r>
          </w:p>
          <w:p w14:paraId="7D5F8D1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10 TB </w:t>
            </w:r>
          </w:p>
        </w:tc>
        <w:tc>
          <w:tcPr>
            <w:tcW w:w="1418" w:type="dxa"/>
          </w:tcPr>
          <w:p w14:paraId="55B4D6B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N/A </w:t>
            </w:r>
          </w:p>
        </w:tc>
        <w:tc>
          <w:tcPr>
            <w:tcW w:w="1843" w:type="dxa"/>
          </w:tcPr>
          <w:p w14:paraId="159E143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N/A </w:t>
            </w:r>
          </w:p>
        </w:tc>
      </w:tr>
      <w:tr w:rsidR="00624C31" w:rsidRPr="002E50FC" w14:paraId="3DE73C0B" w14:textId="77777777" w:rsidTr="008903F0">
        <w:trPr>
          <w:cantSplit/>
          <w:trHeight w:val="420"/>
          <w:jc w:val="center"/>
        </w:trPr>
        <w:tc>
          <w:tcPr>
            <w:tcW w:w="1395" w:type="dxa"/>
          </w:tcPr>
          <w:p w14:paraId="1D942C1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w:t>
            </w:r>
          </w:p>
        </w:tc>
        <w:tc>
          <w:tcPr>
            <w:tcW w:w="1417" w:type="dxa"/>
          </w:tcPr>
          <w:p w14:paraId="586BCC4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LIBSRV01 </w:t>
            </w:r>
          </w:p>
        </w:tc>
        <w:tc>
          <w:tcPr>
            <w:tcW w:w="1819" w:type="dxa"/>
          </w:tcPr>
          <w:p w14:paraId="3A880D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Biblioteca de benzi </w:t>
            </w:r>
          </w:p>
        </w:tc>
        <w:tc>
          <w:tcPr>
            <w:tcW w:w="1134" w:type="dxa"/>
          </w:tcPr>
          <w:p w14:paraId="1083FEF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IBM TS3310 </w:t>
            </w:r>
          </w:p>
        </w:tc>
        <w:tc>
          <w:tcPr>
            <w:tcW w:w="1418" w:type="dxa"/>
          </w:tcPr>
          <w:p w14:paraId="32D9853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N/A </w:t>
            </w:r>
          </w:p>
        </w:tc>
        <w:tc>
          <w:tcPr>
            <w:tcW w:w="1843" w:type="dxa"/>
          </w:tcPr>
          <w:p w14:paraId="5DD7E13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N/A </w:t>
            </w:r>
          </w:p>
        </w:tc>
      </w:tr>
    </w:tbl>
    <w:p w14:paraId="6AF735A7" w14:textId="77777777" w:rsidR="00624C31" w:rsidRPr="002E50FC" w:rsidRDefault="00624C31" w:rsidP="00B762EE">
      <w:pPr>
        <w:keepNext/>
        <w:spacing w:before="120"/>
        <w:jc w:val="both"/>
        <w:rPr>
          <w:rFonts w:ascii="Arial Narrow" w:hAnsi="Arial Narrow" w:cs="Calibri"/>
          <w:b/>
          <w:sz w:val="24"/>
          <w:szCs w:val="24"/>
        </w:rPr>
      </w:pPr>
    </w:p>
    <w:p w14:paraId="28D248B2"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Diagrama urmatoare prezinta sistemele plasate in Bucuresti, mediul de productie:</w:t>
      </w:r>
    </w:p>
    <w:p w14:paraId="263BA66A" w14:textId="77777777" w:rsidR="00624C31" w:rsidRPr="002E50FC" w:rsidRDefault="00624C31" w:rsidP="00B762EE">
      <w:pPr>
        <w:jc w:val="both"/>
        <w:rPr>
          <w:rFonts w:ascii="Arial Narrow" w:hAnsi="Arial Narrow" w:cs="Calibri"/>
          <w:sz w:val="24"/>
          <w:szCs w:val="24"/>
        </w:rPr>
      </w:pPr>
    </w:p>
    <w:p w14:paraId="596BEA80" w14:textId="77777777" w:rsidR="00624C31" w:rsidRPr="002E50FC" w:rsidRDefault="00624C31" w:rsidP="006A2569">
      <w:pPr>
        <w:keepNext/>
        <w:jc w:val="center"/>
        <w:rPr>
          <w:rFonts w:ascii="Arial Narrow" w:hAnsi="Arial Narrow"/>
          <w:sz w:val="24"/>
          <w:szCs w:val="24"/>
        </w:rPr>
      </w:pPr>
      <w:r w:rsidRPr="002E50FC">
        <w:rPr>
          <w:rFonts w:ascii="Arial Narrow" w:hAnsi="Arial Narrow"/>
          <w:sz w:val="24"/>
          <w:szCs w:val="24"/>
        </w:rPr>
        <w:object w:dxaOrig="10298" w:dyaOrig="7958" w14:anchorId="0AE3B67E">
          <v:shape id="_x0000_i1026" type="#_x0000_t75" style="width:484.15pt;height:374.25pt" o:ole="">
            <v:imagedata r:id="rId17" o:title=""/>
          </v:shape>
          <o:OLEObject Type="Embed" ProgID="Visio.Drawing.11" ShapeID="_x0000_i1026" DrawAspect="Content" ObjectID="_1614748413" r:id="rId18"/>
        </w:object>
      </w:r>
    </w:p>
    <w:p w14:paraId="1C1020F8" w14:textId="77777777" w:rsidR="00624C31" w:rsidRPr="002E50FC" w:rsidRDefault="00624C31" w:rsidP="00B762EE">
      <w:pPr>
        <w:pStyle w:val="Caption"/>
        <w:jc w:val="both"/>
        <w:rPr>
          <w:rFonts w:ascii="Arial Narrow" w:hAnsi="Arial Narrow"/>
          <w:sz w:val="24"/>
          <w:szCs w:val="24"/>
        </w:rPr>
      </w:pPr>
      <w:bookmarkStart w:id="38" w:name="_Toc512017103"/>
      <w:bookmarkStart w:id="39" w:name="_Toc532977603"/>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Pr="002E50FC">
        <w:rPr>
          <w:rFonts w:ascii="Arial Narrow" w:hAnsi="Arial Narrow"/>
          <w:noProof/>
          <w:sz w:val="24"/>
          <w:szCs w:val="24"/>
        </w:rPr>
        <w:t>3</w:t>
      </w:r>
      <w:r w:rsidRPr="002E50FC">
        <w:rPr>
          <w:rFonts w:ascii="Arial Narrow" w:hAnsi="Arial Narrow"/>
          <w:noProof/>
          <w:sz w:val="24"/>
          <w:szCs w:val="24"/>
        </w:rPr>
        <w:fldChar w:fldCharType="end"/>
      </w:r>
      <w:r w:rsidRPr="002E50FC">
        <w:rPr>
          <w:rFonts w:ascii="Arial Narrow" w:hAnsi="Arial Narrow"/>
          <w:sz w:val="24"/>
          <w:szCs w:val="24"/>
        </w:rPr>
        <w:t xml:space="preserve"> Arhitectura fizica ORCT Bucuresti</w:t>
      </w:r>
      <w:bookmarkEnd w:id="38"/>
      <w:bookmarkEnd w:id="39"/>
    </w:p>
    <w:p w14:paraId="31CD9639" w14:textId="77777777" w:rsidR="00624C31" w:rsidRPr="002E50FC" w:rsidRDefault="00624C31" w:rsidP="00B762EE">
      <w:pPr>
        <w:jc w:val="both"/>
        <w:rPr>
          <w:rFonts w:ascii="Arial Narrow" w:hAnsi="Arial Narrow" w:cs="Calibri"/>
          <w:sz w:val="24"/>
          <w:szCs w:val="24"/>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95"/>
        <w:gridCol w:w="1417"/>
        <w:gridCol w:w="2813"/>
        <w:gridCol w:w="992"/>
        <w:gridCol w:w="992"/>
        <w:gridCol w:w="1893"/>
      </w:tblGrid>
      <w:tr w:rsidR="00624C31" w:rsidRPr="002E50FC" w14:paraId="475F40BB" w14:textId="77777777" w:rsidTr="008903F0">
        <w:trPr>
          <w:cantSplit/>
          <w:trHeight w:val="270"/>
          <w:tblHeader/>
          <w:jc w:val="center"/>
        </w:trPr>
        <w:tc>
          <w:tcPr>
            <w:tcW w:w="1395" w:type="dxa"/>
          </w:tcPr>
          <w:p w14:paraId="3708D12A" w14:textId="77777777" w:rsidR="00624C31" w:rsidRPr="002E50FC" w:rsidRDefault="00624C31" w:rsidP="00B762EE">
            <w:pPr>
              <w:pStyle w:val="Default"/>
              <w:jc w:val="both"/>
              <w:rPr>
                <w:rFonts w:ascii="Arial Narrow" w:hAnsi="Arial Narrow" w:cs="Calibri"/>
                <w:b/>
                <w:bCs/>
                <w:color w:val="auto"/>
              </w:rPr>
            </w:pPr>
            <w:r w:rsidRPr="002E50FC">
              <w:rPr>
                <w:rFonts w:ascii="Arial Narrow" w:hAnsi="Arial Narrow" w:cs="Calibri"/>
                <w:b/>
                <w:bCs/>
                <w:color w:val="auto"/>
              </w:rPr>
              <w:lastRenderedPageBreak/>
              <w:t>Zona</w:t>
            </w:r>
          </w:p>
        </w:tc>
        <w:tc>
          <w:tcPr>
            <w:tcW w:w="1417" w:type="dxa"/>
          </w:tcPr>
          <w:p w14:paraId="684D0488" w14:textId="77777777" w:rsidR="00624C31" w:rsidRPr="002E50FC" w:rsidRDefault="00624C31" w:rsidP="00B762EE">
            <w:pPr>
              <w:pStyle w:val="Default"/>
              <w:jc w:val="both"/>
              <w:rPr>
                <w:rFonts w:ascii="Arial Narrow" w:hAnsi="Arial Narrow" w:cs="Calibri"/>
                <w:b/>
                <w:bCs/>
                <w:color w:val="auto"/>
              </w:rPr>
            </w:pPr>
            <w:r w:rsidRPr="002E50FC">
              <w:rPr>
                <w:rFonts w:ascii="Arial Narrow" w:hAnsi="Arial Narrow" w:cs="Calibri"/>
                <w:b/>
                <w:bCs/>
                <w:color w:val="auto"/>
              </w:rPr>
              <w:t xml:space="preserve">Denumire, </w:t>
            </w:r>
          </w:p>
          <w:p w14:paraId="6DB3D22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IP</w:t>
            </w:r>
          </w:p>
        </w:tc>
        <w:tc>
          <w:tcPr>
            <w:tcW w:w="2813" w:type="dxa"/>
          </w:tcPr>
          <w:p w14:paraId="2692594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Rol </w:t>
            </w:r>
          </w:p>
        </w:tc>
        <w:tc>
          <w:tcPr>
            <w:tcW w:w="992" w:type="dxa"/>
          </w:tcPr>
          <w:p w14:paraId="5778696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Platforma hardware </w:t>
            </w:r>
          </w:p>
        </w:tc>
        <w:tc>
          <w:tcPr>
            <w:tcW w:w="992" w:type="dxa"/>
          </w:tcPr>
          <w:p w14:paraId="416FDE5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Sistem de operare </w:t>
            </w:r>
          </w:p>
        </w:tc>
        <w:tc>
          <w:tcPr>
            <w:tcW w:w="1893" w:type="dxa"/>
          </w:tcPr>
          <w:p w14:paraId="7BB0C41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Software </w:t>
            </w:r>
          </w:p>
        </w:tc>
      </w:tr>
      <w:tr w:rsidR="00624C31" w:rsidRPr="002E50FC" w14:paraId="37A50814" w14:textId="77777777" w:rsidTr="008903F0">
        <w:trPr>
          <w:cantSplit/>
          <w:trHeight w:val="873"/>
          <w:jc w:val="center"/>
        </w:trPr>
        <w:tc>
          <w:tcPr>
            <w:tcW w:w="1395" w:type="dxa"/>
          </w:tcPr>
          <w:p w14:paraId="2C431D6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Z_ORCTB_Prod</w:t>
            </w:r>
          </w:p>
        </w:tc>
        <w:tc>
          <w:tcPr>
            <w:tcW w:w="1417" w:type="dxa"/>
          </w:tcPr>
          <w:p w14:paraId="25CAC4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BDBSRV01</w:t>
            </w:r>
          </w:p>
          <w:p w14:paraId="6EEA70D5" w14:textId="77777777" w:rsidR="00624C31" w:rsidRPr="002E50FC" w:rsidRDefault="00624C31" w:rsidP="00B762EE">
            <w:pPr>
              <w:pStyle w:val="Default"/>
              <w:jc w:val="both"/>
              <w:rPr>
                <w:rFonts w:ascii="Arial Narrow" w:hAnsi="Arial Narrow" w:cs="Calibri"/>
                <w:color w:val="auto"/>
              </w:rPr>
            </w:pPr>
          </w:p>
        </w:tc>
        <w:tc>
          <w:tcPr>
            <w:tcW w:w="2813" w:type="dxa"/>
          </w:tcPr>
          <w:p w14:paraId="32F783F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baza de date si integrare la nivel de date. In cluster cu BDBSRV02.</w:t>
            </w:r>
          </w:p>
          <w:p w14:paraId="5C8EFD89" w14:textId="77777777" w:rsidR="00624C31" w:rsidRPr="002E50FC" w:rsidRDefault="00624C31" w:rsidP="00B762EE">
            <w:pPr>
              <w:pStyle w:val="Default"/>
              <w:jc w:val="both"/>
              <w:rPr>
                <w:rFonts w:ascii="Arial Narrow" w:hAnsi="Arial Narrow" w:cs="Calibri"/>
                <w:color w:val="auto"/>
              </w:rPr>
            </w:pPr>
          </w:p>
        </w:tc>
        <w:tc>
          <w:tcPr>
            <w:tcW w:w="992" w:type="dxa"/>
          </w:tcPr>
          <w:p w14:paraId="74A16A4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p570</w:t>
            </w:r>
          </w:p>
          <w:p w14:paraId="6F77FDA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8core</w:t>
            </w:r>
          </w:p>
          <w:p w14:paraId="694A452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64GB</w:t>
            </w:r>
          </w:p>
        </w:tc>
        <w:tc>
          <w:tcPr>
            <w:tcW w:w="992" w:type="dxa"/>
          </w:tcPr>
          <w:p w14:paraId="614CF65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93" w:type="dxa"/>
          </w:tcPr>
          <w:p w14:paraId="609422E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Database Enterprise Edition</w:t>
            </w:r>
          </w:p>
          <w:p w14:paraId="2E0BDEF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Real Application Clusters</w:t>
            </w:r>
          </w:p>
          <w:p w14:paraId="1874BA6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Partitioning</w:t>
            </w:r>
          </w:p>
          <w:p w14:paraId="511F44F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Orace Advanced Security</w:t>
            </w:r>
          </w:p>
        </w:tc>
      </w:tr>
      <w:tr w:rsidR="00624C31" w:rsidRPr="002E50FC" w14:paraId="25264326" w14:textId="77777777" w:rsidTr="008903F0">
        <w:trPr>
          <w:cantSplit/>
          <w:trHeight w:val="872"/>
          <w:jc w:val="center"/>
        </w:trPr>
        <w:tc>
          <w:tcPr>
            <w:tcW w:w="1395" w:type="dxa"/>
          </w:tcPr>
          <w:p w14:paraId="5133AD0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Z_ORCTB_Prod</w:t>
            </w:r>
          </w:p>
        </w:tc>
        <w:tc>
          <w:tcPr>
            <w:tcW w:w="1417" w:type="dxa"/>
          </w:tcPr>
          <w:p w14:paraId="46819D2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BDBSRV02</w:t>
            </w:r>
          </w:p>
          <w:p w14:paraId="75763F5F" w14:textId="77777777" w:rsidR="00624C31" w:rsidRPr="002E50FC" w:rsidRDefault="00624C31" w:rsidP="00B762EE">
            <w:pPr>
              <w:pStyle w:val="Default"/>
              <w:jc w:val="both"/>
              <w:rPr>
                <w:rFonts w:ascii="Arial Narrow" w:hAnsi="Arial Narrow" w:cs="Calibri"/>
                <w:color w:val="auto"/>
              </w:rPr>
            </w:pPr>
          </w:p>
        </w:tc>
        <w:tc>
          <w:tcPr>
            <w:tcW w:w="2813" w:type="dxa"/>
          </w:tcPr>
          <w:p w14:paraId="546A22C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baza de date si integrare la nivel de date. In cluster cu BDBSRV02.</w:t>
            </w:r>
          </w:p>
          <w:p w14:paraId="06C55BDB" w14:textId="77777777" w:rsidR="00624C31" w:rsidRPr="002E50FC" w:rsidRDefault="00624C31" w:rsidP="00B762EE">
            <w:pPr>
              <w:pStyle w:val="Default"/>
              <w:jc w:val="both"/>
              <w:rPr>
                <w:rFonts w:ascii="Arial Narrow" w:hAnsi="Arial Narrow" w:cs="Calibri"/>
                <w:color w:val="auto"/>
              </w:rPr>
            </w:pPr>
          </w:p>
        </w:tc>
        <w:tc>
          <w:tcPr>
            <w:tcW w:w="992" w:type="dxa"/>
          </w:tcPr>
          <w:p w14:paraId="5C61841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p570</w:t>
            </w:r>
          </w:p>
          <w:p w14:paraId="2414AA7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8core</w:t>
            </w:r>
          </w:p>
          <w:p w14:paraId="47DD523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64GB</w:t>
            </w:r>
          </w:p>
        </w:tc>
        <w:tc>
          <w:tcPr>
            <w:tcW w:w="992" w:type="dxa"/>
          </w:tcPr>
          <w:p w14:paraId="10A86C9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93" w:type="dxa"/>
          </w:tcPr>
          <w:p w14:paraId="285A977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Database Enterprise Edition</w:t>
            </w:r>
          </w:p>
          <w:p w14:paraId="3670F24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Real Application Clusters</w:t>
            </w:r>
          </w:p>
          <w:p w14:paraId="260AEC3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Partitioning</w:t>
            </w:r>
          </w:p>
          <w:p w14:paraId="0C15388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Orace Advanced Security</w:t>
            </w:r>
          </w:p>
        </w:tc>
      </w:tr>
      <w:tr w:rsidR="00624C31" w:rsidRPr="002E50FC" w14:paraId="6019F920" w14:textId="77777777" w:rsidTr="008903F0">
        <w:trPr>
          <w:cantSplit/>
          <w:trHeight w:val="873"/>
          <w:jc w:val="center"/>
        </w:trPr>
        <w:tc>
          <w:tcPr>
            <w:tcW w:w="1395" w:type="dxa"/>
          </w:tcPr>
          <w:p w14:paraId="47EAD3C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Z_ORCTB_Prod</w:t>
            </w:r>
          </w:p>
        </w:tc>
        <w:tc>
          <w:tcPr>
            <w:tcW w:w="1417" w:type="dxa"/>
          </w:tcPr>
          <w:p w14:paraId="16CC7F3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BASSRV01</w:t>
            </w:r>
          </w:p>
          <w:p w14:paraId="3E396B13" w14:textId="77777777" w:rsidR="00624C31" w:rsidRPr="002E50FC" w:rsidRDefault="00624C31" w:rsidP="00B762EE">
            <w:pPr>
              <w:pStyle w:val="Default"/>
              <w:jc w:val="both"/>
              <w:rPr>
                <w:rFonts w:ascii="Arial Narrow" w:hAnsi="Arial Narrow" w:cs="Calibri"/>
                <w:color w:val="auto"/>
              </w:rPr>
            </w:pPr>
          </w:p>
        </w:tc>
        <w:tc>
          <w:tcPr>
            <w:tcW w:w="2813" w:type="dxa"/>
          </w:tcPr>
          <w:p w14:paraId="3BCD88A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de aplicatie pentru aplicatiile locale (RC, RL, Antecalcul, REG). </w:t>
            </w:r>
          </w:p>
          <w:p w14:paraId="5701275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 cluster cu serverele BASSRV02, BASSRV03, BASSRV04.</w:t>
            </w:r>
          </w:p>
        </w:tc>
        <w:tc>
          <w:tcPr>
            <w:tcW w:w="992" w:type="dxa"/>
          </w:tcPr>
          <w:p w14:paraId="624F344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p570</w:t>
            </w:r>
          </w:p>
          <w:p w14:paraId="13959BC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8core</w:t>
            </w:r>
          </w:p>
          <w:p w14:paraId="6D85F12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16GB</w:t>
            </w:r>
          </w:p>
        </w:tc>
        <w:tc>
          <w:tcPr>
            <w:tcW w:w="992" w:type="dxa"/>
          </w:tcPr>
          <w:p w14:paraId="4681CA3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93" w:type="dxa"/>
          </w:tcPr>
          <w:p w14:paraId="7C37D12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p w14:paraId="0460E82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w:t>
            </w:r>
          </w:p>
          <w:p w14:paraId="14B7894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Virtual Directory</w:t>
            </w:r>
          </w:p>
        </w:tc>
      </w:tr>
      <w:tr w:rsidR="00624C31" w:rsidRPr="002E50FC" w14:paraId="0C893E66" w14:textId="77777777" w:rsidTr="008903F0">
        <w:trPr>
          <w:cantSplit/>
          <w:trHeight w:val="420"/>
          <w:jc w:val="center"/>
        </w:trPr>
        <w:tc>
          <w:tcPr>
            <w:tcW w:w="1395" w:type="dxa"/>
          </w:tcPr>
          <w:p w14:paraId="5F77316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Z_ORCTB_Prod</w:t>
            </w:r>
          </w:p>
        </w:tc>
        <w:tc>
          <w:tcPr>
            <w:tcW w:w="1417" w:type="dxa"/>
          </w:tcPr>
          <w:p w14:paraId="7AAEB15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BASSRV02</w:t>
            </w:r>
          </w:p>
          <w:p w14:paraId="1AD5C1DA" w14:textId="77777777" w:rsidR="00624C31" w:rsidRPr="002E50FC" w:rsidRDefault="00624C31" w:rsidP="00B762EE">
            <w:pPr>
              <w:pStyle w:val="Default"/>
              <w:jc w:val="both"/>
              <w:rPr>
                <w:rFonts w:ascii="Arial Narrow" w:hAnsi="Arial Narrow" w:cs="Calibri"/>
                <w:color w:val="auto"/>
              </w:rPr>
            </w:pPr>
          </w:p>
        </w:tc>
        <w:tc>
          <w:tcPr>
            <w:tcW w:w="2813" w:type="dxa"/>
          </w:tcPr>
          <w:p w14:paraId="157A960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aplicatie pentru aplicatiile locale (RC, RL, Antecalcul, REG). In cluster cu serverele BASSRV01, BASSRV03, BASSRV04.</w:t>
            </w:r>
          </w:p>
        </w:tc>
        <w:tc>
          <w:tcPr>
            <w:tcW w:w="992" w:type="dxa"/>
          </w:tcPr>
          <w:p w14:paraId="1ADB19A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p570</w:t>
            </w:r>
          </w:p>
          <w:p w14:paraId="62733C6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8core</w:t>
            </w:r>
          </w:p>
          <w:p w14:paraId="79E24D5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16GB</w:t>
            </w:r>
          </w:p>
        </w:tc>
        <w:tc>
          <w:tcPr>
            <w:tcW w:w="992" w:type="dxa"/>
          </w:tcPr>
          <w:p w14:paraId="79BD9C0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93" w:type="dxa"/>
          </w:tcPr>
          <w:p w14:paraId="7A16C2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p w14:paraId="562BF25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w:t>
            </w:r>
          </w:p>
          <w:p w14:paraId="6EFD754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Virtual Directory</w:t>
            </w:r>
          </w:p>
        </w:tc>
      </w:tr>
      <w:tr w:rsidR="00624C31" w:rsidRPr="002E50FC" w14:paraId="4BB3B81C" w14:textId="77777777" w:rsidTr="008903F0">
        <w:trPr>
          <w:cantSplit/>
          <w:trHeight w:val="420"/>
          <w:jc w:val="center"/>
        </w:trPr>
        <w:tc>
          <w:tcPr>
            <w:tcW w:w="1395" w:type="dxa"/>
          </w:tcPr>
          <w:p w14:paraId="082B909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Z_ORCTB_Prod</w:t>
            </w:r>
          </w:p>
        </w:tc>
        <w:tc>
          <w:tcPr>
            <w:tcW w:w="1417" w:type="dxa"/>
          </w:tcPr>
          <w:p w14:paraId="0A57D4C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BASSRV03</w:t>
            </w:r>
          </w:p>
          <w:p w14:paraId="668A3519" w14:textId="77777777" w:rsidR="00624C31" w:rsidRPr="002E50FC" w:rsidRDefault="00624C31" w:rsidP="00B762EE">
            <w:pPr>
              <w:pStyle w:val="Default"/>
              <w:jc w:val="both"/>
              <w:rPr>
                <w:rFonts w:ascii="Arial Narrow" w:hAnsi="Arial Narrow" w:cs="Calibri"/>
                <w:color w:val="auto"/>
              </w:rPr>
            </w:pPr>
          </w:p>
        </w:tc>
        <w:tc>
          <w:tcPr>
            <w:tcW w:w="2813" w:type="dxa"/>
          </w:tcPr>
          <w:p w14:paraId="5F23EE6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aplicatie pentru aplicatiile locale (RC, RL, Antecalcul, REG). In cluter cu cu serverele BASSRV01, BASSRV02, BASSRV04.</w:t>
            </w:r>
          </w:p>
        </w:tc>
        <w:tc>
          <w:tcPr>
            <w:tcW w:w="992" w:type="dxa"/>
          </w:tcPr>
          <w:p w14:paraId="007CC11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p570</w:t>
            </w:r>
          </w:p>
          <w:p w14:paraId="4D08CF5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8core</w:t>
            </w:r>
          </w:p>
          <w:p w14:paraId="660664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16GB</w:t>
            </w:r>
          </w:p>
        </w:tc>
        <w:tc>
          <w:tcPr>
            <w:tcW w:w="992" w:type="dxa"/>
          </w:tcPr>
          <w:p w14:paraId="1E4CE39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93" w:type="dxa"/>
          </w:tcPr>
          <w:p w14:paraId="06C32A2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p w14:paraId="083543B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w:t>
            </w:r>
          </w:p>
          <w:p w14:paraId="7E7438C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Virtual Directory</w:t>
            </w:r>
          </w:p>
        </w:tc>
      </w:tr>
      <w:tr w:rsidR="00624C31" w:rsidRPr="002E50FC" w14:paraId="44618151" w14:textId="77777777" w:rsidTr="008903F0">
        <w:trPr>
          <w:cantSplit/>
          <w:trHeight w:val="420"/>
          <w:jc w:val="center"/>
        </w:trPr>
        <w:tc>
          <w:tcPr>
            <w:tcW w:w="1395" w:type="dxa"/>
          </w:tcPr>
          <w:p w14:paraId="48AAE77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lastRenderedPageBreak/>
              <w:t>Z_ORCTB_Prod</w:t>
            </w:r>
          </w:p>
        </w:tc>
        <w:tc>
          <w:tcPr>
            <w:tcW w:w="1417" w:type="dxa"/>
          </w:tcPr>
          <w:p w14:paraId="5F7E52D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BASSRV04</w:t>
            </w:r>
          </w:p>
          <w:p w14:paraId="0C3BD134" w14:textId="77777777" w:rsidR="00624C31" w:rsidRPr="002E50FC" w:rsidRDefault="00624C31" w:rsidP="00B762EE">
            <w:pPr>
              <w:pStyle w:val="Default"/>
              <w:jc w:val="both"/>
              <w:rPr>
                <w:rFonts w:ascii="Arial Narrow" w:hAnsi="Arial Narrow" w:cs="Calibri"/>
                <w:color w:val="auto"/>
              </w:rPr>
            </w:pPr>
          </w:p>
        </w:tc>
        <w:tc>
          <w:tcPr>
            <w:tcW w:w="2813" w:type="dxa"/>
          </w:tcPr>
          <w:p w14:paraId="6DD570F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aplicatie pentru aplicatiile locale (RC, RL, Antecalcul, REG). In cluster cu cu serverele BASSRV01, BASSRV02, BASSRV03.</w:t>
            </w:r>
          </w:p>
        </w:tc>
        <w:tc>
          <w:tcPr>
            <w:tcW w:w="992" w:type="dxa"/>
          </w:tcPr>
          <w:p w14:paraId="305C5D1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p570</w:t>
            </w:r>
          </w:p>
          <w:p w14:paraId="626D458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8core</w:t>
            </w:r>
          </w:p>
          <w:p w14:paraId="1512238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16GB</w:t>
            </w:r>
          </w:p>
        </w:tc>
        <w:tc>
          <w:tcPr>
            <w:tcW w:w="992" w:type="dxa"/>
          </w:tcPr>
          <w:p w14:paraId="73E94B0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AIX </w:t>
            </w:r>
          </w:p>
        </w:tc>
        <w:tc>
          <w:tcPr>
            <w:tcW w:w="1893" w:type="dxa"/>
          </w:tcPr>
          <w:p w14:paraId="57EF4D3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p w14:paraId="1272078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w:t>
            </w:r>
          </w:p>
          <w:p w14:paraId="3B97A9F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Virtual Directory</w:t>
            </w:r>
          </w:p>
        </w:tc>
      </w:tr>
      <w:tr w:rsidR="00624C31" w:rsidRPr="002E50FC" w14:paraId="5E4FE3C4" w14:textId="77777777" w:rsidTr="008903F0">
        <w:trPr>
          <w:cantSplit/>
          <w:trHeight w:val="420"/>
          <w:jc w:val="center"/>
        </w:trPr>
        <w:tc>
          <w:tcPr>
            <w:tcW w:w="1395" w:type="dxa"/>
          </w:tcPr>
          <w:p w14:paraId="6BAAC68E"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Z_ORCTB_Prod</w:t>
            </w:r>
          </w:p>
        </w:tc>
        <w:tc>
          <w:tcPr>
            <w:tcW w:w="1417" w:type="dxa"/>
          </w:tcPr>
          <w:p w14:paraId="1190366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WLBSRV01 </w:t>
            </w:r>
          </w:p>
          <w:p w14:paraId="64835718" w14:textId="77777777" w:rsidR="00624C31" w:rsidRPr="002E50FC" w:rsidRDefault="00624C31" w:rsidP="00B762EE">
            <w:pPr>
              <w:pStyle w:val="Default"/>
              <w:jc w:val="both"/>
              <w:rPr>
                <w:rFonts w:ascii="Arial Narrow" w:hAnsi="Arial Narrow" w:cs="Calibri"/>
                <w:i/>
                <w:color w:val="auto"/>
              </w:rPr>
            </w:pPr>
          </w:p>
        </w:tc>
        <w:tc>
          <w:tcPr>
            <w:tcW w:w="2813" w:type="dxa"/>
          </w:tcPr>
          <w:p w14:paraId="1DB1197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Load Balancer acces servicii web. Nod activ. In cluster cu WLBSRV02.</w:t>
            </w:r>
          </w:p>
        </w:tc>
        <w:tc>
          <w:tcPr>
            <w:tcW w:w="992" w:type="dxa"/>
          </w:tcPr>
          <w:p w14:paraId="2E2B040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434789C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2A7D07A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tc>
        <w:tc>
          <w:tcPr>
            <w:tcW w:w="992" w:type="dxa"/>
          </w:tcPr>
          <w:p w14:paraId="199AAD1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93" w:type="dxa"/>
          </w:tcPr>
          <w:p w14:paraId="5DF0148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Virtual Server </w:t>
            </w:r>
          </w:p>
        </w:tc>
      </w:tr>
      <w:tr w:rsidR="00624C31" w:rsidRPr="002E50FC" w14:paraId="7F0E1610" w14:textId="77777777" w:rsidTr="008903F0">
        <w:trPr>
          <w:cantSplit/>
          <w:trHeight w:val="420"/>
          <w:jc w:val="center"/>
        </w:trPr>
        <w:tc>
          <w:tcPr>
            <w:tcW w:w="1395" w:type="dxa"/>
          </w:tcPr>
          <w:p w14:paraId="39E1D1E9"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Z_ORCTB_Prod</w:t>
            </w:r>
          </w:p>
        </w:tc>
        <w:tc>
          <w:tcPr>
            <w:tcW w:w="1417" w:type="dxa"/>
          </w:tcPr>
          <w:p w14:paraId="273EAD3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WLBSRV02 </w:t>
            </w:r>
          </w:p>
          <w:p w14:paraId="2A87DB18" w14:textId="77777777" w:rsidR="00624C31" w:rsidRPr="002E50FC" w:rsidRDefault="00624C31" w:rsidP="00B762EE">
            <w:pPr>
              <w:pStyle w:val="Default"/>
              <w:jc w:val="both"/>
              <w:rPr>
                <w:rFonts w:ascii="Arial Narrow" w:hAnsi="Arial Narrow" w:cs="Calibri"/>
                <w:i/>
                <w:color w:val="auto"/>
              </w:rPr>
            </w:pPr>
          </w:p>
        </w:tc>
        <w:tc>
          <w:tcPr>
            <w:tcW w:w="2813" w:type="dxa"/>
          </w:tcPr>
          <w:p w14:paraId="38ECDF77"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Load Balancer acces servicii web. Nod stand-by. In cluster cu WLBSRV01.</w:t>
            </w:r>
          </w:p>
        </w:tc>
        <w:tc>
          <w:tcPr>
            <w:tcW w:w="992" w:type="dxa"/>
          </w:tcPr>
          <w:p w14:paraId="7245B77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Intel </w:t>
            </w:r>
          </w:p>
          <w:p w14:paraId="779C24E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4core </w:t>
            </w:r>
          </w:p>
          <w:p w14:paraId="3C406F4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6GB </w:t>
            </w:r>
          </w:p>
          <w:p w14:paraId="0EFA145F" w14:textId="77777777" w:rsidR="00624C31" w:rsidRPr="002E50FC" w:rsidRDefault="00624C31" w:rsidP="00B762EE">
            <w:pPr>
              <w:pStyle w:val="Default"/>
              <w:jc w:val="both"/>
              <w:rPr>
                <w:rFonts w:ascii="Arial Narrow" w:hAnsi="Arial Narrow" w:cs="Calibri"/>
                <w:color w:val="auto"/>
              </w:rPr>
            </w:pPr>
          </w:p>
        </w:tc>
        <w:tc>
          <w:tcPr>
            <w:tcW w:w="992" w:type="dxa"/>
          </w:tcPr>
          <w:p w14:paraId="2AEC339D"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1893" w:type="dxa"/>
          </w:tcPr>
          <w:p w14:paraId="4284E33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Virtual Server </w:t>
            </w:r>
          </w:p>
        </w:tc>
      </w:tr>
      <w:tr w:rsidR="00624C31" w:rsidRPr="002E50FC" w14:paraId="66E5E3FE" w14:textId="77777777" w:rsidTr="008903F0">
        <w:trPr>
          <w:cantSplit/>
          <w:trHeight w:val="420"/>
          <w:jc w:val="center"/>
        </w:trPr>
        <w:tc>
          <w:tcPr>
            <w:tcW w:w="1395" w:type="dxa"/>
          </w:tcPr>
          <w:p w14:paraId="5A715687"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Z_ORCTB_Prod</w:t>
            </w:r>
          </w:p>
        </w:tc>
        <w:tc>
          <w:tcPr>
            <w:tcW w:w="1417" w:type="dxa"/>
          </w:tcPr>
          <w:p w14:paraId="4911567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BBKPSRV01</w:t>
            </w:r>
          </w:p>
        </w:tc>
        <w:tc>
          <w:tcPr>
            <w:tcW w:w="2813" w:type="dxa"/>
          </w:tcPr>
          <w:p w14:paraId="392F739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backup centralizat pentru infrastructura din ORCT Bucuresti.</w:t>
            </w:r>
          </w:p>
        </w:tc>
        <w:tc>
          <w:tcPr>
            <w:tcW w:w="992" w:type="dxa"/>
          </w:tcPr>
          <w:p w14:paraId="6C71551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Intel</w:t>
            </w:r>
          </w:p>
          <w:p w14:paraId="52D973B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4core</w:t>
            </w:r>
          </w:p>
          <w:p w14:paraId="7B3A48E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6GB</w:t>
            </w:r>
          </w:p>
        </w:tc>
        <w:tc>
          <w:tcPr>
            <w:tcW w:w="992" w:type="dxa"/>
          </w:tcPr>
          <w:p w14:paraId="060C33B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Linux</w:t>
            </w:r>
          </w:p>
        </w:tc>
        <w:tc>
          <w:tcPr>
            <w:tcW w:w="1893" w:type="dxa"/>
          </w:tcPr>
          <w:p w14:paraId="1D29C7E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IBM Tivoli Storage Manager</w:t>
            </w:r>
          </w:p>
        </w:tc>
      </w:tr>
      <w:tr w:rsidR="00624C31" w:rsidRPr="002E50FC" w14:paraId="280B22CD" w14:textId="77777777" w:rsidTr="008903F0">
        <w:trPr>
          <w:cantSplit/>
          <w:trHeight w:val="420"/>
          <w:jc w:val="center"/>
        </w:trPr>
        <w:tc>
          <w:tcPr>
            <w:tcW w:w="1395" w:type="dxa"/>
          </w:tcPr>
          <w:p w14:paraId="1C687EA3"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Z_ORCTB_Prod</w:t>
            </w:r>
          </w:p>
        </w:tc>
        <w:tc>
          <w:tcPr>
            <w:tcW w:w="1417" w:type="dxa"/>
          </w:tcPr>
          <w:p w14:paraId="6FCEF44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BSTSRV01</w:t>
            </w:r>
          </w:p>
        </w:tc>
        <w:tc>
          <w:tcPr>
            <w:tcW w:w="2813" w:type="dxa"/>
          </w:tcPr>
          <w:p w14:paraId="717D2E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stocare externa</w:t>
            </w:r>
          </w:p>
        </w:tc>
        <w:tc>
          <w:tcPr>
            <w:tcW w:w="992" w:type="dxa"/>
          </w:tcPr>
          <w:p w14:paraId="6A70392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IBM DS5100</w:t>
            </w:r>
          </w:p>
          <w:p w14:paraId="6E4C99B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10 TB</w:t>
            </w:r>
          </w:p>
        </w:tc>
        <w:tc>
          <w:tcPr>
            <w:tcW w:w="992" w:type="dxa"/>
          </w:tcPr>
          <w:p w14:paraId="0BB16BC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N/A</w:t>
            </w:r>
          </w:p>
        </w:tc>
        <w:tc>
          <w:tcPr>
            <w:tcW w:w="1893" w:type="dxa"/>
          </w:tcPr>
          <w:p w14:paraId="307F8B2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N/A</w:t>
            </w:r>
          </w:p>
        </w:tc>
      </w:tr>
      <w:tr w:rsidR="00624C31" w:rsidRPr="002E50FC" w14:paraId="4CCAE7A0" w14:textId="77777777" w:rsidTr="008903F0">
        <w:trPr>
          <w:cantSplit/>
          <w:trHeight w:val="420"/>
          <w:jc w:val="center"/>
        </w:trPr>
        <w:tc>
          <w:tcPr>
            <w:tcW w:w="1395" w:type="dxa"/>
          </w:tcPr>
          <w:p w14:paraId="4E42EA1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Z_ORCTB_Prod</w:t>
            </w:r>
          </w:p>
        </w:tc>
        <w:tc>
          <w:tcPr>
            <w:tcW w:w="1417" w:type="dxa"/>
          </w:tcPr>
          <w:p w14:paraId="781A4E9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BLISRV01</w:t>
            </w:r>
          </w:p>
        </w:tc>
        <w:tc>
          <w:tcPr>
            <w:tcW w:w="2813" w:type="dxa"/>
          </w:tcPr>
          <w:p w14:paraId="2446BEF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Biblioteca de benzi</w:t>
            </w:r>
          </w:p>
        </w:tc>
        <w:tc>
          <w:tcPr>
            <w:tcW w:w="992" w:type="dxa"/>
          </w:tcPr>
          <w:p w14:paraId="4918F32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IBM TS3310</w:t>
            </w:r>
          </w:p>
        </w:tc>
        <w:tc>
          <w:tcPr>
            <w:tcW w:w="992" w:type="dxa"/>
          </w:tcPr>
          <w:p w14:paraId="5D350ECF"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N/A</w:t>
            </w:r>
          </w:p>
        </w:tc>
        <w:tc>
          <w:tcPr>
            <w:tcW w:w="1893" w:type="dxa"/>
          </w:tcPr>
          <w:p w14:paraId="57860DC3"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N/A</w:t>
            </w:r>
          </w:p>
        </w:tc>
      </w:tr>
    </w:tbl>
    <w:p w14:paraId="1F24D3A6" w14:textId="77777777" w:rsidR="00624C31" w:rsidRPr="002E50FC" w:rsidRDefault="00624C31" w:rsidP="00B762EE">
      <w:pPr>
        <w:keepNext/>
        <w:spacing w:before="120"/>
        <w:jc w:val="both"/>
        <w:rPr>
          <w:rFonts w:ascii="Arial Narrow" w:hAnsi="Arial Narrow" w:cs="Calibri"/>
          <w:b/>
          <w:sz w:val="24"/>
          <w:szCs w:val="24"/>
        </w:rPr>
      </w:pPr>
    </w:p>
    <w:p w14:paraId="62D837B5" w14:textId="77777777" w:rsidR="00624C31" w:rsidRPr="002E50FC" w:rsidRDefault="00624C31" w:rsidP="006A2569">
      <w:pPr>
        <w:keepNext/>
        <w:jc w:val="center"/>
        <w:rPr>
          <w:rFonts w:ascii="Arial Narrow" w:hAnsi="Arial Narrow"/>
          <w:sz w:val="24"/>
          <w:szCs w:val="24"/>
        </w:rPr>
      </w:pPr>
      <w:r w:rsidRPr="002E50FC">
        <w:rPr>
          <w:rFonts w:ascii="Arial Narrow" w:hAnsi="Arial Narrow"/>
          <w:sz w:val="24"/>
          <w:szCs w:val="24"/>
        </w:rPr>
        <w:object w:dxaOrig="6197" w:dyaOrig="5520" w14:anchorId="5CDCB62C">
          <v:shape id="_x0000_i1027" type="#_x0000_t75" style="width:276pt;height:246pt" o:ole="">
            <v:imagedata r:id="rId19" o:title=""/>
          </v:shape>
          <o:OLEObject Type="Embed" ProgID="Visio.Drawing.11" ShapeID="_x0000_i1027" DrawAspect="Content" ObjectID="_1614748414" r:id="rId20"/>
        </w:object>
      </w:r>
    </w:p>
    <w:p w14:paraId="1BDE01A2" w14:textId="77777777" w:rsidR="00624C31" w:rsidRPr="002E50FC" w:rsidRDefault="00624C31" w:rsidP="00B762EE">
      <w:pPr>
        <w:pStyle w:val="Caption"/>
        <w:jc w:val="both"/>
        <w:rPr>
          <w:rFonts w:ascii="Arial Narrow" w:hAnsi="Arial Narrow"/>
          <w:sz w:val="24"/>
          <w:szCs w:val="24"/>
        </w:rPr>
      </w:pPr>
      <w:bookmarkStart w:id="40" w:name="_Toc512017104"/>
      <w:bookmarkStart w:id="41" w:name="_Toc532977604"/>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Pr="002E50FC">
        <w:rPr>
          <w:rFonts w:ascii="Arial Narrow" w:hAnsi="Arial Narrow"/>
          <w:noProof/>
          <w:sz w:val="24"/>
          <w:szCs w:val="24"/>
        </w:rPr>
        <w:t>4</w:t>
      </w:r>
      <w:r w:rsidRPr="002E50FC">
        <w:rPr>
          <w:rFonts w:ascii="Arial Narrow" w:hAnsi="Arial Narrow"/>
          <w:noProof/>
          <w:sz w:val="24"/>
          <w:szCs w:val="24"/>
        </w:rPr>
        <w:fldChar w:fldCharType="end"/>
      </w:r>
      <w:r w:rsidRPr="002E50FC">
        <w:rPr>
          <w:rFonts w:ascii="Arial Narrow" w:hAnsi="Arial Narrow"/>
          <w:sz w:val="24"/>
          <w:szCs w:val="24"/>
        </w:rPr>
        <w:t xml:space="preserve"> Arhitectura fizica ORCT Medii si Mici</w:t>
      </w:r>
      <w:bookmarkEnd w:id="40"/>
      <w:bookmarkEnd w:id="41"/>
    </w:p>
    <w:p w14:paraId="2EF16664" w14:textId="77777777" w:rsidR="00624C31" w:rsidRPr="002E50FC" w:rsidRDefault="00624C31" w:rsidP="00B762EE">
      <w:pPr>
        <w:jc w:val="both"/>
        <w:rPr>
          <w:rFonts w:ascii="Arial Narrow" w:hAnsi="Arial Narrow" w:cs="Calibri"/>
          <w:sz w:val="24"/>
          <w:szCs w:val="24"/>
        </w:rPr>
      </w:pP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31"/>
        <w:gridCol w:w="1134"/>
        <w:gridCol w:w="1985"/>
        <w:gridCol w:w="1134"/>
        <w:gridCol w:w="992"/>
        <w:gridCol w:w="2268"/>
      </w:tblGrid>
      <w:tr w:rsidR="00624C31" w:rsidRPr="002E50FC" w14:paraId="4F72836E" w14:textId="77777777" w:rsidTr="008903F0">
        <w:trPr>
          <w:cantSplit/>
          <w:trHeight w:val="270"/>
          <w:tblHeader/>
          <w:jc w:val="center"/>
        </w:trPr>
        <w:tc>
          <w:tcPr>
            <w:tcW w:w="1231" w:type="dxa"/>
          </w:tcPr>
          <w:p w14:paraId="7DF1C931" w14:textId="77777777" w:rsidR="00624C31" w:rsidRPr="002E50FC" w:rsidRDefault="00624C31" w:rsidP="00B762EE">
            <w:pPr>
              <w:pStyle w:val="Default"/>
              <w:jc w:val="both"/>
              <w:rPr>
                <w:rFonts w:ascii="Arial Narrow" w:hAnsi="Arial Narrow" w:cs="Calibri"/>
                <w:b/>
                <w:bCs/>
                <w:color w:val="auto"/>
              </w:rPr>
            </w:pPr>
            <w:r w:rsidRPr="002E50FC">
              <w:rPr>
                <w:rFonts w:ascii="Arial Narrow" w:hAnsi="Arial Narrow" w:cs="Calibri"/>
                <w:b/>
                <w:bCs/>
                <w:color w:val="auto"/>
              </w:rPr>
              <w:t>Zona</w:t>
            </w:r>
          </w:p>
        </w:tc>
        <w:tc>
          <w:tcPr>
            <w:tcW w:w="1134" w:type="dxa"/>
          </w:tcPr>
          <w:p w14:paraId="3FC045DA" w14:textId="77777777" w:rsidR="00624C31" w:rsidRPr="002E50FC" w:rsidRDefault="00624C31" w:rsidP="00B762EE">
            <w:pPr>
              <w:pStyle w:val="Default"/>
              <w:jc w:val="both"/>
              <w:rPr>
                <w:rFonts w:ascii="Arial Narrow" w:hAnsi="Arial Narrow" w:cs="Calibri"/>
                <w:b/>
                <w:bCs/>
                <w:color w:val="auto"/>
              </w:rPr>
            </w:pPr>
            <w:r w:rsidRPr="002E50FC">
              <w:rPr>
                <w:rFonts w:ascii="Arial Narrow" w:hAnsi="Arial Narrow" w:cs="Calibri"/>
                <w:b/>
                <w:bCs/>
                <w:color w:val="auto"/>
              </w:rPr>
              <w:t xml:space="preserve">Denumire, </w:t>
            </w:r>
          </w:p>
          <w:p w14:paraId="4E44892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IP</w:t>
            </w:r>
          </w:p>
        </w:tc>
        <w:tc>
          <w:tcPr>
            <w:tcW w:w="1985" w:type="dxa"/>
          </w:tcPr>
          <w:p w14:paraId="364E3F3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Rol </w:t>
            </w:r>
          </w:p>
        </w:tc>
        <w:tc>
          <w:tcPr>
            <w:tcW w:w="1134" w:type="dxa"/>
          </w:tcPr>
          <w:p w14:paraId="72DAD9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Platforma hardware </w:t>
            </w:r>
          </w:p>
        </w:tc>
        <w:tc>
          <w:tcPr>
            <w:tcW w:w="992" w:type="dxa"/>
          </w:tcPr>
          <w:p w14:paraId="50E04EE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Sistem de operare </w:t>
            </w:r>
          </w:p>
        </w:tc>
        <w:tc>
          <w:tcPr>
            <w:tcW w:w="2268" w:type="dxa"/>
          </w:tcPr>
          <w:p w14:paraId="483FB79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b/>
                <w:bCs/>
                <w:color w:val="auto"/>
              </w:rPr>
              <w:t xml:space="preserve">Software </w:t>
            </w:r>
          </w:p>
        </w:tc>
      </w:tr>
      <w:tr w:rsidR="00624C31" w:rsidRPr="002E50FC" w14:paraId="43A2A73E" w14:textId="77777777" w:rsidTr="008903F0">
        <w:trPr>
          <w:cantSplit/>
          <w:trHeight w:val="873"/>
          <w:jc w:val="center"/>
        </w:trPr>
        <w:tc>
          <w:tcPr>
            <w:tcW w:w="1231" w:type="dxa"/>
          </w:tcPr>
          <w:p w14:paraId="7728E48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Z_ORCT_Prod</w:t>
            </w:r>
          </w:p>
        </w:tc>
        <w:tc>
          <w:tcPr>
            <w:tcW w:w="1134" w:type="dxa"/>
          </w:tcPr>
          <w:p w14:paraId="76D5145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SDBSRV01</w:t>
            </w:r>
          </w:p>
          <w:p w14:paraId="677B52DB" w14:textId="77777777" w:rsidR="00624C31" w:rsidRPr="002E50FC" w:rsidRDefault="00624C31" w:rsidP="00B762EE">
            <w:pPr>
              <w:pStyle w:val="Default"/>
              <w:jc w:val="both"/>
              <w:rPr>
                <w:rFonts w:ascii="Arial Narrow" w:hAnsi="Arial Narrow" w:cs="Calibri"/>
                <w:color w:val="auto"/>
              </w:rPr>
            </w:pPr>
          </w:p>
        </w:tc>
        <w:tc>
          <w:tcPr>
            <w:tcW w:w="1985" w:type="dxa"/>
          </w:tcPr>
          <w:p w14:paraId="01268D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baza de date si integrare la nivel de date. </w:t>
            </w:r>
          </w:p>
        </w:tc>
        <w:tc>
          <w:tcPr>
            <w:tcW w:w="1134" w:type="dxa"/>
          </w:tcPr>
          <w:p w14:paraId="3F0A725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Intel</w:t>
            </w:r>
          </w:p>
          <w:p w14:paraId="0ED164F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4core</w:t>
            </w:r>
          </w:p>
          <w:p w14:paraId="121B82F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24GB</w:t>
            </w:r>
          </w:p>
        </w:tc>
        <w:tc>
          <w:tcPr>
            <w:tcW w:w="992" w:type="dxa"/>
          </w:tcPr>
          <w:p w14:paraId="447B3343"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2268" w:type="dxa"/>
          </w:tcPr>
          <w:p w14:paraId="456A77C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Database Enterprise Edition</w:t>
            </w:r>
          </w:p>
          <w:p w14:paraId="20817FA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Real Application Clusters</w:t>
            </w:r>
          </w:p>
          <w:p w14:paraId="230B27A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Partitioning</w:t>
            </w:r>
          </w:p>
          <w:p w14:paraId="7DFBE58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Orace Advanced Security</w:t>
            </w:r>
          </w:p>
        </w:tc>
      </w:tr>
      <w:tr w:rsidR="00624C31" w:rsidRPr="002E50FC" w14:paraId="096F9093" w14:textId="77777777" w:rsidTr="008903F0">
        <w:trPr>
          <w:cantSplit/>
          <w:trHeight w:val="872"/>
          <w:jc w:val="center"/>
        </w:trPr>
        <w:tc>
          <w:tcPr>
            <w:tcW w:w="1231" w:type="dxa"/>
          </w:tcPr>
          <w:p w14:paraId="51F6DEF2"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Z_ORCT_Prod</w:t>
            </w:r>
          </w:p>
        </w:tc>
        <w:tc>
          <w:tcPr>
            <w:tcW w:w="1134" w:type="dxa"/>
          </w:tcPr>
          <w:p w14:paraId="06D3D99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SDBSRV02</w:t>
            </w:r>
          </w:p>
          <w:p w14:paraId="084E0F28" w14:textId="77777777" w:rsidR="00624C31" w:rsidRPr="002E50FC" w:rsidRDefault="00624C31" w:rsidP="00B762EE">
            <w:pPr>
              <w:pStyle w:val="Default"/>
              <w:jc w:val="both"/>
              <w:rPr>
                <w:rFonts w:ascii="Arial Narrow" w:hAnsi="Arial Narrow" w:cs="Calibri"/>
                <w:color w:val="auto"/>
              </w:rPr>
            </w:pPr>
          </w:p>
        </w:tc>
        <w:tc>
          <w:tcPr>
            <w:tcW w:w="1985" w:type="dxa"/>
          </w:tcPr>
          <w:p w14:paraId="35A81A9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Server baza de date si integrare la nivel de date. </w:t>
            </w:r>
          </w:p>
        </w:tc>
        <w:tc>
          <w:tcPr>
            <w:tcW w:w="1134" w:type="dxa"/>
          </w:tcPr>
          <w:p w14:paraId="0D11016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Intel</w:t>
            </w:r>
          </w:p>
          <w:p w14:paraId="606E96A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4core</w:t>
            </w:r>
          </w:p>
          <w:p w14:paraId="0D95F87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24GB</w:t>
            </w:r>
          </w:p>
        </w:tc>
        <w:tc>
          <w:tcPr>
            <w:tcW w:w="992" w:type="dxa"/>
          </w:tcPr>
          <w:p w14:paraId="4D69630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2268" w:type="dxa"/>
          </w:tcPr>
          <w:p w14:paraId="5F095BD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Database Enterprise Edition</w:t>
            </w:r>
          </w:p>
          <w:p w14:paraId="0515EFF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Real Application Clusters</w:t>
            </w:r>
          </w:p>
          <w:p w14:paraId="35A3F04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Partitioning</w:t>
            </w:r>
          </w:p>
          <w:p w14:paraId="6D44F4C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Orace Advanced Security</w:t>
            </w:r>
          </w:p>
        </w:tc>
      </w:tr>
      <w:tr w:rsidR="00624C31" w:rsidRPr="002E50FC" w14:paraId="4D8108DF" w14:textId="77777777" w:rsidTr="008903F0">
        <w:trPr>
          <w:cantSplit/>
          <w:trHeight w:val="784"/>
          <w:jc w:val="center"/>
        </w:trPr>
        <w:tc>
          <w:tcPr>
            <w:tcW w:w="1231" w:type="dxa"/>
          </w:tcPr>
          <w:p w14:paraId="180A0AE1"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lastRenderedPageBreak/>
              <w:t>Z_ORCT_Prod</w:t>
            </w:r>
          </w:p>
        </w:tc>
        <w:tc>
          <w:tcPr>
            <w:tcW w:w="1134" w:type="dxa"/>
          </w:tcPr>
          <w:p w14:paraId="54502B6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SASSRV01</w:t>
            </w:r>
          </w:p>
          <w:p w14:paraId="229E3489" w14:textId="77777777" w:rsidR="00624C31" w:rsidRPr="002E50FC" w:rsidRDefault="00624C31" w:rsidP="00B762EE">
            <w:pPr>
              <w:pStyle w:val="Default"/>
              <w:jc w:val="both"/>
              <w:rPr>
                <w:rFonts w:ascii="Arial Narrow" w:hAnsi="Arial Narrow" w:cs="Calibri"/>
                <w:color w:val="auto"/>
              </w:rPr>
            </w:pPr>
          </w:p>
        </w:tc>
        <w:tc>
          <w:tcPr>
            <w:tcW w:w="1985" w:type="dxa"/>
          </w:tcPr>
          <w:p w14:paraId="2A5239F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aplicatie pentru aplicatiile locale (REG, RC si Taxe)</w:t>
            </w:r>
          </w:p>
        </w:tc>
        <w:tc>
          <w:tcPr>
            <w:tcW w:w="1134" w:type="dxa"/>
          </w:tcPr>
          <w:p w14:paraId="2F87B764"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Intel</w:t>
            </w:r>
          </w:p>
          <w:p w14:paraId="0493434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4core</w:t>
            </w:r>
          </w:p>
          <w:p w14:paraId="2089E83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24GB</w:t>
            </w:r>
          </w:p>
        </w:tc>
        <w:tc>
          <w:tcPr>
            <w:tcW w:w="992" w:type="dxa"/>
          </w:tcPr>
          <w:p w14:paraId="659E80DC"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2268" w:type="dxa"/>
          </w:tcPr>
          <w:p w14:paraId="0CC273EF"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p w14:paraId="1AE63C8B"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w:t>
            </w:r>
          </w:p>
          <w:p w14:paraId="0DAD5420"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Virtual Directory</w:t>
            </w:r>
          </w:p>
        </w:tc>
      </w:tr>
      <w:tr w:rsidR="00624C31" w:rsidRPr="002E50FC" w14:paraId="248BC9BA" w14:textId="77777777" w:rsidTr="008903F0">
        <w:trPr>
          <w:cantSplit/>
          <w:trHeight w:val="420"/>
          <w:jc w:val="center"/>
        </w:trPr>
        <w:tc>
          <w:tcPr>
            <w:tcW w:w="1231" w:type="dxa"/>
          </w:tcPr>
          <w:p w14:paraId="6A3E2428"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Z_ORCT_Prod</w:t>
            </w:r>
          </w:p>
        </w:tc>
        <w:tc>
          <w:tcPr>
            <w:tcW w:w="1134" w:type="dxa"/>
          </w:tcPr>
          <w:p w14:paraId="6CFE07D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SASSRV02</w:t>
            </w:r>
          </w:p>
          <w:p w14:paraId="6880BAB8" w14:textId="77777777" w:rsidR="00624C31" w:rsidRPr="002E50FC" w:rsidRDefault="00624C31" w:rsidP="00B762EE">
            <w:pPr>
              <w:pStyle w:val="Default"/>
              <w:jc w:val="both"/>
              <w:rPr>
                <w:rFonts w:ascii="Arial Narrow" w:hAnsi="Arial Narrow" w:cs="Calibri"/>
                <w:color w:val="auto"/>
              </w:rPr>
            </w:pPr>
          </w:p>
        </w:tc>
        <w:tc>
          <w:tcPr>
            <w:tcW w:w="1985" w:type="dxa"/>
          </w:tcPr>
          <w:p w14:paraId="2D88146A"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aplicatie pentru aplicatiile locale (REG, RC si Taxe)</w:t>
            </w:r>
          </w:p>
        </w:tc>
        <w:tc>
          <w:tcPr>
            <w:tcW w:w="1134" w:type="dxa"/>
          </w:tcPr>
          <w:p w14:paraId="5883EBB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Intel</w:t>
            </w:r>
          </w:p>
          <w:p w14:paraId="57F7AB9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4core</w:t>
            </w:r>
          </w:p>
          <w:p w14:paraId="537DC7D2"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24GB</w:t>
            </w:r>
          </w:p>
        </w:tc>
        <w:tc>
          <w:tcPr>
            <w:tcW w:w="992" w:type="dxa"/>
          </w:tcPr>
          <w:p w14:paraId="1B679D95"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 xml:space="preserve">Linux </w:t>
            </w:r>
          </w:p>
        </w:tc>
        <w:tc>
          <w:tcPr>
            <w:tcW w:w="2268" w:type="dxa"/>
          </w:tcPr>
          <w:p w14:paraId="71150BE2"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WebLogic Server Enterprise Edition</w:t>
            </w:r>
          </w:p>
          <w:p w14:paraId="4F75C42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HTTP Server</w:t>
            </w:r>
          </w:p>
          <w:p w14:paraId="73F1F689"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Oracle Virtual Directory</w:t>
            </w:r>
          </w:p>
        </w:tc>
      </w:tr>
      <w:tr w:rsidR="00624C31" w:rsidRPr="002E50FC" w14:paraId="43F26E16" w14:textId="77777777" w:rsidTr="008903F0">
        <w:trPr>
          <w:cantSplit/>
          <w:trHeight w:val="420"/>
          <w:jc w:val="center"/>
        </w:trPr>
        <w:tc>
          <w:tcPr>
            <w:tcW w:w="1231" w:type="dxa"/>
          </w:tcPr>
          <w:p w14:paraId="21C6A409" w14:textId="77777777" w:rsidR="00624C31" w:rsidRPr="002E50FC" w:rsidRDefault="00624C31" w:rsidP="00B762EE">
            <w:pPr>
              <w:jc w:val="both"/>
              <w:rPr>
                <w:rFonts w:ascii="Arial Narrow" w:hAnsi="Arial Narrow"/>
                <w:sz w:val="24"/>
                <w:szCs w:val="24"/>
              </w:rPr>
            </w:pPr>
            <w:r w:rsidRPr="002E50FC">
              <w:rPr>
                <w:rFonts w:ascii="Arial Narrow" w:hAnsi="Arial Narrow" w:cs="Calibri"/>
                <w:sz w:val="24"/>
                <w:szCs w:val="24"/>
              </w:rPr>
              <w:t>Z_ORCT_Prod</w:t>
            </w:r>
          </w:p>
        </w:tc>
        <w:tc>
          <w:tcPr>
            <w:tcW w:w="1134" w:type="dxa"/>
          </w:tcPr>
          <w:p w14:paraId="5C8FC15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SSTSRV01</w:t>
            </w:r>
          </w:p>
        </w:tc>
        <w:tc>
          <w:tcPr>
            <w:tcW w:w="1985" w:type="dxa"/>
          </w:tcPr>
          <w:p w14:paraId="11F8F8CE"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Server de stocare externa</w:t>
            </w:r>
          </w:p>
        </w:tc>
        <w:tc>
          <w:tcPr>
            <w:tcW w:w="1134" w:type="dxa"/>
          </w:tcPr>
          <w:p w14:paraId="176DB44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IBM DS5020</w:t>
            </w:r>
          </w:p>
          <w:p w14:paraId="66A9DF88"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0.9 TB</w:t>
            </w:r>
          </w:p>
        </w:tc>
        <w:tc>
          <w:tcPr>
            <w:tcW w:w="992" w:type="dxa"/>
          </w:tcPr>
          <w:p w14:paraId="1DF15926"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N/A</w:t>
            </w:r>
          </w:p>
        </w:tc>
        <w:tc>
          <w:tcPr>
            <w:tcW w:w="2268" w:type="dxa"/>
          </w:tcPr>
          <w:p w14:paraId="4EF5BA21" w14:textId="77777777" w:rsidR="00624C31" w:rsidRPr="002E50FC" w:rsidRDefault="00624C31" w:rsidP="00B762EE">
            <w:pPr>
              <w:pStyle w:val="Default"/>
              <w:jc w:val="both"/>
              <w:rPr>
                <w:rFonts w:ascii="Arial Narrow" w:hAnsi="Arial Narrow" w:cs="Calibri"/>
                <w:color w:val="auto"/>
              </w:rPr>
            </w:pPr>
            <w:r w:rsidRPr="002E50FC">
              <w:rPr>
                <w:rFonts w:ascii="Arial Narrow" w:hAnsi="Arial Narrow" w:cs="Calibri"/>
                <w:color w:val="auto"/>
              </w:rPr>
              <w:t>N/A</w:t>
            </w:r>
          </w:p>
        </w:tc>
      </w:tr>
    </w:tbl>
    <w:p w14:paraId="467623A0" w14:textId="77777777" w:rsidR="00624C31" w:rsidRPr="002E50FC" w:rsidRDefault="00624C31" w:rsidP="00B762EE">
      <w:pPr>
        <w:jc w:val="both"/>
        <w:rPr>
          <w:rFonts w:ascii="Arial Narrow" w:hAnsi="Arial Narrow" w:cs="Calibri"/>
          <w:b/>
          <w:sz w:val="24"/>
          <w:szCs w:val="24"/>
        </w:rPr>
      </w:pPr>
    </w:p>
    <w:p w14:paraId="3D417E9A" w14:textId="77777777" w:rsidR="00624C31" w:rsidRPr="002E50FC" w:rsidRDefault="00624C31" w:rsidP="00B762EE">
      <w:pPr>
        <w:jc w:val="both"/>
        <w:rPr>
          <w:rFonts w:ascii="Arial Narrow" w:hAnsi="Arial Narrow" w:cs="Calibri"/>
          <w:b/>
          <w:sz w:val="24"/>
          <w:szCs w:val="24"/>
        </w:rPr>
      </w:pPr>
      <w:r w:rsidRPr="002E50FC">
        <w:rPr>
          <w:rFonts w:ascii="Arial Narrow" w:hAnsi="Arial Narrow" w:cs="Calibri"/>
          <w:b/>
          <w:sz w:val="24"/>
          <w:szCs w:val="24"/>
        </w:rPr>
        <w:t>Infrastructura Software</w:t>
      </w:r>
    </w:p>
    <w:p w14:paraId="14A2ACBE" w14:textId="77777777" w:rsidR="00624C31" w:rsidRPr="002E50FC" w:rsidRDefault="00624C31" w:rsidP="00B762EE">
      <w:pPr>
        <w:jc w:val="both"/>
        <w:rPr>
          <w:rFonts w:ascii="Arial Narrow" w:hAnsi="Arial Narrow" w:cs="Calibri"/>
          <w:b/>
          <w:sz w:val="24"/>
          <w:szCs w:val="24"/>
        </w:rPr>
      </w:pPr>
      <w:r w:rsidRPr="002E50FC">
        <w:rPr>
          <w:rFonts w:ascii="Arial Narrow" w:hAnsi="Arial Narrow" w:cs="Calibri"/>
          <w:b/>
          <w:sz w:val="24"/>
          <w:szCs w:val="24"/>
        </w:rPr>
        <w:tab/>
        <w:t>Aplicatii existente</w:t>
      </w:r>
    </w:p>
    <w:p w14:paraId="3FC9C3D9"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În sistemul informatic sunt utilizate mai multe categorii de produse software.</w:t>
      </w:r>
    </w:p>
    <w:p w14:paraId="3A6B38F8"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La nivelul ORCT:</w:t>
      </w:r>
    </w:p>
    <w:p w14:paraId="3E755377"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sisteme de operare: </w:t>
      </w:r>
    </w:p>
    <w:p w14:paraId="360FE01C"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pe servere: Linux (RedHat, Fedora etc.) ; </w:t>
      </w:r>
    </w:p>
    <w:p w14:paraId="1A1570E2"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pe staţii de lucru – Windows XP Professional, Windows Vista, Windows 7, Windows 8.x, Windows 10 Professional;</w:t>
      </w:r>
    </w:p>
    <w:p w14:paraId="4398585B"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pachete software antivirus pe fiecare staţie de lucru şi pe serverul de mail;</w:t>
      </w:r>
    </w:p>
    <w:p w14:paraId="4682751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pachete de tip Office: MS Office, Open Office;</w:t>
      </w:r>
    </w:p>
    <w:p w14:paraId="15D40CD7"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EMC Captiva – pentru sistemul de arhivare electronică a documentelor;</w:t>
      </w:r>
    </w:p>
    <w:p w14:paraId="02FD612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alte pachete software pe staţii de lucru: Adobe Acrobat Standard (pentru semnare electronică a documentelor pdf), Total Commander, Win Rar, Corel Draw etc.</w:t>
      </w:r>
    </w:p>
    <w:p w14:paraId="4D8424B3" w14:textId="77777777" w:rsidR="00624C31" w:rsidRPr="002E50FC" w:rsidRDefault="00624C31" w:rsidP="00B762EE">
      <w:pPr>
        <w:jc w:val="both"/>
        <w:rPr>
          <w:rFonts w:ascii="Arial Narrow" w:hAnsi="Arial Narrow" w:cs="Calibri"/>
          <w:sz w:val="24"/>
          <w:szCs w:val="24"/>
        </w:rPr>
      </w:pPr>
    </w:p>
    <w:p w14:paraId="6180CE94"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La nivelul ONRC:</w:t>
      </w:r>
    </w:p>
    <w:p w14:paraId="2581F5A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sisteme de operare: </w:t>
      </w:r>
    </w:p>
    <w:p w14:paraId="05BA0B79"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pe servere: IBM AIX cu HACMP, Linux (RedHat, Fedora etc.) cu Samba, NFS, etc.</w:t>
      </w:r>
      <w:r w:rsidRPr="002E50FC">
        <w:rPr>
          <w:rFonts w:ascii="Arial Narrow" w:hAnsi="Arial Narrow" w:cs="Calibri"/>
          <w:sz w:val="24"/>
          <w:szCs w:val="24"/>
          <w:lang w:val="en-US"/>
        </w:rPr>
        <w:t>;</w:t>
      </w:r>
      <w:r w:rsidRPr="002E50FC">
        <w:rPr>
          <w:rFonts w:ascii="Arial Narrow" w:hAnsi="Arial Narrow" w:cs="Calibri"/>
          <w:sz w:val="24"/>
          <w:szCs w:val="24"/>
        </w:rPr>
        <w:t xml:space="preserve"> Windows 2000 Server, Windows 2003 Server; </w:t>
      </w:r>
    </w:p>
    <w:p w14:paraId="4D56C17A"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pe staţiile de lucru: Windows XP Professional, Windows Vista, Windows 7, Windows 8.x, Windows 10 Professional;</w:t>
      </w:r>
    </w:p>
    <w:p w14:paraId="144938B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lastRenderedPageBreak/>
        <w:t>servere de baze de date (sisteme de gestiune de baze de date): Oracle Database 11g, Oracle RAC, IBM DB2, IBM DB2 Content Manager (ultimele două pe serverele de la sistemul de arhivare electronică a documentelor;</w:t>
      </w:r>
    </w:p>
    <w:p w14:paraId="5811A4B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web: apache, IBM HTTP server;</w:t>
      </w:r>
    </w:p>
    <w:p w14:paraId="37E7D67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servere de aplicaţii: Oracle Application Server 11g, WAS Network Deployment, </w:t>
      </w:r>
    </w:p>
    <w:p w14:paraId="541B8DF6"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software pentru back-up sisteme;</w:t>
      </w:r>
    </w:p>
    <w:p w14:paraId="4022047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software pentru dezvoltare aplicaţii: Oracle Developer Suite;</w:t>
      </w:r>
    </w:p>
    <w:p w14:paraId="74111001"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produse Quest pentru monitorizare și replicare baze de date Oracle;</w:t>
      </w:r>
    </w:p>
    <w:p w14:paraId="4D9FF5F7"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ce asigură diverse servicii Internet: email, web, dns, nfs etc.;</w:t>
      </w:r>
    </w:p>
    <w:p w14:paraId="0CABEB76"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pachete software antivirus pe fiecare staţie de lucru şi pe serverul de mail;</w:t>
      </w:r>
    </w:p>
    <w:p w14:paraId="3A74C27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pachete de tip Office : MS Office, Open Office;</w:t>
      </w:r>
    </w:p>
    <w:p w14:paraId="2C553CB4"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servere pentru sistemul de arhivare electronică a documentelor: Captiva 5.x;</w:t>
      </w:r>
    </w:p>
    <w:p w14:paraId="5D06875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alte pachete software pentru dezvoltare aplicaţii, procesare documente: Adobe Acrobat Standard (pentru semnare electronică a documentelor pdf), Macromedia, Adobe Acrobat Professional, produse Macromedia etc.</w:t>
      </w:r>
    </w:p>
    <w:p w14:paraId="5E82755C" w14:textId="77777777" w:rsidR="00624C31" w:rsidRPr="002E50FC" w:rsidRDefault="00624C31" w:rsidP="00B762EE">
      <w:pPr>
        <w:jc w:val="both"/>
        <w:rPr>
          <w:rFonts w:ascii="Arial Narrow" w:hAnsi="Arial Narrow" w:cs="Calibri"/>
          <w:sz w:val="24"/>
          <w:szCs w:val="24"/>
        </w:rPr>
      </w:pPr>
    </w:p>
    <w:p w14:paraId="4DDD2E13"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Aplicaţiile care fac parte din Sistemul Informatic Integrat al ONRC (SII) sunt enumerate mai jos, impreuna cu infrastructura tehnologică utilizată:</w:t>
      </w:r>
    </w:p>
    <w:p w14:paraId="393D7F12"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sz w:val="24"/>
          <w:szCs w:val="24"/>
        </w:rPr>
      </w:pPr>
      <w:r w:rsidRPr="002E50FC">
        <w:rPr>
          <w:rFonts w:ascii="Arial Narrow" w:hAnsi="Arial Narrow" w:cs="Calibri"/>
          <w:b/>
          <w:sz w:val="24"/>
          <w:szCs w:val="24"/>
        </w:rPr>
        <w:t>Registratura Locatie (RG)</w:t>
      </w:r>
      <w:r w:rsidRPr="002E50FC">
        <w:rPr>
          <w:rFonts w:ascii="Arial Narrow" w:hAnsi="Arial Narrow" w:cs="Calibri"/>
          <w:sz w:val="24"/>
          <w:szCs w:val="24"/>
        </w:rPr>
        <w:t xml:space="preserve"> </w:t>
      </w:r>
    </w:p>
    <w:p w14:paraId="0740AC29"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persistenta</w:t>
      </w:r>
    </w:p>
    <w:p w14:paraId="57195378"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RDBMS: Oracle 11g (RAC)</w:t>
      </w:r>
    </w:p>
    <w:p w14:paraId="01A413BD"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Nivelul aplicatie</w:t>
      </w:r>
    </w:p>
    <w:p w14:paraId="0E95F7C7"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3</w:t>
      </w:r>
    </w:p>
    <w:p w14:paraId="2A4F5706"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annotations</w:t>
      </w:r>
    </w:p>
    <w:p w14:paraId="40CA5C55"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Spring 3.0.5</w:t>
      </w:r>
    </w:p>
    <w:p w14:paraId="2E44EE3A"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JBPM 4.4</w:t>
      </w:r>
    </w:p>
    <w:p w14:paraId="2573F1DA"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bookmarkStart w:id="42" w:name="_Hlk494808701"/>
      <w:r w:rsidRPr="002E50FC">
        <w:rPr>
          <w:rFonts w:ascii="Arial Narrow" w:hAnsi="Arial Narrow" w:cs="Calibri"/>
          <w:sz w:val="24"/>
          <w:szCs w:val="24"/>
        </w:rPr>
        <w:t>Jasper Reports</w:t>
      </w:r>
    </w:p>
    <w:bookmarkEnd w:id="42"/>
    <w:p w14:paraId="6C11F64F"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prezentare</w:t>
      </w:r>
    </w:p>
    <w:p w14:paraId="082324CC"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Wicket 1.4.6</w:t>
      </w:r>
    </w:p>
    <w:p w14:paraId="47474F65"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WEBDAV</w:t>
      </w:r>
    </w:p>
    <w:p w14:paraId="15BDB2C1"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HTML/CSS</w:t>
      </w:r>
    </w:p>
    <w:p w14:paraId="297F6085"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Weblogic Portal 11g</w:t>
      </w:r>
    </w:p>
    <w:p w14:paraId="16A68FF5"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integrare date si procese</w:t>
      </w:r>
    </w:p>
    <w:p w14:paraId="0EED61FB"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Oracle Streams</w:t>
      </w:r>
    </w:p>
    <w:p w14:paraId="43D48199"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Apache CXF WS</w:t>
      </w:r>
    </w:p>
    <w:p w14:paraId="4A7C92E3"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281BF32C"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Middle Tier</w:t>
      </w:r>
    </w:p>
    <w:p w14:paraId="534C9741" w14:textId="77777777" w:rsidR="00624C31" w:rsidRPr="002E50FC" w:rsidRDefault="00624C31" w:rsidP="00B762EE">
      <w:pPr>
        <w:pStyle w:val="ListParagraph"/>
        <w:widowControl w:val="0"/>
        <w:numPr>
          <w:ilvl w:val="0"/>
          <w:numId w:val="30"/>
        </w:numPr>
        <w:spacing w:after="0" w:line="240" w:lineRule="auto"/>
        <w:jc w:val="both"/>
        <w:rPr>
          <w:rFonts w:ascii="Arial Narrow" w:hAnsi="Arial Narrow" w:cs="Calibri"/>
          <w:sz w:val="24"/>
          <w:szCs w:val="24"/>
        </w:rPr>
      </w:pPr>
      <w:r w:rsidRPr="002E50FC">
        <w:rPr>
          <w:rFonts w:ascii="Arial Narrow" w:hAnsi="Arial Narrow" w:cs="Calibri"/>
          <w:sz w:val="24"/>
          <w:szCs w:val="24"/>
        </w:rPr>
        <w:t>Weblogic Server 11g</w:t>
      </w:r>
    </w:p>
    <w:p w14:paraId="3C538243" w14:textId="77777777" w:rsidR="00624C31" w:rsidRPr="002E50FC" w:rsidRDefault="00624C31" w:rsidP="00B762EE">
      <w:pPr>
        <w:jc w:val="both"/>
        <w:rPr>
          <w:rFonts w:ascii="Arial Narrow" w:hAnsi="Arial Narrow" w:cs="Calibri"/>
          <w:sz w:val="24"/>
          <w:szCs w:val="24"/>
        </w:rPr>
      </w:pPr>
    </w:p>
    <w:p w14:paraId="6AB92286"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lastRenderedPageBreak/>
        <w:t>Registrul Litigiilor (RL)</w:t>
      </w:r>
    </w:p>
    <w:p w14:paraId="5B6E54E1"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persistenta</w:t>
      </w:r>
    </w:p>
    <w:p w14:paraId="32BB32A7"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RDBMS: Oracle 11g (RAC)</w:t>
      </w:r>
    </w:p>
    <w:p w14:paraId="5292EE42"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Nivelul aplicatie</w:t>
      </w:r>
    </w:p>
    <w:p w14:paraId="69CB3FA7"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3</w:t>
      </w:r>
    </w:p>
    <w:p w14:paraId="3555D62A"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annotations</w:t>
      </w:r>
    </w:p>
    <w:p w14:paraId="3905E3B2"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Spring 3.0.5</w:t>
      </w:r>
    </w:p>
    <w:p w14:paraId="31FD06B8"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JBPM 4.4</w:t>
      </w:r>
    </w:p>
    <w:p w14:paraId="52F79FA1"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Jasper Reports 4.0.1</w:t>
      </w:r>
    </w:p>
    <w:p w14:paraId="00B3B4B7"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prezentare</w:t>
      </w:r>
    </w:p>
    <w:p w14:paraId="09288010"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Oracle ADF</w:t>
      </w:r>
    </w:p>
    <w:p w14:paraId="71C5A666"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HTML/CSS</w:t>
      </w:r>
    </w:p>
    <w:p w14:paraId="468D926D"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Weblogic Portal 11g</w:t>
      </w:r>
    </w:p>
    <w:p w14:paraId="4037291A"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integrare date si procese</w:t>
      </w:r>
    </w:p>
    <w:p w14:paraId="1F30AB8E"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Oracle Streams</w:t>
      </w:r>
    </w:p>
    <w:p w14:paraId="293229A6"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Apache CXF WS</w:t>
      </w:r>
    </w:p>
    <w:p w14:paraId="04748E97"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068EDCB3"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Middle Tier</w:t>
      </w:r>
    </w:p>
    <w:p w14:paraId="31B56817" w14:textId="77777777" w:rsidR="00624C31" w:rsidRPr="002E50FC" w:rsidRDefault="00624C31" w:rsidP="00B762EE">
      <w:pPr>
        <w:pStyle w:val="ListParagraph"/>
        <w:widowControl w:val="0"/>
        <w:numPr>
          <w:ilvl w:val="0"/>
          <w:numId w:val="32"/>
        </w:numPr>
        <w:spacing w:after="0" w:line="240" w:lineRule="auto"/>
        <w:jc w:val="both"/>
        <w:rPr>
          <w:rFonts w:ascii="Arial Narrow" w:hAnsi="Arial Narrow" w:cs="Calibri"/>
          <w:sz w:val="24"/>
          <w:szCs w:val="24"/>
        </w:rPr>
      </w:pPr>
      <w:r w:rsidRPr="002E50FC">
        <w:rPr>
          <w:rFonts w:ascii="Arial Narrow" w:hAnsi="Arial Narrow" w:cs="Calibri"/>
          <w:sz w:val="24"/>
          <w:szCs w:val="24"/>
        </w:rPr>
        <w:t>Weblogic Server 11g</w:t>
      </w:r>
    </w:p>
    <w:p w14:paraId="17670284" w14:textId="77777777" w:rsidR="00624C31" w:rsidRPr="002E50FC" w:rsidRDefault="00624C31" w:rsidP="00B762EE">
      <w:pPr>
        <w:pStyle w:val="ListParagraph"/>
        <w:ind w:left="1440"/>
        <w:jc w:val="both"/>
        <w:rPr>
          <w:rFonts w:ascii="Arial Narrow" w:hAnsi="Arial Narrow" w:cs="Calibri"/>
          <w:sz w:val="24"/>
          <w:szCs w:val="24"/>
        </w:rPr>
      </w:pPr>
    </w:p>
    <w:p w14:paraId="65D8325B"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Registrul Comertului (RC)</w:t>
      </w:r>
    </w:p>
    <w:p w14:paraId="3210B3F0"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persistenta</w:t>
      </w:r>
    </w:p>
    <w:p w14:paraId="45D3C0B9"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RDBMS: Oracle 11g (RAC)</w:t>
      </w:r>
    </w:p>
    <w:p w14:paraId="67955E6F"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Nivelul aplicatie</w:t>
      </w:r>
    </w:p>
    <w:p w14:paraId="6854B15F"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IBATIS</w:t>
      </w:r>
    </w:p>
    <w:p w14:paraId="14257CAE"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Spring 3.0.5</w:t>
      </w:r>
    </w:p>
    <w:p w14:paraId="7D2CD9A7"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BIRT Reports</w:t>
      </w:r>
    </w:p>
    <w:p w14:paraId="3CA6CF95"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prezentare</w:t>
      </w:r>
    </w:p>
    <w:p w14:paraId="667660F7"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HTML/CSS</w:t>
      </w:r>
    </w:p>
    <w:p w14:paraId="6672DBC3"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Oracle ADF</w:t>
      </w:r>
    </w:p>
    <w:p w14:paraId="5F65C797"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Weblogic Portal 11g</w:t>
      </w:r>
    </w:p>
    <w:p w14:paraId="5EA6E071"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integrare date si procese</w:t>
      </w:r>
    </w:p>
    <w:p w14:paraId="42FD412B"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Oracle Streams</w:t>
      </w:r>
    </w:p>
    <w:p w14:paraId="08B9DA9A"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bookmarkStart w:id="43" w:name="_Hlk494808671"/>
      <w:r w:rsidRPr="002E50FC">
        <w:rPr>
          <w:rFonts w:ascii="Arial Narrow" w:hAnsi="Arial Narrow" w:cs="Calibri"/>
          <w:sz w:val="24"/>
          <w:szCs w:val="24"/>
        </w:rPr>
        <w:t>JAX -WS</w:t>
      </w:r>
    </w:p>
    <w:bookmarkEnd w:id="43"/>
    <w:p w14:paraId="5D040076"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7D92A9BF"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Middle Tier</w:t>
      </w:r>
    </w:p>
    <w:p w14:paraId="7E870064" w14:textId="77777777" w:rsidR="00624C31" w:rsidRPr="002E50FC" w:rsidRDefault="00624C31" w:rsidP="00B762EE">
      <w:pPr>
        <w:pStyle w:val="ListParagraph"/>
        <w:widowControl w:val="0"/>
        <w:numPr>
          <w:ilvl w:val="1"/>
          <w:numId w:val="33"/>
        </w:numPr>
        <w:spacing w:after="0" w:line="240" w:lineRule="auto"/>
        <w:jc w:val="both"/>
        <w:rPr>
          <w:rFonts w:ascii="Arial Narrow" w:hAnsi="Arial Narrow" w:cs="Calibri"/>
          <w:sz w:val="24"/>
          <w:szCs w:val="24"/>
        </w:rPr>
      </w:pPr>
      <w:r w:rsidRPr="002E50FC">
        <w:rPr>
          <w:rFonts w:ascii="Arial Narrow" w:hAnsi="Arial Narrow" w:cs="Calibri"/>
          <w:sz w:val="24"/>
          <w:szCs w:val="24"/>
        </w:rPr>
        <w:t>Weblogic Server 11g</w:t>
      </w:r>
    </w:p>
    <w:p w14:paraId="1C26EDD9" w14:textId="77777777" w:rsidR="00624C31" w:rsidRPr="002E50FC" w:rsidRDefault="00624C31" w:rsidP="00B762EE">
      <w:pPr>
        <w:jc w:val="both"/>
        <w:rPr>
          <w:rFonts w:ascii="Arial Narrow" w:hAnsi="Arial Narrow" w:cs="Calibri"/>
          <w:sz w:val="24"/>
          <w:szCs w:val="24"/>
        </w:rPr>
      </w:pPr>
    </w:p>
    <w:p w14:paraId="1C7F5881"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Buletinul Procedurilor de Insolventa (BPI)</w:t>
      </w:r>
    </w:p>
    <w:p w14:paraId="5C7308F4"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persistenta</w:t>
      </w:r>
    </w:p>
    <w:p w14:paraId="442B6C68"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lastRenderedPageBreak/>
        <w:t>RDBMS: Oracle 11g (RAC)</w:t>
      </w:r>
    </w:p>
    <w:p w14:paraId="50EA9D9C"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Nivelul aplicatie</w:t>
      </w:r>
    </w:p>
    <w:p w14:paraId="53AD3C9E"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3</w:t>
      </w:r>
    </w:p>
    <w:p w14:paraId="37FB5629"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annotations</w:t>
      </w:r>
    </w:p>
    <w:p w14:paraId="402537CA"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Spring 3.0.5</w:t>
      </w:r>
    </w:p>
    <w:p w14:paraId="6EDA1280"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JBPM 4.4</w:t>
      </w:r>
    </w:p>
    <w:p w14:paraId="3F04BBB3"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Jasper Reports</w:t>
      </w:r>
    </w:p>
    <w:p w14:paraId="33A19DF7"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prezentare</w:t>
      </w:r>
    </w:p>
    <w:p w14:paraId="5A35E1B3"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Wicket 1.4.6</w:t>
      </w:r>
    </w:p>
    <w:p w14:paraId="6020691E"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WEBDAV</w:t>
      </w:r>
    </w:p>
    <w:p w14:paraId="566D7C9D"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HTML/CSS</w:t>
      </w:r>
    </w:p>
    <w:p w14:paraId="41526F46"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Weblogic Portal 11g</w:t>
      </w:r>
    </w:p>
    <w:p w14:paraId="12839AE9"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integrare date si procese</w:t>
      </w:r>
    </w:p>
    <w:p w14:paraId="5DDAA540"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Oracle Streams</w:t>
      </w:r>
    </w:p>
    <w:p w14:paraId="28026277"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Apache CXF WS</w:t>
      </w:r>
    </w:p>
    <w:p w14:paraId="7E883D61"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4BA79D63"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Middle Tier</w:t>
      </w:r>
    </w:p>
    <w:p w14:paraId="784DAF36" w14:textId="77777777" w:rsidR="00624C31" w:rsidRPr="002E50FC" w:rsidRDefault="00624C31" w:rsidP="00B762EE">
      <w:pPr>
        <w:pStyle w:val="ListParagraph"/>
        <w:widowControl w:val="0"/>
        <w:numPr>
          <w:ilvl w:val="1"/>
          <w:numId w:val="34"/>
        </w:numPr>
        <w:spacing w:after="0" w:line="240" w:lineRule="auto"/>
        <w:jc w:val="both"/>
        <w:rPr>
          <w:rFonts w:ascii="Arial Narrow" w:hAnsi="Arial Narrow" w:cs="Calibri"/>
          <w:sz w:val="24"/>
          <w:szCs w:val="24"/>
        </w:rPr>
      </w:pPr>
      <w:r w:rsidRPr="002E50FC">
        <w:rPr>
          <w:rFonts w:ascii="Arial Narrow" w:hAnsi="Arial Narrow" w:cs="Calibri"/>
          <w:sz w:val="24"/>
          <w:szCs w:val="24"/>
        </w:rPr>
        <w:t>Weblogic Server 11g</w:t>
      </w:r>
    </w:p>
    <w:p w14:paraId="5747990F" w14:textId="77777777" w:rsidR="00624C31" w:rsidRPr="002E50FC" w:rsidRDefault="00624C31" w:rsidP="00B762EE">
      <w:pPr>
        <w:jc w:val="both"/>
        <w:rPr>
          <w:rFonts w:ascii="Arial Narrow" w:hAnsi="Arial Narrow" w:cs="Calibri"/>
          <w:sz w:val="24"/>
          <w:szCs w:val="24"/>
        </w:rPr>
      </w:pPr>
    </w:p>
    <w:p w14:paraId="70C7CAC2"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Portalul Serviciilor Online al institutiei ONRC</w:t>
      </w:r>
    </w:p>
    <w:p w14:paraId="3BBA6D69"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persistenta</w:t>
      </w:r>
    </w:p>
    <w:p w14:paraId="7A043593"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RDBMS: Oracle 11g (RAC)</w:t>
      </w:r>
    </w:p>
    <w:p w14:paraId="0E883FD7"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Nivelul aplicatie</w:t>
      </w:r>
    </w:p>
    <w:p w14:paraId="1C05E344"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3</w:t>
      </w:r>
    </w:p>
    <w:p w14:paraId="28EC581C"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annotations</w:t>
      </w:r>
    </w:p>
    <w:p w14:paraId="0DFCEAB0"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Spring 3.0.5</w:t>
      </w:r>
    </w:p>
    <w:p w14:paraId="3AC42479"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JBPM 4.4</w:t>
      </w:r>
    </w:p>
    <w:p w14:paraId="11B81B30"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Jasper Reports</w:t>
      </w:r>
    </w:p>
    <w:p w14:paraId="5EF7C31F"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prezentare</w:t>
      </w:r>
    </w:p>
    <w:p w14:paraId="62056F6D"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Specificatia Portlet 286 (implementarea Weblogic)</w:t>
      </w:r>
    </w:p>
    <w:p w14:paraId="05908969"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Wicket 1.4.6</w:t>
      </w:r>
    </w:p>
    <w:p w14:paraId="14F42856"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WEBDAV</w:t>
      </w:r>
    </w:p>
    <w:p w14:paraId="75BC1EA4"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HTML/CSS</w:t>
      </w:r>
    </w:p>
    <w:p w14:paraId="4CF06AA5"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integrare ata si procese</w:t>
      </w:r>
    </w:p>
    <w:p w14:paraId="3E381987"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Oracle Streams</w:t>
      </w:r>
    </w:p>
    <w:p w14:paraId="093824DE"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Apache CXF WS</w:t>
      </w:r>
    </w:p>
    <w:p w14:paraId="49EAFD70"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570992A5"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Middle Tier</w:t>
      </w:r>
    </w:p>
    <w:p w14:paraId="254B9F6E" w14:textId="77777777" w:rsidR="00624C31" w:rsidRPr="002E50FC" w:rsidRDefault="00624C31" w:rsidP="00B762EE">
      <w:pPr>
        <w:pStyle w:val="ListParagraph"/>
        <w:widowControl w:val="0"/>
        <w:numPr>
          <w:ilvl w:val="1"/>
          <w:numId w:val="35"/>
        </w:numPr>
        <w:spacing w:after="0" w:line="240" w:lineRule="auto"/>
        <w:jc w:val="both"/>
        <w:rPr>
          <w:rFonts w:ascii="Arial Narrow" w:hAnsi="Arial Narrow" w:cs="Calibri"/>
          <w:sz w:val="24"/>
          <w:szCs w:val="24"/>
        </w:rPr>
      </w:pPr>
      <w:r w:rsidRPr="002E50FC">
        <w:rPr>
          <w:rFonts w:ascii="Arial Narrow" w:hAnsi="Arial Narrow" w:cs="Calibri"/>
          <w:sz w:val="24"/>
          <w:szCs w:val="24"/>
        </w:rPr>
        <w:t>Weblogic Portal 11g</w:t>
      </w:r>
    </w:p>
    <w:p w14:paraId="6130107B"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Antecalcul</w:t>
      </w:r>
    </w:p>
    <w:p w14:paraId="0BF53081"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lastRenderedPageBreak/>
        <w:t>Nivelul de persistenta</w:t>
      </w:r>
    </w:p>
    <w:p w14:paraId="585274F7"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RDBMS: Oracle 11g (RAC)</w:t>
      </w:r>
    </w:p>
    <w:p w14:paraId="6E5E1918"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Nivelul aplicatie</w:t>
      </w:r>
    </w:p>
    <w:p w14:paraId="2AF5A71B"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3</w:t>
      </w:r>
    </w:p>
    <w:p w14:paraId="2D18742D"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Hibernate annotations</w:t>
      </w:r>
    </w:p>
    <w:p w14:paraId="1E2DB31F"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Spring 3.0.5</w:t>
      </w:r>
    </w:p>
    <w:p w14:paraId="5A3D7EC2"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JBPM 4.4</w:t>
      </w:r>
    </w:p>
    <w:p w14:paraId="0434B1CC"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Jasper Reports</w:t>
      </w:r>
    </w:p>
    <w:p w14:paraId="74958000"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prezentare</w:t>
      </w:r>
    </w:p>
    <w:p w14:paraId="265C763D"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Wicket 1.4.6</w:t>
      </w:r>
    </w:p>
    <w:p w14:paraId="4430CDEA"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WEBDAV</w:t>
      </w:r>
    </w:p>
    <w:p w14:paraId="1F5855FD"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HTML/CSS</w:t>
      </w:r>
    </w:p>
    <w:p w14:paraId="1AE7856F"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Weblogic Portal 11g</w:t>
      </w:r>
    </w:p>
    <w:p w14:paraId="3EF6A17B"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Nivelul de integrare date si procese</w:t>
      </w:r>
    </w:p>
    <w:p w14:paraId="169DC154"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Oracle Streams</w:t>
      </w:r>
    </w:p>
    <w:p w14:paraId="3D0E7E98"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Apache CXF WS</w:t>
      </w:r>
    </w:p>
    <w:p w14:paraId="701B6734"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66533BDC"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Middle Tier</w:t>
      </w:r>
    </w:p>
    <w:p w14:paraId="222C5E6F" w14:textId="77777777" w:rsidR="00624C31" w:rsidRPr="002E50FC" w:rsidRDefault="00624C31" w:rsidP="00B762EE">
      <w:pPr>
        <w:pStyle w:val="ListParagraph"/>
        <w:widowControl w:val="0"/>
        <w:numPr>
          <w:ilvl w:val="1"/>
          <w:numId w:val="36"/>
        </w:numPr>
        <w:spacing w:after="0" w:line="240" w:lineRule="auto"/>
        <w:jc w:val="both"/>
        <w:rPr>
          <w:rFonts w:ascii="Arial Narrow" w:hAnsi="Arial Narrow" w:cs="Calibri"/>
          <w:sz w:val="24"/>
          <w:szCs w:val="24"/>
        </w:rPr>
      </w:pPr>
      <w:r w:rsidRPr="002E50FC">
        <w:rPr>
          <w:rFonts w:ascii="Arial Narrow" w:hAnsi="Arial Narrow" w:cs="Calibri"/>
          <w:sz w:val="24"/>
          <w:szCs w:val="24"/>
        </w:rPr>
        <w:t>Weblogic Server 11g</w:t>
      </w:r>
    </w:p>
    <w:p w14:paraId="1B2F974D" w14:textId="77777777" w:rsidR="00624C31" w:rsidRPr="002E50FC" w:rsidRDefault="00624C31" w:rsidP="00B762EE">
      <w:pPr>
        <w:jc w:val="both"/>
        <w:rPr>
          <w:rFonts w:ascii="Arial Narrow" w:hAnsi="Arial Narrow" w:cs="Calibri"/>
          <w:sz w:val="24"/>
          <w:szCs w:val="24"/>
        </w:rPr>
      </w:pPr>
    </w:p>
    <w:p w14:paraId="0BCC29AF"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Publicare date catre alte institutii</w:t>
      </w:r>
    </w:p>
    <w:p w14:paraId="3267E7B5" w14:textId="77777777" w:rsidR="00624C31" w:rsidRPr="002E50FC" w:rsidRDefault="00624C31" w:rsidP="00B762EE">
      <w:pPr>
        <w:pStyle w:val="ListParagraph"/>
        <w:widowControl w:val="0"/>
        <w:numPr>
          <w:ilvl w:val="1"/>
          <w:numId w:val="37"/>
        </w:numPr>
        <w:spacing w:after="0" w:line="240" w:lineRule="auto"/>
        <w:jc w:val="both"/>
        <w:rPr>
          <w:rFonts w:ascii="Arial Narrow" w:hAnsi="Arial Narrow" w:cs="Calibri"/>
          <w:sz w:val="24"/>
          <w:szCs w:val="24"/>
        </w:rPr>
      </w:pPr>
      <w:r w:rsidRPr="002E50FC">
        <w:rPr>
          <w:rFonts w:ascii="Arial Narrow" w:hAnsi="Arial Narrow" w:cs="Calibri"/>
          <w:sz w:val="24"/>
          <w:szCs w:val="24"/>
        </w:rPr>
        <w:t>Oracle ESB</w:t>
      </w:r>
    </w:p>
    <w:p w14:paraId="5730C905" w14:textId="77777777" w:rsidR="00624C31" w:rsidRPr="002E50FC" w:rsidRDefault="00624C31" w:rsidP="00B762EE">
      <w:pPr>
        <w:pStyle w:val="ListParagraph"/>
        <w:widowControl w:val="0"/>
        <w:numPr>
          <w:ilvl w:val="1"/>
          <w:numId w:val="37"/>
        </w:numPr>
        <w:spacing w:after="0" w:line="240" w:lineRule="auto"/>
        <w:jc w:val="both"/>
        <w:rPr>
          <w:rFonts w:ascii="Arial Narrow" w:hAnsi="Arial Narrow" w:cs="Calibri"/>
          <w:sz w:val="24"/>
          <w:szCs w:val="24"/>
        </w:rPr>
      </w:pPr>
      <w:r w:rsidRPr="002E50FC">
        <w:rPr>
          <w:rFonts w:ascii="Arial Narrow" w:hAnsi="Arial Narrow" w:cs="Calibri"/>
          <w:sz w:val="24"/>
          <w:szCs w:val="24"/>
        </w:rPr>
        <w:t>Oracle 11g Database</w:t>
      </w:r>
    </w:p>
    <w:p w14:paraId="059C9C7D" w14:textId="77777777" w:rsidR="00624C31" w:rsidRPr="002E50FC" w:rsidRDefault="00624C31" w:rsidP="00B762EE">
      <w:pPr>
        <w:jc w:val="both"/>
        <w:rPr>
          <w:rFonts w:ascii="Arial Narrow" w:hAnsi="Arial Narrow" w:cs="Calibri"/>
          <w:sz w:val="24"/>
          <w:szCs w:val="24"/>
        </w:rPr>
      </w:pPr>
    </w:p>
    <w:p w14:paraId="642C0874"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Sistem de securitate interna (central si local) si externa (Aplicatia Centralizata de Management Utilizatori - ACMU)</w:t>
      </w:r>
    </w:p>
    <w:p w14:paraId="084D27F4" w14:textId="77777777" w:rsidR="00624C31" w:rsidRPr="002E50FC" w:rsidRDefault="00624C31" w:rsidP="00B762EE">
      <w:pPr>
        <w:pStyle w:val="ListParagraph"/>
        <w:widowControl w:val="0"/>
        <w:numPr>
          <w:ilvl w:val="1"/>
          <w:numId w:val="38"/>
        </w:numPr>
        <w:spacing w:after="0" w:line="240" w:lineRule="auto"/>
        <w:jc w:val="both"/>
        <w:rPr>
          <w:rFonts w:ascii="Arial Narrow" w:hAnsi="Arial Narrow" w:cs="Calibri"/>
          <w:sz w:val="24"/>
          <w:szCs w:val="24"/>
        </w:rPr>
      </w:pPr>
      <w:r w:rsidRPr="002E50FC">
        <w:rPr>
          <w:rFonts w:ascii="Arial Narrow" w:hAnsi="Arial Narrow" w:cs="Calibri"/>
          <w:sz w:val="24"/>
          <w:szCs w:val="24"/>
        </w:rPr>
        <w:t>Oracle Identity Manager 11g</w:t>
      </w:r>
    </w:p>
    <w:p w14:paraId="13027F01" w14:textId="77777777" w:rsidR="00624C31" w:rsidRPr="002E50FC" w:rsidRDefault="00624C31" w:rsidP="00B762EE">
      <w:pPr>
        <w:pStyle w:val="ListParagraph"/>
        <w:widowControl w:val="0"/>
        <w:numPr>
          <w:ilvl w:val="1"/>
          <w:numId w:val="38"/>
        </w:numPr>
        <w:spacing w:after="0" w:line="240" w:lineRule="auto"/>
        <w:jc w:val="both"/>
        <w:rPr>
          <w:rFonts w:ascii="Arial Narrow" w:hAnsi="Arial Narrow" w:cs="Calibri"/>
          <w:sz w:val="24"/>
          <w:szCs w:val="24"/>
        </w:rPr>
      </w:pPr>
      <w:r w:rsidRPr="002E50FC">
        <w:rPr>
          <w:rFonts w:ascii="Arial Narrow" w:hAnsi="Arial Narrow" w:cs="Calibri"/>
          <w:sz w:val="24"/>
          <w:szCs w:val="24"/>
        </w:rPr>
        <w:t>Oracle Access Manager 11g</w:t>
      </w:r>
    </w:p>
    <w:p w14:paraId="61CF0827" w14:textId="77777777" w:rsidR="00624C31" w:rsidRPr="002E50FC" w:rsidRDefault="00624C31" w:rsidP="00B762EE">
      <w:pPr>
        <w:pStyle w:val="ListParagraph"/>
        <w:widowControl w:val="0"/>
        <w:numPr>
          <w:ilvl w:val="1"/>
          <w:numId w:val="38"/>
        </w:numPr>
        <w:spacing w:after="0" w:line="240" w:lineRule="auto"/>
        <w:jc w:val="both"/>
        <w:rPr>
          <w:rFonts w:ascii="Arial Narrow" w:hAnsi="Arial Narrow" w:cs="Calibri"/>
          <w:sz w:val="24"/>
          <w:szCs w:val="24"/>
        </w:rPr>
      </w:pPr>
      <w:r w:rsidRPr="002E50FC">
        <w:rPr>
          <w:rFonts w:ascii="Arial Narrow" w:hAnsi="Arial Narrow" w:cs="Calibri"/>
          <w:sz w:val="24"/>
          <w:szCs w:val="24"/>
        </w:rPr>
        <w:t>Oracle Web Gate</w:t>
      </w:r>
    </w:p>
    <w:p w14:paraId="5E78A23F" w14:textId="77777777" w:rsidR="00624C31" w:rsidRPr="002E50FC" w:rsidRDefault="00624C31" w:rsidP="00B762EE">
      <w:pPr>
        <w:jc w:val="both"/>
        <w:rPr>
          <w:rFonts w:ascii="Arial Narrow" w:hAnsi="Arial Narrow" w:cs="Calibri"/>
          <w:sz w:val="24"/>
          <w:szCs w:val="24"/>
        </w:rPr>
      </w:pPr>
    </w:p>
    <w:p w14:paraId="54F5422C"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Raportare Analitica</w:t>
      </w:r>
    </w:p>
    <w:p w14:paraId="5FF8726A" w14:textId="77777777" w:rsidR="00624C31" w:rsidRPr="002E50FC" w:rsidRDefault="00624C31" w:rsidP="00B762EE">
      <w:pPr>
        <w:pStyle w:val="ListParagraph"/>
        <w:widowControl w:val="0"/>
        <w:numPr>
          <w:ilvl w:val="1"/>
          <w:numId w:val="39"/>
        </w:numPr>
        <w:spacing w:after="0" w:line="240" w:lineRule="auto"/>
        <w:jc w:val="both"/>
        <w:rPr>
          <w:rFonts w:ascii="Arial Narrow" w:hAnsi="Arial Narrow" w:cs="Calibri"/>
          <w:sz w:val="24"/>
          <w:szCs w:val="24"/>
        </w:rPr>
      </w:pPr>
      <w:r w:rsidRPr="002E50FC">
        <w:rPr>
          <w:rFonts w:ascii="Arial Narrow" w:hAnsi="Arial Narrow" w:cs="Calibri"/>
          <w:sz w:val="24"/>
          <w:szCs w:val="24"/>
        </w:rPr>
        <w:t>Oracle Business Intelligence Suite Enterprise Edition 11g</w:t>
      </w:r>
    </w:p>
    <w:p w14:paraId="594A43F1" w14:textId="77777777" w:rsidR="00624C31" w:rsidRPr="002E50FC" w:rsidRDefault="00624C31" w:rsidP="00B762EE">
      <w:pPr>
        <w:jc w:val="both"/>
        <w:rPr>
          <w:rFonts w:ascii="Arial Narrow" w:hAnsi="Arial Narrow" w:cs="Calibri"/>
          <w:sz w:val="24"/>
          <w:szCs w:val="24"/>
        </w:rPr>
      </w:pPr>
    </w:p>
    <w:p w14:paraId="111D62EC"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t>Aplicatia de acces utilizatori</w:t>
      </w:r>
    </w:p>
    <w:p w14:paraId="2F68C091"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Oracle ADF</w:t>
      </w:r>
    </w:p>
    <w:p w14:paraId="60B0436E"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Oracle Weblogic 11g</w:t>
      </w:r>
    </w:p>
    <w:p w14:paraId="6517BB1C"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Oracle Database 11g</w:t>
      </w:r>
    </w:p>
    <w:p w14:paraId="5A720D71" w14:textId="77777777" w:rsidR="00624C31" w:rsidRPr="002E50FC" w:rsidRDefault="00624C31" w:rsidP="00B762EE">
      <w:pPr>
        <w:pStyle w:val="ListParagraph"/>
        <w:widowControl w:val="0"/>
        <w:ind w:left="1440"/>
        <w:jc w:val="both"/>
        <w:rPr>
          <w:rFonts w:ascii="Arial Narrow" w:hAnsi="Arial Narrow" w:cs="Calibri"/>
          <w:sz w:val="24"/>
          <w:szCs w:val="24"/>
        </w:rPr>
      </w:pPr>
    </w:p>
    <w:p w14:paraId="647A93F2" w14:textId="77777777" w:rsidR="00624C31" w:rsidRPr="002E50FC" w:rsidRDefault="00624C31" w:rsidP="00B762EE">
      <w:pPr>
        <w:pStyle w:val="ListParagraph"/>
        <w:widowControl w:val="0"/>
        <w:numPr>
          <w:ilvl w:val="0"/>
          <w:numId w:val="31"/>
        </w:numPr>
        <w:spacing w:after="0" w:line="240" w:lineRule="auto"/>
        <w:jc w:val="both"/>
        <w:rPr>
          <w:rFonts w:ascii="Arial Narrow" w:hAnsi="Arial Narrow" w:cs="Calibri"/>
          <w:b/>
          <w:sz w:val="24"/>
          <w:szCs w:val="24"/>
        </w:rPr>
      </w:pPr>
      <w:r w:rsidRPr="002E50FC">
        <w:rPr>
          <w:rFonts w:ascii="Arial Narrow" w:hAnsi="Arial Narrow" w:cs="Calibri"/>
          <w:b/>
          <w:sz w:val="24"/>
          <w:szCs w:val="24"/>
        </w:rPr>
        <w:lastRenderedPageBreak/>
        <w:t xml:space="preserve">Replicare masiva de date </w:t>
      </w:r>
    </w:p>
    <w:p w14:paraId="4D8A9A55"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SharePlex for Oracle</w:t>
      </w:r>
    </w:p>
    <w:p w14:paraId="594F8C8A" w14:textId="77777777" w:rsidR="00624C31" w:rsidRPr="002E50FC" w:rsidRDefault="00624C31" w:rsidP="00B762EE">
      <w:pPr>
        <w:jc w:val="both"/>
        <w:rPr>
          <w:rFonts w:ascii="Arial Narrow" w:hAnsi="Arial Narrow" w:cs="Calibri"/>
          <w:sz w:val="24"/>
          <w:szCs w:val="24"/>
        </w:rPr>
      </w:pPr>
    </w:p>
    <w:p w14:paraId="5BCF65EB" w14:textId="77777777" w:rsidR="00624C31" w:rsidRPr="002E50FC" w:rsidRDefault="00624C31" w:rsidP="00B762EE">
      <w:pPr>
        <w:jc w:val="both"/>
        <w:rPr>
          <w:rFonts w:ascii="Arial Narrow" w:hAnsi="Arial Narrow" w:cs="Calibri"/>
          <w:sz w:val="24"/>
          <w:szCs w:val="24"/>
        </w:rPr>
      </w:pPr>
      <w:r w:rsidRPr="002E50FC">
        <w:rPr>
          <w:rFonts w:ascii="Arial Narrow" w:hAnsi="Arial Narrow" w:cs="Calibri"/>
          <w:sz w:val="24"/>
          <w:szCs w:val="24"/>
        </w:rPr>
        <w:t>Infrastructura tehnologică utilizată de catre SAE (Sistemul de Arhivare Electronica)</w:t>
      </w:r>
    </w:p>
    <w:p w14:paraId="3E85D5C4"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WebSphere AS</w:t>
      </w:r>
    </w:p>
    <w:p w14:paraId="2F66A189"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DB2 Content Manager</w:t>
      </w:r>
    </w:p>
    <w:p w14:paraId="0F4FDCBD"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Java</w:t>
      </w:r>
    </w:p>
    <w:p w14:paraId="05D3FB95" w14:textId="77777777" w:rsidR="00624C31" w:rsidRPr="002E50FC" w:rsidRDefault="00624C31" w:rsidP="00B762EE">
      <w:pPr>
        <w:pStyle w:val="ListParagraph"/>
        <w:widowControl w:val="0"/>
        <w:numPr>
          <w:ilvl w:val="1"/>
          <w:numId w:val="40"/>
        </w:numPr>
        <w:spacing w:after="0" w:line="240" w:lineRule="auto"/>
        <w:jc w:val="both"/>
        <w:rPr>
          <w:rFonts w:ascii="Arial Narrow" w:hAnsi="Arial Narrow" w:cs="Calibri"/>
          <w:sz w:val="24"/>
          <w:szCs w:val="24"/>
        </w:rPr>
      </w:pPr>
      <w:r w:rsidRPr="002E50FC">
        <w:rPr>
          <w:rFonts w:ascii="Arial Narrow" w:hAnsi="Arial Narrow" w:cs="Calibri"/>
          <w:sz w:val="24"/>
          <w:szCs w:val="24"/>
        </w:rPr>
        <w:t>UDB DB2</w:t>
      </w:r>
    </w:p>
    <w:p w14:paraId="30672A18" w14:textId="77777777" w:rsidR="00624C31" w:rsidRPr="002E50FC" w:rsidRDefault="00624C31" w:rsidP="00B762EE">
      <w:pPr>
        <w:jc w:val="both"/>
        <w:rPr>
          <w:rFonts w:ascii="Arial Narrow" w:hAnsi="Arial Narrow" w:cs="Calibri"/>
          <w:sz w:val="24"/>
          <w:szCs w:val="24"/>
        </w:rPr>
      </w:pPr>
    </w:p>
    <w:p w14:paraId="00C69F95" w14:textId="77777777" w:rsidR="00624C31" w:rsidRPr="002E50FC" w:rsidRDefault="00624C31" w:rsidP="00B762EE">
      <w:pPr>
        <w:jc w:val="both"/>
        <w:rPr>
          <w:rFonts w:ascii="Arial Narrow" w:hAnsi="Arial Narrow" w:cs="Calibri"/>
          <w:sz w:val="24"/>
          <w:szCs w:val="24"/>
          <w:lang w:val="it-IT"/>
        </w:rPr>
      </w:pPr>
      <w:r w:rsidRPr="002E50FC">
        <w:rPr>
          <w:rFonts w:ascii="Arial Narrow" w:hAnsi="Arial Narrow" w:cs="Calibri"/>
          <w:sz w:val="24"/>
          <w:szCs w:val="24"/>
          <w:lang w:val="it-IT"/>
        </w:rPr>
        <w:t xml:space="preserve">În </w:t>
      </w:r>
      <w:r w:rsidRPr="002E50FC">
        <w:rPr>
          <w:rFonts w:ascii="Arial Narrow" w:hAnsi="Arial Narrow" w:cs="Calibri"/>
          <w:b/>
          <w:sz w:val="24"/>
          <w:szCs w:val="24"/>
          <w:lang w:val="it-IT"/>
        </w:rPr>
        <w:t>ONRC</w:t>
      </w:r>
      <w:r w:rsidRPr="002E50FC">
        <w:rPr>
          <w:rFonts w:ascii="Arial Narrow" w:hAnsi="Arial Narrow" w:cs="Calibri"/>
          <w:sz w:val="24"/>
          <w:szCs w:val="24"/>
          <w:lang w:val="it-IT"/>
        </w:rPr>
        <w:t xml:space="preserve"> sunt implementate politici IT referitor la următoarele domenii:</w:t>
      </w:r>
    </w:p>
    <w:p w14:paraId="5EE4C7D5"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Securitatea informatiei si controlul accesului;</w:t>
      </w:r>
    </w:p>
    <w:p w14:paraId="09D312C5"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Disponibilitatea sistemelor ;</w:t>
      </w:r>
    </w:p>
    <w:p w14:paraId="0183CD16"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Proceduri de backup / restore;</w:t>
      </w:r>
    </w:p>
    <w:p w14:paraId="385F7D57"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Plan de continuitate;</w:t>
      </w:r>
    </w:p>
    <w:p w14:paraId="42583CDC" w14:textId="77777777" w:rsidR="00624C31" w:rsidRPr="002E50FC" w:rsidRDefault="00624C31" w:rsidP="00B762EE">
      <w:pPr>
        <w:pStyle w:val="ListParagraph"/>
        <w:widowControl w:val="0"/>
        <w:numPr>
          <w:ilvl w:val="1"/>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Arhivarea datelor.</w:t>
      </w:r>
      <w:bookmarkStart w:id="44" w:name="_Toc347356967"/>
    </w:p>
    <w:p w14:paraId="4E23A973" w14:textId="77777777" w:rsidR="00624C31" w:rsidRPr="002E50FC" w:rsidRDefault="00624C31" w:rsidP="00B762EE">
      <w:pPr>
        <w:spacing w:before="120"/>
        <w:jc w:val="both"/>
        <w:rPr>
          <w:rFonts w:ascii="Arial Narrow" w:hAnsi="Arial Narrow" w:cs="Calibri"/>
          <w:sz w:val="24"/>
          <w:szCs w:val="24"/>
        </w:rPr>
      </w:pPr>
    </w:p>
    <w:p w14:paraId="49287F56" w14:textId="77777777" w:rsidR="00624C31" w:rsidRPr="002E50FC" w:rsidRDefault="00624C31" w:rsidP="00B762EE">
      <w:pPr>
        <w:spacing w:before="120"/>
        <w:jc w:val="both"/>
        <w:rPr>
          <w:rFonts w:ascii="Arial Narrow" w:hAnsi="Arial Narrow" w:cs="Calibri"/>
          <w:b/>
          <w:sz w:val="24"/>
          <w:szCs w:val="24"/>
        </w:rPr>
      </w:pPr>
      <w:r w:rsidRPr="002E50FC">
        <w:rPr>
          <w:rFonts w:ascii="Arial Narrow" w:hAnsi="Arial Narrow" w:cs="Calibri"/>
          <w:b/>
          <w:sz w:val="24"/>
          <w:szCs w:val="24"/>
        </w:rPr>
        <w:t>Securitatea informatiei si controlul accesului</w:t>
      </w:r>
      <w:bookmarkEnd w:id="44"/>
      <w:r w:rsidRPr="002E50FC">
        <w:rPr>
          <w:rFonts w:ascii="Arial Narrow" w:hAnsi="Arial Narrow" w:cs="Calibri"/>
          <w:b/>
          <w:sz w:val="24"/>
          <w:szCs w:val="24"/>
        </w:rPr>
        <w:t xml:space="preserve"> </w:t>
      </w:r>
    </w:p>
    <w:p w14:paraId="31A9E8ED" w14:textId="77777777" w:rsidR="00624C31" w:rsidRPr="002E50FC" w:rsidRDefault="00624C31" w:rsidP="00B762EE">
      <w:pPr>
        <w:autoSpaceDE w:val="0"/>
        <w:jc w:val="both"/>
        <w:rPr>
          <w:rFonts w:ascii="Arial Narrow" w:hAnsi="Arial Narrow" w:cs="Calibri"/>
          <w:sz w:val="24"/>
          <w:szCs w:val="24"/>
        </w:rPr>
      </w:pPr>
      <w:r w:rsidRPr="002E50FC">
        <w:rPr>
          <w:rFonts w:ascii="Arial Narrow" w:hAnsi="Arial Narrow" w:cs="Calibri"/>
          <w:sz w:val="24"/>
          <w:szCs w:val="24"/>
        </w:rPr>
        <w:t>Având în vedere faptul ca informaţiile registrului comerţului sunt informaţii publice, măsurile de asigurare a securităţii s-au concentrat, până în prezent, în special pe asigurarea funcţionării continue a sistemului informatic, de care depinde buna desfăşurare a activităţii instituţiei.</w:t>
      </w:r>
    </w:p>
    <w:p w14:paraId="5E59880A" w14:textId="77777777" w:rsidR="00624C31" w:rsidRPr="002E50FC" w:rsidRDefault="00624C31" w:rsidP="00B762EE">
      <w:pPr>
        <w:autoSpaceDE w:val="0"/>
        <w:jc w:val="both"/>
        <w:rPr>
          <w:rFonts w:ascii="Arial Narrow" w:hAnsi="Arial Narrow" w:cs="Calibri"/>
          <w:sz w:val="24"/>
          <w:szCs w:val="24"/>
        </w:rPr>
      </w:pPr>
      <w:r w:rsidRPr="002E50FC">
        <w:rPr>
          <w:rFonts w:ascii="Arial Narrow" w:hAnsi="Arial Narrow" w:cs="Calibri"/>
          <w:sz w:val="24"/>
          <w:szCs w:val="24"/>
        </w:rPr>
        <w:t>Securitatea sistemelor informatice la nivelul ONRC este asigurată astfel:</w:t>
      </w:r>
    </w:p>
    <w:p w14:paraId="2BC4CD76"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la nivel fizic – prin reguli de acces fizic la resursele IT (staţii de lucru, imprimante, echipamente active de reţea, echipamente de comunicaţie, firewall);</w:t>
      </w:r>
    </w:p>
    <w:p w14:paraId="380AFBF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prin implementarea unei arhitecturi a sistemului informatic care să asigure protecţie maximă la accesele din afara reţelei.</w:t>
      </w:r>
    </w:p>
    <w:p w14:paraId="186FF86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la nivelul ONRC, prin intermediul unui firewall central, care împarte reţeaua ONRC în zone demilitarizate (DMZ – DeMilitarized Zone), reţea internă, respectiv zona reţelelor virtuale private (VPN și Extranet VPN);</w:t>
      </w:r>
    </w:p>
    <w:p w14:paraId="1A98AB6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la nivelul fiecărui ORCT, prin intermediul unui firewall, care împarte reţeaua ORCT în zonă demilitarizată (DMZ – DeMilitarized Zone), reţea internă, respectiv zona reţelei virtuale private (VPN);</w:t>
      </w:r>
    </w:p>
    <w:p w14:paraId="6DF48C85"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prin controlul accesului utilizatorilor la resursele IT:</w:t>
      </w:r>
    </w:p>
    <w:p w14:paraId="59BFBF0E"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utilizatorilor la nivelul staţiilor de lucru</w:t>
      </w:r>
    </w:p>
    <w:p w14:paraId="2C1155E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la serverul DNS (în DMZ);</w:t>
      </w:r>
    </w:p>
    <w:p w14:paraId="301A36C5"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la serverul Internet de mail;</w:t>
      </w:r>
    </w:p>
    <w:p w14:paraId="78B3FCF4"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lastRenderedPageBreak/>
        <w:t xml:space="preserve">controlul accesului la serverele web – care găzduiesc site-ul web oficial al instituţiei – </w:t>
      </w:r>
      <w:hyperlink r:id="rId21" w:history="1">
        <w:r w:rsidRPr="002E50FC">
          <w:rPr>
            <w:rFonts w:ascii="Arial Narrow" w:hAnsi="Arial Narrow"/>
            <w:sz w:val="24"/>
            <w:szCs w:val="24"/>
          </w:rPr>
          <w:t>www.onrc.ro</w:t>
        </w:r>
      </w:hyperlink>
      <w:r w:rsidRPr="002E50FC">
        <w:rPr>
          <w:rFonts w:ascii="Arial Narrow" w:hAnsi="Arial Narrow" w:cs="Calibri"/>
          <w:sz w:val="24"/>
          <w:szCs w:val="24"/>
        </w:rPr>
        <w:t>, intranet.onrc.ro, portal.onrc.ro, etc (în DMZ-uri);</w:t>
      </w:r>
    </w:p>
    <w:p w14:paraId="2BFC113B"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la serverele de baze de date interne;</w:t>
      </w:r>
    </w:p>
    <w:p w14:paraId="002DD031"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la imprimante;</w:t>
      </w:r>
    </w:p>
    <w:p w14:paraId="78988D69"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la echipamentele active de reţea (switch-uri) şi routere;</w:t>
      </w:r>
    </w:p>
    <w:p w14:paraId="0F75FC65"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controlul accesului la firewall-uri ;</w:t>
      </w:r>
    </w:p>
    <w:p w14:paraId="3C606B4F"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prin implementarea de reguli de acces la aplicaţii şi informaţii: regulile de acces la aplicaţii şi informaţii sunt stabilite pe baza atribuţiilor angajaţilor din fişele de post;</w:t>
      </w:r>
    </w:p>
    <w:p w14:paraId="5A018D84"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prin programe specifice instalate pe echipamente (staţii de lucru, servere) ce asigură protecţia antivirus, antispyware;</w:t>
      </w:r>
    </w:p>
    <w:p w14:paraId="089ED64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prin reguli de acces implementate la nivelul firewall-urilor şi router-elor, reguli ce asigură protecţia resurselor IT şi informaţii atât în faţa acceselor din afara reţelei cât şi din interior:</w:t>
      </w:r>
    </w:p>
    <w:p w14:paraId="508FF72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reguli de acces implementate la nivelul router-ului ce asigură conexiunea Internet</w:t>
      </w:r>
    </w:p>
    <w:p w14:paraId="3E0A63D2"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reguli de acces implementate la nivelul firewall-urilor instalate pe staţiile de lucru.</w:t>
      </w:r>
    </w:p>
    <w:p w14:paraId="2FA44D66"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prin monitorizarea permanentă a echipamentelor şi pachetelor software ce asigură securitatea sistemelor informatice:</w:t>
      </w:r>
    </w:p>
    <w:p w14:paraId="4D3A214A"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monitorizarea funcţionării firewall-urilor;</w:t>
      </w:r>
    </w:p>
    <w:p w14:paraId="4A1BE88D"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monitorizarea funcţionării router-elor;</w:t>
      </w:r>
    </w:p>
    <w:p w14:paraId="2BB54CCE"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monitorizarea funcţionării pachetului antivirus pe serverul de mail (mail.onrc.ro)</w:t>
      </w:r>
    </w:p>
    <w:p w14:paraId="65503DAC"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monitorizarea serverului pentru update-uri la produsele antivirus de pe staţii de lucru.</w:t>
      </w:r>
      <w:bookmarkStart w:id="45" w:name="_Toc347356968"/>
    </w:p>
    <w:p w14:paraId="525ACA39" w14:textId="77777777" w:rsidR="00624C31" w:rsidRPr="002E50FC" w:rsidRDefault="00624C31" w:rsidP="00B762EE">
      <w:pPr>
        <w:spacing w:before="120"/>
        <w:jc w:val="both"/>
        <w:rPr>
          <w:rFonts w:ascii="Arial Narrow" w:hAnsi="Arial Narrow" w:cs="Calibri"/>
          <w:sz w:val="24"/>
          <w:szCs w:val="24"/>
          <w:lang w:val="pt-BR"/>
        </w:rPr>
      </w:pPr>
    </w:p>
    <w:p w14:paraId="000CC547" w14:textId="77777777" w:rsidR="00624C31" w:rsidRPr="002E50FC" w:rsidRDefault="00624C31" w:rsidP="00B762EE">
      <w:pPr>
        <w:spacing w:before="120"/>
        <w:jc w:val="both"/>
        <w:rPr>
          <w:rFonts w:ascii="Arial Narrow" w:hAnsi="Arial Narrow" w:cs="Calibri"/>
          <w:b/>
          <w:sz w:val="24"/>
          <w:szCs w:val="24"/>
          <w:lang w:val="pt-BR"/>
        </w:rPr>
      </w:pPr>
      <w:r w:rsidRPr="002E50FC">
        <w:rPr>
          <w:rFonts w:ascii="Arial Narrow" w:hAnsi="Arial Narrow" w:cs="Calibri"/>
          <w:b/>
          <w:sz w:val="24"/>
          <w:szCs w:val="24"/>
        </w:rPr>
        <w:t>Disponibilitatea Sistemelor / High Availability</w:t>
      </w:r>
      <w:bookmarkEnd w:id="45"/>
    </w:p>
    <w:p w14:paraId="04F8DCBC" w14:textId="77777777" w:rsidR="00624C31" w:rsidRPr="002E50FC" w:rsidRDefault="00624C31" w:rsidP="00B762EE">
      <w:pPr>
        <w:jc w:val="both"/>
        <w:rPr>
          <w:rFonts w:ascii="Arial Narrow" w:hAnsi="Arial Narrow" w:cs="Calibri"/>
          <w:sz w:val="24"/>
          <w:szCs w:val="24"/>
          <w:lang w:val="pt-BR"/>
        </w:rPr>
      </w:pPr>
      <w:r w:rsidRPr="002E50FC">
        <w:rPr>
          <w:rFonts w:ascii="Arial Narrow" w:hAnsi="Arial Narrow" w:cs="Calibri"/>
          <w:sz w:val="24"/>
          <w:szCs w:val="24"/>
          <w:lang w:val="pt-BR"/>
        </w:rPr>
        <w:t>Avind in vedere ca asigurarea funcţionarii continue a sistemului informatic este un obiectiv prioritar in strategia IT a ONRC, au fost implementate solutii pentru asigurarea funcţionării continue a echipamentelor critice dupa cum urmeaza:</w:t>
      </w:r>
    </w:p>
    <w:p w14:paraId="5A38C4A8"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soluţii de tip cluster pentru servere</w:t>
      </w:r>
    </w:p>
    <w:p w14:paraId="4EDD368B"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echipamente de rezervă, configurate identic cu cele în funcţiune (exemplu : firewall central) ;</w:t>
      </w:r>
    </w:p>
    <w:p w14:paraId="17824E2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echipamente de rezervă (în special switch-uri) ;</w:t>
      </w:r>
      <w:bookmarkStart w:id="46" w:name="_Toc347356969"/>
    </w:p>
    <w:p w14:paraId="7CFC4DCF" w14:textId="77777777" w:rsidR="00624C31" w:rsidRPr="002E50FC" w:rsidRDefault="00624C31" w:rsidP="00B762EE">
      <w:pPr>
        <w:spacing w:before="120"/>
        <w:jc w:val="both"/>
        <w:rPr>
          <w:rFonts w:ascii="Arial Narrow" w:hAnsi="Arial Narrow" w:cs="Calibri"/>
          <w:b/>
          <w:sz w:val="24"/>
          <w:szCs w:val="24"/>
        </w:rPr>
      </w:pPr>
    </w:p>
    <w:p w14:paraId="7641E7C5" w14:textId="77777777" w:rsidR="00624C31" w:rsidRPr="002E50FC" w:rsidRDefault="00624C31" w:rsidP="00B762EE">
      <w:pPr>
        <w:spacing w:before="120"/>
        <w:jc w:val="both"/>
        <w:rPr>
          <w:rFonts w:ascii="Arial Narrow" w:hAnsi="Arial Narrow" w:cs="Calibri"/>
          <w:b/>
          <w:sz w:val="24"/>
          <w:szCs w:val="24"/>
          <w:lang w:val="pt-BR"/>
        </w:rPr>
      </w:pPr>
      <w:r w:rsidRPr="002E50FC">
        <w:rPr>
          <w:rFonts w:ascii="Arial Narrow" w:hAnsi="Arial Narrow" w:cs="Calibri"/>
          <w:b/>
          <w:sz w:val="24"/>
          <w:szCs w:val="24"/>
        </w:rPr>
        <w:t>Proceduri de Backup / Restore</w:t>
      </w:r>
      <w:bookmarkEnd w:id="46"/>
    </w:p>
    <w:p w14:paraId="59656E38" w14:textId="77777777" w:rsidR="00624C31" w:rsidRPr="002E50FC" w:rsidRDefault="00624C31" w:rsidP="00B762EE">
      <w:pPr>
        <w:jc w:val="both"/>
        <w:rPr>
          <w:rFonts w:ascii="Arial Narrow" w:hAnsi="Arial Narrow" w:cs="Calibri"/>
          <w:sz w:val="24"/>
          <w:szCs w:val="24"/>
          <w:lang w:val="pt-BR"/>
        </w:rPr>
      </w:pPr>
      <w:r w:rsidRPr="002E50FC">
        <w:rPr>
          <w:rFonts w:ascii="Arial Narrow" w:hAnsi="Arial Narrow" w:cs="Calibri"/>
          <w:sz w:val="24"/>
          <w:szCs w:val="24"/>
          <w:lang w:val="pt-BR"/>
        </w:rPr>
        <w:t>La nivelul bazelor de date politica de backup se realizeaza dupa cum urmeaza:</w:t>
      </w:r>
    </w:p>
    <w:p w14:paraId="23424BB6"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 xml:space="preserve">Baze de date Oracle (utilizate de catre SII): salvarea bazelor de date Oracle se realizeaza periodic pe banda prin intermediul Tivoli Storage Manager şi pe dispozitive de tip SmartBackup cu acces rapid; procedura de backup / restore </w:t>
      </w:r>
      <w:r w:rsidRPr="002E50FC">
        <w:rPr>
          <w:rFonts w:ascii="Arial Narrow" w:hAnsi="Arial Narrow" w:cs="Calibri"/>
          <w:sz w:val="24"/>
          <w:szCs w:val="24"/>
        </w:rPr>
        <w:lastRenderedPageBreak/>
        <w:t>prevede atat full online si offline backup cat si salvari incrementale;</w:t>
      </w:r>
    </w:p>
    <w:p w14:paraId="415F582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Baze de date DB2 (utilizate de catre sistemul de arhivare electronica): salvarea bazelor de date DB2 se realizeaza periodic pe banda prin intermediul Tivoli Storage Manager; procedura de backup / restore prevede atat full offline backup cat si salvari incrementale.</w:t>
      </w:r>
    </w:p>
    <w:p w14:paraId="01C51A73" w14:textId="77777777" w:rsidR="00624C31" w:rsidRPr="002E50FC" w:rsidRDefault="00624C31" w:rsidP="00B762EE">
      <w:pPr>
        <w:jc w:val="both"/>
        <w:rPr>
          <w:rFonts w:ascii="Arial Narrow" w:hAnsi="Arial Narrow" w:cs="Calibri"/>
          <w:sz w:val="24"/>
          <w:szCs w:val="24"/>
        </w:rPr>
      </w:pPr>
    </w:p>
    <w:p w14:paraId="01945831" w14:textId="77777777" w:rsidR="00624C31" w:rsidRPr="002E50FC" w:rsidRDefault="00624C31" w:rsidP="00B762EE">
      <w:pPr>
        <w:jc w:val="both"/>
        <w:rPr>
          <w:rFonts w:ascii="Arial Narrow" w:hAnsi="Arial Narrow" w:cs="Calibri"/>
          <w:sz w:val="24"/>
          <w:szCs w:val="24"/>
          <w:lang w:val="pt-BR"/>
        </w:rPr>
      </w:pPr>
      <w:r w:rsidRPr="002E50FC">
        <w:rPr>
          <w:rFonts w:ascii="Arial Narrow" w:hAnsi="Arial Narrow" w:cs="Calibri"/>
          <w:sz w:val="24"/>
          <w:szCs w:val="24"/>
          <w:lang w:val="pt-BR"/>
        </w:rPr>
        <w:t>La nivelul sistemului de operare politica de backup se realizeaza dupa cum urmeaza:</w:t>
      </w:r>
    </w:p>
    <w:p w14:paraId="3307FBF0"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Pentru serverele Intel exista platforme de rezerva care pot fi utilizate pentru a inlocui o eventuala masina defecta;</w:t>
      </w:r>
    </w:p>
    <w:p w14:paraId="5458F023" w14:textId="77777777" w:rsidR="00624C31" w:rsidRPr="002E50FC" w:rsidRDefault="00624C31" w:rsidP="00B762EE">
      <w:pPr>
        <w:pStyle w:val="ListParagraph"/>
        <w:widowControl w:val="0"/>
        <w:numPr>
          <w:ilvl w:val="0"/>
          <w:numId w:val="28"/>
        </w:numPr>
        <w:spacing w:after="0" w:line="240" w:lineRule="auto"/>
        <w:ind w:right="1100"/>
        <w:jc w:val="both"/>
        <w:rPr>
          <w:rFonts w:ascii="Arial Narrow" w:hAnsi="Arial Narrow" w:cs="Calibri"/>
          <w:sz w:val="24"/>
          <w:szCs w:val="24"/>
        </w:rPr>
      </w:pPr>
      <w:r w:rsidRPr="002E50FC">
        <w:rPr>
          <w:rFonts w:ascii="Arial Narrow" w:hAnsi="Arial Narrow" w:cs="Calibri"/>
          <w:sz w:val="24"/>
          <w:szCs w:val="24"/>
        </w:rPr>
        <w:t>Pentru platformele AIX se utilizeaza configuratii de inalta disponibilitate care permit comutarea rapida a incarcarii de pe un nod defect pe un nod functional</w:t>
      </w:r>
      <w:bookmarkStart w:id="47" w:name="_Toc347356970"/>
      <w:r w:rsidRPr="002E50FC">
        <w:rPr>
          <w:rFonts w:ascii="Arial Narrow" w:hAnsi="Arial Narrow" w:cs="Calibri"/>
          <w:sz w:val="24"/>
          <w:szCs w:val="24"/>
        </w:rPr>
        <w:t>.</w:t>
      </w:r>
    </w:p>
    <w:bookmarkEnd w:id="47"/>
    <w:p w14:paraId="7301401F" w14:textId="77777777" w:rsidR="00624C31" w:rsidRPr="002E50FC" w:rsidRDefault="00624C31" w:rsidP="00B762EE">
      <w:pPr>
        <w:autoSpaceDE w:val="0"/>
        <w:autoSpaceDN w:val="0"/>
        <w:adjustRightInd w:val="0"/>
        <w:jc w:val="both"/>
        <w:rPr>
          <w:rFonts w:ascii="Arial Narrow" w:hAnsi="Arial Narrow"/>
          <w:sz w:val="24"/>
          <w:szCs w:val="24"/>
        </w:rPr>
      </w:pPr>
    </w:p>
    <w:p w14:paraId="1205DFD9" w14:textId="77777777" w:rsidR="00624C31" w:rsidRPr="002E50FC" w:rsidRDefault="00624C31" w:rsidP="00B762EE">
      <w:pPr>
        <w:pStyle w:val="Heading10"/>
        <w:numPr>
          <w:ilvl w:val="0"/>
          <w:numId w:val="20"/>
        </w:numPr>
        <w:spacing w:before="0"/>
        <w:jc w:val="both"/>
        <w:rPr>
          <w:rFonts w:ascii="Arial Narrow" w:hAnsi="Arial Narrow"/>
          <w:color w:val="auto"/>
          <w:sz w:val="24"/>
          <w:szCs w:val="24"/>
        </w:rPr>
      </w:pPr>
      <w:bookmarkStart w:id="48" w:name="_Toc532977571"/>
      <w:r w:rsidRPr="002E50FC">
        <w:rPr>
          <w:rFonts w:ascii="Arial Narrow" w:hAnsi="Arial Narrow"/>
          <w:color w:val="auto"/>
          <w:sz w:val="24"/>
          <w:szCs w:val="24"/>
        </w:rPr>
        <w:t>Descrierea noului sistem</w:t>
      </w:r>
      <w:bookmarkEnd w:id="30"/>
      <w:r w:rsidRPr="002E50FC">
        <w:rPr>
          <w:rFonts w:ascii="Arial Narrow" w:hAnsi="Arial Narrow"/>
          <w:color w:val="auto"/>
          <w:sz w:val="24"/>
          <w:szCs w:val="24"/>
        </w:rPr>
        <w:t xml:space="preserve"> informatic</w:t>
      </w:r>
      <w:bookmarkEnd w:id="48"/>
    </w:p>
    <w:p w14:paraId="0669419B"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49" w:name="_Toc532977572"/>
      <w:r w:rsidRPr="002E50FC">
        <w:rPr>
          <w:rFonts w:ascii="Arial Narrow" w:hAnsi="Arial Narrow"/>
          <w:sz w:val="24"/>
          <w:szCs w:val="24"/>
        </w:rPr>
        <w:t>Rezultate așteptate</w:t>
      </w:r>
      <w:bookmarkEnd w:id="49"/>
    </w:p>
    <w:p w14:paraId="0F068C83" w14:textId="4D872F16"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Oficiul National al Registrului Comertului, aflat in subordinea Ministerului Justitiei, are in vedere derularea de proiecte care sa vizeze atingerea obiectivelor sale strategice, prevazute in legislatia aplicabila si in strategiile sectoriale. In ultimii ani, ONRC a urmarit in mod constant cresterea eficientei si transparentei serviciilor furnizate catre terti, in concordanta cu strategia de informatizare a sistemului judiciar si cu strategiile din domeniul e-guvern</w:t>
      </w:r>
      <w:r w:rsidR="006F0482" w:rsidRPr="002E50FC">
        <w:rPr>
          <w:rFonts w:ascii="Arial Narrow" w:hAnsi="Arial Narrow" w:cs="Arial"/>
          <w:sz w:val="24"/>
          <w:szCs w:val="24"/>
        </w:rPr>
        <w:t>ă</w:t>
      </w:r>
      <w:r w:rsidRPr="002E50FC">
        <w:rPr>
          <w:rFonts w:ascii="Arial Narrow" w:hAnsi="Arial Narrow" w:cs="Arial"/>
          <w:sz w:val="24"/>
          <w:szCs w:val="24"/>
        </w:rPr>
        <w:t>rii.</w:t>
      </w:r>
    </w:p>
    <w:p w14:paraId="09492FB8" w14:textId="77777777" w:rsidR="00624C31" w:rsidRPr="002E50FC" w:rsidRDefault="00624C31" w:rsidP="00B762EE">
      <w:pPr>
        <w:spacing w:after="0" w:line="240" w:lineRule="auto"/>
        <w:jc w:val="both"/>
        <w:rPr>
          <w:rFonts w:ascii="Arial Narrow" w:hAnsi="Arial Narrow" w:cs="Arial"/>
          <w:sz w:val="24"/>
          <w:szCs w:val="24"/>
        </w:rPr>
      </w:pPr>
    </w:p>
    <w:p w14:paraId="57B86D2D" w14:textId="77777777" w:rsidR="00624C31" w:rsidRPr="002E50FC" w:rsidRDefault="00624C31" w:rsidP="00B762EE">
      <w:pPr>
        <w:autoSpaceDE w:val="0"/>
        <w:autoSpaceDN w:val="0"/>
        <w:adjustRightInd w:val="0"/>
        <w:jc w:val="both"/>
        <w:rPr>
          <w:rFonts w:ascii="Arial Narrow" w:hAnsi="Arial Narrow"/>
          <w:b/>
          <w:sz w:val="24"/>
          <w:szCs w:val="24"/>
        </w:rPr>
      </w:pPr>
      <w:r w:rsidRPr="002E50FC">
        <w:rPr>
          <w:rFonts w:ascii="Arial Narrow" w:hAnsi="Arial Narrow"/>
          <w:b/>
          <w:sz w:val="24"/>
          <w:szCs w:val="24"/>
        </w:rPr>
        <w:t>Buletinul Electronic al Registrului Comerţului</w:t>
      </w:r>
    </w:p>
    <w:p w14:paraId="59412E30" w14:textId="77777777" w:rsidR="00624C31" w:rsidRPr="002E50FC" w:rsidRDefault="00624C31" w:rsidP="00B762EE">
      <w:pPr>
        <w:autoSpaceDE w:val="0"/>
        <w:autoSpaceDN w:val="0"/>
        <w:adjustRightInd w:val="0"/>
        <w:jc w:val="both"/>
        <w:rPr>
          <w:rFonts w:ascii="Arial Narrow" w:hAnsi="Arial Narrow"/>
          <w:color w:val="0000FF"/>
          <w:sz w:val="24"/>
          <w:szCs w:val="24"/>
        </w:rPr>
      </w:pPr>
      <w:r w:rsidRPr="002E50FC">
        <w:rPr>
          <w:rFonts w:ascii="Arial Narrow" w:hAnsi="Arial Narrow"/>
          <w:sz w:val="24"/>
          <w:szCs w:val="24"/>
        </w:rPr>
        <w:t>Prin implementarea şi dezvoltarea subsistemului informatic Buletinul Electronic al Registrului Comerţului, sub forma unei platforme electronice se urmăreşte derularea cu celeritate şi producerea efectelor scontate a serviciului organizat de Oficiul Naţional al Registrului Comerţului în îndeplinirea obligaţiei de publicare pe pagina de Internet a instituţiei a actelor şi informaţiilor prevăzute în mod expres de lege în sarcina sa, precum şi a informaţilor privind menţiunile efectuate din oficiu în registrul comerţului, în baza hotărârilor judecătoreşti comunicate de instanţele judecătoreşti sau a altor înscrisuri emise de autorităţi şi instituţii publice.</w:t>
      </w:r>
    </w:p>
    <w:p w14:paraId="3495D549" w14:textId="766896F4" w:rsidR="00624C31" w:rsidRPr="002E50FC" w:rsidRDefault="00624C31" w:rsidP="00B762EE">
      <w:pPr>
        <w:autoSpaceDE w:val="0"/>
        <w:autoSpaceDN w:val="0"/>
        <w:adjustRightInd w:val="0"/>
        <w:jc w:val="both"/>
        <w:rPr>
          <w:rFonts w:ascii="Arial Narrow" w:hAnsi="Arial Narrow"/>
          <w:color w:val="0000FF"/>
          <w:sz w:val="24"/>
          <w:szCs w:val="24"/>
        </w:rPr>
      </w:pPr>
      <w:r w:rsidRPr="002E50FC">
        <w:rPr>
          <w:rFonts w:ascii="Arial Narrow" w:hAnsi="Arial Narrow"/>
          <w:sz w:val="24"/>
          <w:szCs w:val="24"/>
        </w:rPr>
        <w:t xml:space="preserve">Acest instrument electronic, Buletinul Electronic al Registrului Comerţului, va asigura şi baza materială necesară punerii în aplicare a viitoarelor prevederi normative privind simplificarea formalităţilor de asigurare a publicităţii actelor </w:t>
      </w:r>
      <w:r w:rsidR="006F0482" w:rsidRPr="002E50FC">
        <w:rPr>
          <w:rFonts w:ascii="Arial Narrow" w:hAnsi="Arial Narrow" w:cs="Calibri"/>
          <w:sz w:val="24"/>
          <w:szCs w:val="24"/>
        </w:rPr>
        <w:t>profesioniștil</w:t>
      </w:r>
      <w:r w:rsidRPr="002E50FC">
        <w:rPr>
          <w:rFonts w:ascii="Arial Narrow" w:hAnsi="Arial Narrow"/>
          <w:sz w:val="24"/>
          <w:szCs w:val="24"/>
        </w:rPr>
        <w:t>or.</w:t>
      </w:r>
    </w:p>
    <w:p w14:paraId="73240FEF" w14:textId="47A7D64D" w:rsidR="00624C31" w:rsidRPr="002E50FC" w:rsidRDefault="00624C31" w:rsidP="00B762EE">
      <w:pPr>
        <w:jc w:val="both"/>
        <w:rPr>
          <w:rFonts w:ascii="Arial Narrow" w:hAnsi="Arial Narrow"/>
          <w:sz w:val="24"/>
          <w:szCs w:val="24"/>
        </w:rPr>
      </w:pPr>
      <w:r w:rsidRPr="002E50FC">
        <w:rPr>
          <w:rFonts w:ascii="Arial Narrow" w:hAnsi="Arial Narrow"/>
          <w:sz w:val="24"/>
          <w:szCs w:val="24"/>
        </w:rPr>
        <w:t xml:space="preserve">Astfel, proiectul de lege privind registratorii comerciali şi activitatea de înregistrare în registrul comerţului, reglementează, pe lângă înfiinţarea profesiei de registrator comercial şi instituirea procedurii de soluţionare a cererilor de înregistrare în registrul comerţului şi extinderea categoriilor de acte, fapte şi menţiuni ale </w:t>
      </w:r>
      <w:r w:rsidR="00B27EF2" w:rsidRPr="002E50FC">
        <w:rPr>
          <w:rFonts w:ascii="Arial Narrow" w:hAnsi="Arial Narrow" w:cs="Calibri"/>
          <w:sz w:val="24"/>
          <w:szCs w:val="24"/>
        </w:rPr>
        <w:t>profesioniștil</w:t>
      </w:r>
      <w:r w:rsidRPr="002E50FC">
        <w:rPr>
          <w:rFonts w:ascii="Arial Narrow" w:hAnsi="Arial Narrow"/>
          <w:sz w:val="24"/>
          <w:szCs w:val="24"/>
        </w:rPr>
        <w:t xml:space="preserve">or şi ale celorlalte persoane juridice supuse obligaţiei de înregistrare în registrul comerţului, pentru care asigurarea publicităţii se va realiza de către Oficiul Naţional al Registrului </w:t>
      </w:r>
      <w:r w:rsidRPr="002E50FC">
        <w:rPr>
          <w:rFonts w:ascii="Arial Narrow" w:hAnsi="Arial Narrow"/>
          <w:sz w:val="24"/>
          <w:szCs w:val="24"/>
        </w:rPr>
        <w:lastRenderedPageBreak/>
        <w:t xml:space="preserve">Comerţului prin intermediul unei platforme electronice centrale, Buletinul Electronic al Registrului Comerţului. </w:t>
      </w:r>
    </w:p>
    <w:p w14:paraId="4984296D"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 xml:space="preserve">La data de 14 ianuarie 2010 a intrat în vigoare O.U.G. nr.116/2009 pentru instituirea unor măsuri privind activitatea de înregistrare în registrul comerţului, astfel încât </w:t>
      </w:r>
      <w:r w:rsidRPr="002E50FC">
        <w:rPr>
          <w:rFonts w:ascii="Arial Narrow" w:hAnsi="Arial Narrow"/>
          <w:i/>
          <w:sz w:val="24"/>
          <w:szCs w:val="24"/>
        </w:rPr>
        <w:t xml:space="preserve">(...) </w:t>
      </w:r>
      <w:r w:rsidRPr="002E50FC">
        <w:rPr>
          <w:rFonts w:ascii="Arial Narrow" w:hAnsi="Arial Narrow"/>
          <w:b/>
          <w:i/>
          <w:sz w:val="24"/>
          <w:szCs w:val="24"/>
        </w:rPr>
        <w:t>competenţa de soluţionare a cererilor de înregistrare în registrul comerţului</w:t>
      </w:r>
      <w:r w:rsidRPr="002E50FC">
        <w:rPr>
          <w:rFonts w:ascii="Arial Narrow" w:hAnsi="Arial Narrow"/>
          <w:i/>
          <w:sz w:val="24"/>
          <w:szCs w:val="24"/>
        </w:rPr>
        <w:t xml:space="preserve"> şi, după caz, a altor cereri aflate în competenţa de soluţionare a judecătorului delegat </w:t>
      </w:r>
      <w:r w:rsidRPr="002E50FC">
        <w:rPr>
          <w:rFonts w:ascii="Arial Narrow" w:hAnsi="Arial Narrow"/>
          <w:b/>
          <w:i/>
          <w:sz w:val="24"/>
          <w:szCs w:val="24"/>
        </w:rPr>
        <w:t>aparţine</w:t>
      </w:r>
      <w:r w:rsidRPr="002E50FC">
        <w:rPr>
          <w:rFonts w:ascii="Arial Narrow" w:hAnsi="Arial Narrow"/>
          <w:i/>
          <w:sz w:val="24"/>
          <w:szCs w:val="24"/>
        </w:rPr>
        <w:t>,</w:t>
      </w:r>
      <w:r w:rsidRPr="002E50FC">
        <w:rPr>
          <w:rFonts w:ascii="Arial Narrow" w:hAnsi="Arial Narrow"/>
          <w:i/>
          <w:iCs/>
          <w:sz w:val="24"/>
          <w:szCs w:val="24"/>
        </w:rPr>
        <w:t xml:space="preserve"> până la reglementarea activităţii de înregistrare în registrul comerţului efectuată de registratori comerciali</w:t>
      </w:r>
      <w:r w:rsidRPr="002E50FC">
        <w:rPr>
          <w:rFonts w:ascii="Arial Narrow" w:hAnsi="Arial Narrow"/>
          <w:i/>
          <w:sz w:val="24"/>
          <w:szCs w:val="24"/>
        </w:rPr>
        <w:t xml:space="preserve"> </w:t>
      </w:r>
      <w:r w:rsidRPr="002E50FC">
        <w:rPr>
          <w:rFonts w:ascii="Arial Narrow" w:hAnsi="Arial Narrow"/>
          <w:b/>
          <w:i/>
          <w:sz w:val="24"/>
          <w:szCs w:val="24"/>
        </w:rPr>
        <w:t>directorului oficiului registrului comerţului de pe lângă tribunal şi/sau persoanei sau persoanelor desemnate de către directorul general al Oficiului Naţional al Registrului Comerţului.</w:t>
      </w:r>
    </w:p>
    <w:p w14:paraId="6E36201F" w14:textId="1A2154B2" w:rsidR="00624C31" w:rsidRPr="002E50FC" w:rsidRDefault="00624C31" w:rsidP="00B762EE">
      <w:pPr>
        <w:jc w:val="both"/>
        <w:rPr>
          <w:rFonts w:ascii="Arial Narrow" w:hAnsi="Arial Narrow"/>
          <w:iCs/>
          <w:sz w:val="24"/>
          <w:szCs w:val="24"/>
        </w:rPr>
      </w:pPr>
      <w:r w:rsidRPr="002E50FC">
        <w:rPr>
          <w:rFonts w:ascii="Arial Narrow" w:hAnsi="Arial Narrow"/>
          <w:iCs/>
          <w:sz w:val="24"/>
          <w:szCs w:val="24"/>
        </w:rPr>
        <w:t xml:space="preserve">Aşadar, </w:t>
      </w:r>
      <w:r w:rsidRPr="002E50FC">
        <w:rPr>
          <w:rFonts w:ascii="Arial Narrow" w:hAnsi="Arial Narrow"/>
          <w:sz w:val="24"/>
          <w:szCs w:val="24"/>
        </w:rPr>
        <w:t xml:space="preserve">având în vedere contextul social economic care impunea, pe de o parte, o decongestionare a activităţii judiciare prin luarea unor măsuri energice de remediere a supraîncărcării instanţelor şi, pe de altă parte, o fluidizare a procedurilor aferente activităţii comerciale, </w:t>
      </w:r>
      <w:r w:rsidRPr="002E50FC">
        <w:rPr>
          <w:rFonts w:ascii="Arial Narrow" w:hAnsi="Arial Narrow"/>
          <w:iCs/>
          <w:sz w:val="24"/>
          <w:szCs w:val="24"/>
        </w:rPr>
        <w:t>competenţa de soluţionare a cererilor de înregistrare în registrul comerţului şi, după caz, a altor cereri aflate în competenţa de soluţionare a judecătorului delegat a fost preluată, până la reglementarea activităţii de înregistrare în registrul comerţului</w:t>
      </w:r>
      <w:r w:rsidR="004010FB" w:rsidRPr="002E50FC">
        <w:rPr>
          <w:rFonts w:ascii="Arial Narrow" w:hAnsi="Arial Narrow"/>
          <w:iCs/>
          <w:sz w:val="24"/>
          <w:szCs w:val="24"/>
        </w:rPr>
        <w:t>,</w:t>
      </w:r>
      <w:r w:rsidRPr="002E50FC">
        <w:rPr>
          <w:rFonts w:ascii="Arial Narrow" w:hAnsi="Arial Narrow"/>
          <w:iCs/>
          <w:sz w:val="24"/>
          <w:szCs w:val="24"/>
        </w:rPr>
        <w:t xml:space="preserve"> de registratori comerciali, directorul oficiului registrului comerţului de pe lângă tribunal şi/sau persoanei ori persoan</w:t>
      </w:r>
      <w:r w:rsidR="004010FB" w:rsidRPr="002E50FC">
        <w:rPr>
          <w:rFonts w:ascii="Arial Narrow" w:hAnsi="Arial Narrow"/>
          <w:iCs/>
          <w:sz w:val="24"/>
          <w:szCs w:val="24"/>
        </w:rPr>
        <w:t>a</w:t>
      </w:r>
      <w:r w:rsidRPr="002E50FC">
        <w:rPr>
          <w:rFonts w:ascii="Arial Narrow" w:hAnsi="Arial Narrow"/>
          <w:iCs/>
          <w:sz w:val="24"/>
          <w:szCs w:val="24"/>
        </w:rPr>
        <w:t xml:space="preserve"> desemnat</w:t>
      </w:r>
      <w:r w:rsidR="004010FB" w:rsidRPr="002E50FC">
        <w:rPr>
          <w:rFonts w:ascii="Arial Narrow" w:hAnsi="Arial Narrow"/>
          <w:iCs/>
          <w:sz w:val="24"/>
          <w:szCs w:val="24"/>
        </w:rPr>
        <w:t>a</w:t>
      </w:r>
      <w:r w:rsidRPr="002E50FC">
        <w:rPr>
          <w:rFonts w:ascii="Arial Narrow" w:hAnsi="Arial Narrow"/>
          <w:iCs/>
          <w:sz w:val="24"/>
          <w:szCs w:val="24"/>
        </w:rPr>
        <w:t xml:space="preserve"> de către directorul general al Oficiului Naţional al Registrului Comerţului.</w:t>
      </w:r>
    </w:p>
    <w:p w14:paraId="2D7B4A30"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O.U.G. nr.116/2009 a fost aprobată cu modificări şi completări prin Legea nr.84/2010, ulterior fiind modificată de O.U.G. 85/2010.</w:t>
      </w:r>
    </w:p>
    <w:p w14:paraId="6DD9CFE7" w14:textId="77777777" w:rsidR="00624C31" w:rsidRPr="002E50FC" w:rsidRDefault="00624C31" w:rsidP="00B762EE">
      <w:pPr>
        <w:jc w:val="both"/>
        <w:rPr>
          <w:rStyle w:val="Strong"/>
          <w:rFonts w:ascii="Arial Narrow" w:hAnsi="Arial Narrow"/>
          <w:b w:val="0"/>
          <w:bCs/>
          <w:iCs/>
          <w:sz w:val="24"/>
          <w:szCs w:val="24"/>
        </w:rPr>
      </w:pPr>
      <w:r w:rsidRPr="002E50FC">
        <w:rPr>
          <w:rStyle w:val="Strong"/>
          <w:rFonts w:ascii="Arial Narrow" w:hAnsi="Arial Narrow"/>
          <w:b w:val="0"/>
          <w:bCs/>
          <w:iCs/>
          <w:sz w:val="24"/>
          <w:szCs w:val="24"/>
        </w:rPr>
        <w:t>Ministerul Justiţiei a elaborat un proiect de lege privind registratorii comerciali şi activitatea de înregistrare în registrul comerţului, prin care se propune ca activitatea de registru să se desfăşoare sub control administrativ.</w:t>
      </w:r>
    </w:p>
    <w:p w14:paraId="5809C129"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Pornind de la aceste legiferări, prin proiectul de lege mai sus amintit se reglementează:</w:t>
      </w:r>
    </w:p>
    <w:p w14:paraId="09441FA2" w14:textId="77777777" w:rsidR="00624C31" w:rsidRPr="002E50FC" w:rsidRDefault="00624C31" w:rsidP="00B762EE">
      <w:pPr>
        <w:numPr>
          <w:ilvl w:val="0"/>
          <w:numId w:val="67"/>
        </w:numPr>
        <w:suppressAutoHyphens/>
        <w:spacing w:after="0"/>
        <w:jc w:val="both"/>
        <w:rPr>
          <w:rFonts w:ascii="Arial Narrow" w:hAnsi="Arial Narrow"/>
          <w:sz w:val="24"/>
          <w:szCs w:val="24"/>
        </w:rPr>
      </w:pPr>
      <w:r w:rsidRPr="002E50FC">
        <w:rPr>
          <w:rFonts w:ascii="Arial Narrow" w:hAnsi="Arial Narrow"/>
          <w:sz w:val="24"/>
          <w:szCs w:val="24"/>
        </w:rPr>
        <w:t>Procedura de înregistrare în registrul comeţului în baza controlului registratorului comercial sau, după caz, în baza hotărârii instanţei judecătoreşti;</w:t>
      </w:r>
    </w:p>
    <w:p w14:paraId="157E463F" w14:textId="77777777" w:rsidR="00624C31" w:rsidRPr="002E50FC" w:rsidRDefault="00624C31" w:rsidP="00B762EE">
      <w:pPr>
        <w:numPr>
          <w:ilvl w:val="0"/>
          <w:numId w:val="67"/>
        </w:numPr>
        <w:suppressAutoHyphens/>
        <w:spacing w:after="0"/>
        <w:jc w:val="both"/>
        <w:rPr>
          <w:rFonts w:ascii="Arial Narrow" w:hAnsi="Arial Narrow"/>
          <w:sz w:val="24"/>
          <w:szCs w:val="24"/>
        </w:rPr>
      </w:pPr>
      <w:r w:rsidRPr="002E50FC">
        <w:rPr>
          <w:rFonts w:ascii="Arial Narrow" w:hAnsi="Arial Narrow"/>
          <w:sz w:val="24"/>
          <w:szCs w:val="24"/>
        </w:rPr>
        <w:t>Profesia de registrator comercial;</w:t>
      </w:r>
    </w:p>
    <w:p w14:paraId="2859A1CD" w14:textId="77777777" w:rsidR="00624C31" w:rsidRPr="002E50FC" w:rsidRDefault="00624C31" w:rsidP="00B762EE">
      <w:pPr>
        <w:numPr>
          <w:ilvl w:val="0"/>
          <w:numId w:val="67"/>
        </w:numPr>
        <w:suppressAutoHyphens/>
        <w:spacing w:after="0"/>
        <w:jc w:val="both"/>
        <w:rPr>
          <w:rFonts w:ascii="Arial Narrow" w:hAnsi="Arial Narrow"/>
          <w:sz w:val="24"/>
          <w:szCs w:val="24"/>
        </w:rPr>
      </w:pPr>
      <w:r w:rsidRPr="002E50FC">
        <w:rPr>
          <w:rFonts w:ascii="Arial Narrow" w:hAnsi="Arial Narrow"/>
          <w:sz w:val="24"/>
          <w:szCs w:val="24"/>
        </w:rPr>
        <w:t>Extinderea categoriilor de acte ale persoanelor supuse obligaţiei de înregistrare înregistrul comerţului, pentru care Oficiul Naţional al Registrului Comerţului asigură efectuarea publicităţii prin Buletinul Electonic al Registrului Comerţului, organizat ca un instrument electronic;</w:t>
      </w:r>
    </w:p>
    <w:p w14:paraId="11A0F0D2" w14:textId="77777777" w:rsidR="00624C31" w:rsidRPr="002E50FC" w:rsidRDefault="00624C31" w:rsidP="00B762EE">
      <w:pPr>
        <w:numPr>
          <w:ilvl w:val="0"/>
          <w:numId w:val="67"/>
        </w:numPr>
        <w:suppressAutoHyphens/>
        <w:spacing w:after="0"/>
        <w:jc w:val="both"/>
        <w:rPr>
          <w:rFonts w:ascii="Arial Narrow" w:hAnsi="Arial Narrow"/>
          <w:sz w:val="24"/>
          <w:szCs w:val="24"/>
        </w:rPr>
      </w:pPr>
      <w:r w:rsidRPr="002E50FC">
        <w:rPr>
          <w:rFonts w:ascii="Arial Narrow" w:hAnsi="Arial Narrow"/>
          <w:sz w:val="24"/>
          <w:szCs w:val="24"/>
        </w:rPr>
        <w:t>Modul de organizare și funcţionare a Oficiului Naţional al Registrului Comerţului şi a oficiilor registrului comerţului.</w:t>
      </w:r>
    </w:p>
    <w:p w14:paraId="6643565E" w14:textId="4C2650C4" w:rsidR="00624C31" w:rsidRPr="002E50FC" w:rsidRDefault="00624C31" w:rsidP="00B762EE">
      <w:pPr>
        <w:jc w:val="both"/>
        <w:rPr>
          <w:rFonts w:ascii="Arial Narrow" w:hAnsi="Arial Narrow"/>
          <w:color w:val="000000"/>
          <w:sz w:val="24"/>
          <w:szCs w:val="24"/>
        </w:rPr>
      </w:pPr>
      <w:r w:rsidRPr="002E50FC">
        <w:rPr>
          <w:rFonts w:ascii="Arial Narrow" w:hAnsi="Arial Narrow"/>
          <w:sz w:val="24"/>
          <w:szCs w:val="24"/>
        </w:rPr>
        <w:t xml:space="preserve">Extinderea categoriilor de acte şi informaţii supuse publicităţii prin Buletinul Electronic al Registrului Comerţului este în acord şi cu prevederile </w:t>
      </w:r>
      <w:r w:rsidRPr="002E50FC">
        <w:rPr>
          <w:rFonts w:ascii="Arial Narrow" w:hAnsi="Arial Narrow"/>
          <w:color w:val="000000"/>
          <w:sz w:val="24"/>
          <w:szCs w:val="24"/>
        </w:rPr>
        <w:t xml:space="preserve">Directivei 2009/101 a Parlamentului European şi a Consiliului din 16 septembrie 2009, de coordonare, în vederea echivalării, a garanţiilor impuse societăţilor în statele </w:t>
      </w:r>
      <w:r w:rsidRPr="002E50FC">
        <w:rPr>
          <w:rFonts w:ascii="Arial Narrow" w:hAnsi="Arial Narrow"/>
          <w:color w:val="000000"/>
          <w:sz w:val="24"/>
          <w:szCs w:val="24"/>
        </w:rPr>
        <w:lastRenderedPageBreak/>
        <w:t xml:space="preserve">membre, în înţelesul articolului 48 al doilea paragraf din tratat, pentru protejarea intereselor asociaţilor sau terţilor, care, la art. 3 alin. (5)–(6), conferă statelor membre dreptul de a asigura publicitatea actelor şi faptelor </w:t>
      </w:r>
      <w:r w:rsidR="004010FB" w:rsidRPr="002E50FC">
        <w:rPr>
          <w:rFonts w:ascii="Arial Narrow" w:hAnsi="Arial Narrow" w:cs="Calibri"/>
          <w:sz w:val="24"/>
          <w:szCs w:val="24"/>
        </w:rPr>
        <w:t>profesioniștil</w:t>
      </w:r>
      <w:r w:rsidRPr="002E50FC">
        <w:rPr>
          <w:rFonts w:ascii="Arial Narrow" w:hAnsi="Arial Narrow"/>
          <w:color w:val="000000"/>
          <w:sz w:val="24"/>
          <w:szCs w:val="24"/>
        </w:rPr>
        <w:t>or şi prin intermediul portalului ONRC.</w:t>
      </w:r>
    </w:p>
    <w:p w14:paraId="40554930"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Subsistemul informatic “Buletinul Electronic al Registrului Comerţului” va asigura pe de-o parte colectarea online sau la ghiseu, procesarea si publicarea datelor si documentelor supuse publicitatii si pe de alta parte va asigura consultarea online prin intermediul portalului ONRC si a unei aplicatii mobile de catre publicul larg, mediul de afaceri si autoritatile publice a buletinelor electronice publicate.</w:t>
      </w:r>
    </w:p>
    <w:p w14:paraId="22E585A4" w14:textId="77777777" w:rsidR="00624C31" w:rsidRPr="002E50FC" w:rsidRDefault="00624C31" w:rsidP="00B762EE">
      <w:pPr>
        <w:jc w:val="both"/>
        <w:rPr>
          <w:rFonts w:ascii="Arial Narrow" w:hAnsi="Arial Narrow"/>
          <w:b/>
          <w:sz w:val="24"/>
          <w:szCs w:val="24"/>
        </w:rPr>
      </w:pPr>
    </w:p>
    <w:p w14:paraId="5A4497D4" w14:textId="77777777" w:rsidR="00624C31" w:rsidRPr="002E50FC" w:rsidRDefault="00624C31" w:rsidP="00B762EE">
      <w:pPr>
        <w:jc w:val="both"/>
        <w:rPr>
          <w:rFonts w:ascii="Arial Narrow" w:hAnsi="Arial Narrow"/>
          <w:b/>
          <w:sz w:val="24"/>
          <w:szCs w:val="24"/>
        </w:rPr>
      </w:pPr>
      <w:r w:rsidRPr="002E50FC">
        <w:rPr>
          <w:rFonts w:ascii="Arial Narrow" w:hAnsi="Arial Narrow"/>
          <w:b/>
          <w:sz w:val="24"/>
          <w:szCs w:val="24"/>
        </w:rPr>
        <w:t>Subsistemul Informatic Colaborativ</w:t>
      </w:r>
    </w:p>
    <w:p w14:paraId="14818326" w14:textId="47C3BF83" w:rsidR="00624C31" w:rsidRPr="002E50FC" w:rsidRDefault="00624C31" w:rsidP="00B762EE">
      <w:pPr>
        <w:jc w:val="both"/>
        <w:rPr>
          <w:rFonts w:ascii="Arial Narrow" w:hAnsi="Arial Narrow"/>
          <w:sz w:val="24"/>
          <w:szCs w:val="24"/>
        </w:rPr>
      </w:pPr>
      <w:r w:rsidRPr="002E50FC">
        <w:rPr>
          <w:rFonts w:ascii="Arial Narrow" w:hAnsi="Arial Narrow"/>
          <w:sz w:val="24"/>
          <w:szCs w:val="24"/>
        </w:rPr>
        <w:t xml:space="preserve">Un factor determinant in imbunatatirea proceselor interne si a capacitatii de furnizare a serviciilor publice il constituie crearea unui cadru colaborativ (cu precadere pe orizontala intre angajatii distribuiti teriorial care impartasesc aceeasi specialitate / pregatire / responsabilitati) care sa sustina si </w:t>
      </w:r>
      <w:r w:rsidR="008B0F8A" w:rsidRPr="002E50FC">
        <w:rPr>
          <w:rFonts w:ascii="Arial Narrow" w:hAnsi="Arial Narrow"/>
          <w:sz w:val="24"/>
          <w:szCs w:val="24"/>
        </w:rPr>
        <w:t xml:space="preserve">sa </w:t>
      </w:r>
      <w:r w:rsidRPr="002E50FC">
        <w:rPr>
          <w:rFonts w:ascii="Arial Narrow" w:hAnsi="Arial Narrow"/>
          <w:sz w:val="24"/>
          <w:szCs w:val="24"/>
        </w:rPr>
        <w:t>incurajeze partajarea de idei, opinii, abordari, solutii referitoare la problemele profesionale curente. Obiectivul principal al cadrului colaborativ va fi acela de sustinere a fluxurilor informationale si procedurilor formale existente in cadrul organizatiei si de facilitare a comunicarii in cadrul comunitatilor interne de specialisti in domeniile de interes ale ONRC (juridic, IT, etc).</w:t>
      </w:r>
    </w:p>
    <w:p w14:paraId="47910832"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Totodata, cadrul colaborativ va avea in vedere si sustinerea proceselor integratoare la nivelul institutiei cum ar fi: gestiunea proiectelor, gestiunea incidentelor software, gestiunea ciclului de viata al aplicatiilor software, etc.</w:t>
      </w:r>
    </w:p>
    <w:p w14:paraId="21F43344"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In vederea stabilirii proceselor interne asupra carora cadrul colaborativ poate avea un impact semnificativ, se va derula o etapa de analiza a sistemului informational-decizional existent. Pe baza acestei analize vor fi identificate:</w:t>
      </w:r>
    </w:p>
    <w:p w14:paraId="305F8E06" w14:textId="77777777" w:rsidR="00624C31" w:rsidRPr="002E50FC" w:rsidRDefault="00624C31" w:rsidP="00B762EE">
      <w:pPr>
        <w:numPr>
          <w:ilvl w:val="0"/>
          <w:numId w:val="68"/>
        </w:numPr>
        <w:suppressAutoHyphens/>
        <w:spacing w:after="0" w:line="240" w:lineRule="auto"/>
        <w:jc w:val="both"/>
        <w:rPr>
          <w:rFonts w:ascii="Arial Narrow" w:hAnsi="Arial Narrow"/>
          <w:sz w:val="24"/>
          <w:szCs w:val="24"/>
        </w:rPr>
      </w:pPr>
      <w:r w:rsidRPr="002E50FC">
        <w:rPr>
          <w:rFonts w:ascii="Arial Narrow" w:hAnsi="Arial Narrow"/>
          <w:sz w:val="24"/>
          <w:szCs w:val="24"/>
        </w:rPr>
        <w:t>Comunitatile interne de specialisti (juridic, IT, etc) – a caror colaborare pe orizontala contribuie atat la perfectionarea lor cat si imbunatatirea calitatii serviciilor prestate</w:t>
      </w:r>
    </w:p>
    <w:p w14:paraId="5CD8393F" w14:textId="3B96D3B7" w:rsidR="00624C31" w:rsidRPr="002E50FC" w:rsidRDefault="00624C31" w:rsidP="00B762EE">
      <w:pPr>
        <w:numPr>
          <w:ilvl w:val="0"/>
          <w:numId w:val="68"/>
        </w:numPr>
        <w:suppressAutoHyphens/>
        <w:spacing w:after="0" w:line="240" w:lineRule="auto"/>
        <w:jc w:val="both"/>
        <w:rPr>
          <w:rFonts w:ascii="Arial Narrow" w:hAnsi="Arial Narrow"/>
          <w:sz w:val="24"/>
          <w:szCs w:val="24"/>
        </w:rPr>
      </w:pPr>
      <w:r w:rsidRPr="002E50FC">
        <w:rPr>
          <w:rFonts w:ascii="Arial Narrow" w:hAnsi="Arial Narrow"/>
          <w:sz w:val="24"/>
          <w:szCs w:val="24"/>
        </w:rPr>
        <w:t>Departamentele care sunt implicate in activitati specifice derulate de regula prin intermediul proiectelor interne</w:t>
      </w:r>
    </w:p>
    <w:p w14:paraId="6E190126" w14:textId="77777777" w:rsidR="00624C31" w:rsidRPr="002E50FC" w:rsidRDefault="00624C31" w:rsidP="00B762EE">
      <w:pPr>
        <w:numPr>
          <w:ilvl w:val="0"/>
          <w:numId w:val="68"/>
        </w:numPr>
        <w:suppressAutoHyphens/>
        <w:spacing w:after="0" w:line="240" w:lineRule="auto"/>
        <w:jc w:val="both"/>
        <w:rPr>
          <w:rFonts w:ascii="Arial Narrow" w:hAnsi="Arial Narrow"/>
          <w:sz w:val="24"/>
          <w:szCs w:val="24"/>
        </w:rPr>
      </w:pPr>
      <w:r w:rsidRPr="002E50FC">
        <w:rPr>
          <w:rFonts w:ascii="Arial Narrow" w:hAnsi="Arial Narrow"/>
          <w:sz w:val="24"/>
          <w:szCs w:val="24"/>
        </w:rPr>
        <w:t>Organizarea actuala a echipelor de IT pentru dezvoltarea, administrarea si intretinerea sistemelor informatice ale ONRC</w:t>
      </w:r>
    </w:p>
    <w:p w14:paraId="504DF1C9" w14:textId="77777777" w:rsidR="00624C31" w:rsidRPr="002E50FC" w:rsidRDefault="00624C31" w:rsidP="00B762EE">
      <w:pPr>
        <w:numPr>
          <w:ilvl w:val="0"/>
          <w:numId w:val="68"/>
        </w:numPr>
        <w:suppressAutoHyphens/>
        <w:spacing w:after="0" w:line="240" w:lineRule="auto"/>
        <w:jc w:val="both"/>
        <w:rPr>
          <w:rFonts w:ascii="Arial Narrow" w:hAnsi="Arial Narrow"/>
          <w:sz w:val="24"/>
          <w:szCs w:val="24"/>
        </w:rPr>
      </w:pPr>
      <w:r w:rsidRPr="002E50FC">
        <w:rPr>
          <w:rFonts w:ascii="Arial Narrow" w:hAnsi="Arial Narrow"/>
          <w:sz w:val="24"/>
          <w:szCs w:val="24"/>
        </w:rPr>
        <w:t>Propuneri privind crearea cadrului colaborativ la nivelul institutiei avand in vedere elementele identificate la punctele 1-3</w:t>
      </w:r>
    </w:p>
    <w:p w14:paraId="594183E9"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Rezultatele analizei sistemului informational-decizional existent vor fi utilizate in cadrul etapei de analiza pentru elaborarea specificatiilor tehnice ale subsistemului informatic de tip “Colaborativ” (SSICO).</w:t>
      </w:r>
    </w:p>
    <w:p w14:paraId="416E5DF5"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lastRenderedPageBreak/>
        <w:t>Grupul tinta pentru implementarea SSICO il reprezinta angajatii ONRC ce participa in procesele identificate in etapa de analiza a sistemului informational-decizional existent. Activitatile/procesele avute cu prioritate in vedere de ONRC sunt cele in care pot fi implicati un numar cat mai mare de angajati, distribuiti la nivel teritorial, printre care enumeram urmatoarele – fara a ne limita doar la acestea:</w:t>
      </w:r>
    </w:p>
    <w:p w14:paraId="42175173" w14:textId="77777777" w:rsidR="00624C31" w:rsidRPr="002E50FC" w:rsidRDefault="00624C31" w:rsidP="00B762EE">
      <w:pPr>
        <w:numPr>
          <w:ilvl w:val="0"/>
          <w:numId w:val="66"/>
        </w:numPr>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Elaborarea raspunsurilor la solicitari atipice ale operatorilor economici privind inregistrari in registrul comertului</w:t>
      </w:r>
    </w:p>
    <w:p w14:paraId="139C93A1" w14:textId="77777777" w:rsidR="00624C31" w:rsidRPr="002E50FC" w:rsidRDefault="00624C31" w:rsidP="00B762EE">
      <w:pPr>
        <w:numPr>
          <w:ilvl w:val="0"/>
          <w:numId w:val="66"/>
        </w:numPr>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Elaborarea raspunsurilor la solicitari atipice ale persoanelor fizice/juridice privind inregistrari in BPI</w:t>
      </w:r>
    </w:p>
    <w:p w14:paraId="78D83BB6" w14:textId="77777777" w:rsidR="00624C31" w:rsidRPr="002E50FC" w:rsidRDefault="00624C31" w:rsidP="00B762EE">
      <w:pPr>
        <w:numPr>
          <w:ilvl w:val="0"/>
          <w:numId w:val="66"/>
        </w:numPr>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Managementul proiectelor interne ONRC (de ex. cu finantare externa)</w:t>
      </w:r>
    </w:p>
    <w:p w14:paraId="1A77A61D" w14:textId="77777777" w:rsidR="00624C31" w:rsidRPr="002E50FC" w:rsidRDefault="00624C31" w:rsidP="00B762EE">
      <w:pPr>
        <w:numPr>
          <w:ilvl w:val="0"/>
          <w:numId w:val="66"/>
        </w:numPr>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 xml:space="preserve">Dezvoltarea / Testarea / Imbunatatirea aplicatiilor software </w:t>
      </w:r>
    </w:p>
    <w:p w14:paraId="7B2C56B6" w14:textId="77777777" w:rsidR="00624C31" w:rsidRPr="002E50FC" w:rsidRDefault="00624C31" w:rsidP="00B762EE">
      <w:pPr>
        <w:numPr>
          <w:ilvl w:val="0"/>
          <w:numId w:val="66"/>
        </w:numPr>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Elaborarea de cerinte functionale / documentatii in vederea achizitionarii de servicii / produse</w:t>
      </w:r>
    </w:p>
    <w:p w14:paraId="6F077C73" w14:textId="77777777" w:rsidR="00624C31" w:rsidRPr="002E50FC" w:rsidRDefault="00624C31" w:rsidP="00B762EE">
      <w:pPr>
        <w:jc w:val="both"/>
        <w:rPr>
          <w:rFonts w:ascii="Arial Narrow" w:hAnsi="Arial Narrow"/>
          <w:sz w:val="24"/>
          <w:szCs w:val="24"/>
        </w:rPr>
      </w:pPr>
    </w:p>
    <w:p w14:paraId="0D3E3D32" w14:textId="77777777" w:rsidR="00624C31" w:rsidRPr="002E50FC" w:rsidRDefault="00624C31" w:rsidP="00B762EE">
      <w:pPr>
        <w:jc w:val="both"/>
        <w:rPr>
          <w:rFonts w:ascii="Arial Narrow" w:hAnsi="Arial Narrow"/>
          <w:b/>
          <w:sz w:val="24"/>
          <w:szCs w:val="24"/>
        </w:rPr>
      </w:pPr>
      <w:r w:rsidRPr="002E50FC">
        <w:rPr>
          <w:rFonts w:ascii="Arial Narrow" w:hAnsi="Arial Narrow"/>
          <w:b/>
          <w:sz w:val="24"/>
          <w:szCs w:val="24"/>
        </w:rPr>
        <w:t>Subsisteme informatice de monitorizare a performanțelor si asigurarea securitatii SII al ONRC</w:t>
      </w:r>
    </w:p>
    <w:p w14:paraId="27BE4C8E"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 xml:space="preserve">Din punctul de vedere al tehnologiilor de asigurare a securitatii si a disponibilitatii, Sistemul Informatic Integrat al ONRC nu a mai fost actualizat de ceva timp dupa lansarea acestuia in productie. </w:t>
      </w:r>
    </w:p>
    <w:p w14:paraId="4A8BAF90"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In contextul unei evolutii continue a amenintarilor cibernetice, a nevoii de diversificare a serviciilor oferite prin intermediul internetului si de asigurare a unei disponibilitati de nivel inalt pentru aceste servicii, ONRC isi propune ca prin implementarea acestui proiect sa intareasca Sistemul Informatic Integrat prin actualizarea/inlocuirea tehnologiilor folosite in prezent si prin instruirea corespunzatoare a personalului de specialitate penttru a face fata noilor provocari.</w:t>
      </w:r>
    </w:p>
    <w:p w14:paraId="6BDB0831"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 xml:space="preserve">Tendinta actuala in crearea sistemelor informatice integrate incuba elementele de securitate – in special, si cele de monitorizare – in secundar, la toate nivelurile si inca din faza de conceptie a sistemului. Astfel, primele elemente le vom avea la nivelul preponderent hardware, care, conform nevoilor specifice generate de subsistemele de business, poate fi impartit la randul lui in trei zone relevante, respectiv procesarea datelor, stocarea datelor si interconectarea la nivelul retelei beneficiarului; propunerea de fata adreseaza aceste zone cu cate un subsistem dedicat. </w:t>
      </w:r>
    </w:p>
    <w:p w14:paraId="4CD63AAF"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In continuare, nevoile de securitate si monitorizare se concentreaza pe nivelul preponderent software, iar definirea zonelor adresate incearca nu doar sa raspunda cerintelor beneficiarului ci sa si maximizeze oportunitatile de dezvoltare ale acestuia in viitorul apropiat – atat din perspectiva sistemelor in sine si tendintelor tehnologice cat si la nivel organizational – preponderant dpdv impartire zonala.</w:t>
      </w:r>
    </w:p>
    <w:p w14:paraId="51962137"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 xml:space="preserve">Revenind la nivelul hardware, nevoilor de procesare li se raspunde cu o solutie moderna cu trei atribute de baza: putere, densitate si scalabilitate. Puterea este reprezentata de procesoare de ultima generatie, iar densitatea si scalabilitatea rezida din arhitectura modulara (sasiu + servere); ultimul reper fiind partea </w:t>
      </w:r>
      <w:r w:rsidRPr="002E50FC">
        <w:rPr>
          <w:rFonts w:ascii="Arial Narrow" w:hAnsi="Arial Narrow"/>
          <w:sz w:val="24"/>
          <w:szCs w:val="24"/>
        </w:rPr>
        <w:lastRenderedPageBreak/>
        <w:t>de interconectare privata – intre subsistemul de procesare si cel de stocare. De mentionat ca, la nivel de set – sasiu + servere blade, solutia trebuie sa prevada astfel de seturi pentru fiecare site.</w:t>
      </w:r>
    </w:p>
    <w:p w14:paraId="07852C6D"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 xml:space="preserve">In continuare, nevoilor de stocare li se raspunde cu o solutie completa de stocare ale carei atribute de baza trebuie sa fie disponibilitatea, flexibilitatea si scalabilitatea. Daca disponibilitatea e asigurata de arhitectura dual-controller in special, si flexibilitatea rezida din capabilitatile de multi-protocol si multiple tipuri de matrici RAID suportate, scalabilitatea rezulta din capabilitatile majore de extindere facila a spatiului de stocare. </w:t>
      </w:r>
    </w:p>
    <w:p w14:paraId="1B06053A"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Comunicarea intre cele doua subsisteme de mai sus este reprezentata distinct de subsistemul de interconectare privata, care asigura un acces uniform al nodurilor de procesare atat la zone de stocare cat si catre zona de retea; nivelul de performante al acestui subsistem nu va trebui sa ingradeasca sub nicio forma nivelurile de performanta in procesarea si respectiv stocarea datelor.</w:t>
      </w:r>
    </w:p>
    <w:p w14:paraId="51033B51" w14:textId="77777777"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Din punctul de vedere al monitorizarii performantelor, relevant pentru proiect sunt trei zone distincte, respectiv dezvoltarea si exploatarea aplicatiilor, accesul la date si serviciile. Acoperirea primelor doua zone va aduce beneficiarului vizibilitatea si controlul necesar din punct de vedere al accesului la date si performentelor pe toata durata de viata al aplicatiilor dezvoltate, ultima zona contureaza o imagine de ansamblu la nivel general de retea si organizational, ingloband capabilitati de monitorizare a traficului si a experientei utilizatorului – sub-zona din ce in ce mai sensibila in contextual actual de orientare spre consumatorul de drept (cetateanul) al serviciilor publice.</w:t>
      </w:r>
    </w:p>
    <w:p w14:paraId="04076394" w14:textId="1AE5DABE" w:rsidR="00624C31" w:rsidRPr="002E50FC" w:rsidRDefault="00624C31" w:rsidP="00B762EE">
      <w:pPr>
        <w:autoSpaceDE w:val="0"/>
        <w:autoSpaceDN w:val="0"/>
        <w:adjustRightInd w:val="0"/>
        <w:jc w:val="both"/>
        <w:rPr>
          <w:rFonts w:ascii="Arial Narrow" w:hAnsi="Arial Narrow"/>
          <w:sz w:val="24"/>
          <w:szCs w:val="24"/>
        </w:rPr>
      </w:pPr>
      <w:r w:rsidRPr="002E50FC">
        <w:rPr>
          <w:rFonts w:ascii="Arial Narrow" w:hAnsi="Arial Narrow"/>
          <w:sz w:val="24"/>
          <w:szCs w:val="24"/>
        </w:rPr>
        <w:t>Pentru zona de Securitate si audit, stringentele implica o complexitate sporita, iar aceasta complexitat</w:t>
      </w:r>
      <w:r w:rsidR="008B0F8A" w:rsidRPr="002E50FC">
        <w:rPr>
          <w:rFonts w:ascii="Arial Narrow" w:hAnsi="Arial Narrow"/>
          <w:sz w:val="24"/>
          <w:szCs w:val="24"/>
        </w:rPr>
        <w:t>e</w:t>
      </w:r>
      <w:r w:rsidRPr="002E50FC">
        <w:rPr>
          <w:rFonts w:ascii="Arial Narrow" w:hAnsi="Arial Narrow"/>
          <w:sz w:val="24"/>
          <w:szCs w:val="24"/>
        </w:rPr>
        <w:t xml:space="preserve"> nu e generat</w:t>
      </w:r>
      <w:r w:rsidR="008B0F8A" w:rsidRPr="002E50FC">
        <w:rPr>
          <w:rFonts w:ascii="Arial Narrow" w:hAnsi="Arial Narrow"/>
          <w:sz w:val="24"/>
          <w:szCs w:val="24"/>
        </w:rPr>
        <w:t>a</w:t>
      </w:r>
      <w:r w:rsidRPr="002E50FC">
        <w:rPr>
          <w:rFonts w:ascii="Arial Narrow" w:hAnsi="Arial Narrow"/>
          <w:sz w:val="24"/>
          <w:szCs w:val="24"/>
        </w:rPr>
        <w:t xml:space="preserve"> doar de dezvoltarea tehnologica in ansamblu, ci si de multitudinea aplicatiilor si tehnologiilor folosite intern de catre beneficiar. Astfel, zonele de adresat in cadrul proiectului sunt: testarea si remedierea securitatii aplicatiilor, distributia accesului si protectia serviciilor de aplicatie, protectia antimalware si a resurselor la nivel client, analiza reurselor utilizate si managementul datelor de audit.</w:t>
      </w:r>
    </w:p>
    <w:p w14:paraId="2A83CD61" w14:textId="77777777" w:rsidR="00624C31" w:rsidRPr="002E50FC" w:rsidRDefault="00624C31" w:rsidP="00B762EE">
      <w:pPr>
        <w:pStyle w:val="ListParagraph"/>
        <w:spacing w:after="0" w:line="240" w:lineRule="auto"/>
        <w:jc w:val="both"/>
        <w:rPr>
          <w:rFonts w:ascii="Arial Narrow" w:hAnsi="Arial Narrow" w:cs="Arial"/>
          <w:color w:val="FF0000"/>
          <w:sz w:val="24"/>
          <w:szCs w:val="24"/>
        </w:rPr>
      </w:pPr>
    </w:p>
    <w:p w14:paraId="1D6AC6F3" w14:textId="77777777" w:rsidR="00624C31" w:rsidRPr="002E50FC" w:rsidRDefault="00624C31" w:rsidP="00B762EE">
      <w:pPr>
        <w:pStyle w:val="Heading20"/>
        <w:numPr>
          <w:ilvl w:val="1"/>
          <w:numId w:val="20"/>
        </w:numPr>
        <w:spacing w:before="0"/>
        <w:jc w:val="both"/>
        <w:rPr>
          <w:rFonts w:ascii="Arial Narrow" w:hAnsi="Arial Narrow"/>
          <w:sz w:val="24"/>
          <w:szCs w:val="24"/>
        </w:rPr>
      </w:pPr>
      <w:bookmarkStart w:id="50" w:name="_Toc507063014"/>
      <w:bookmarkStart w:id="51" w:name="_Toc502224017"/>
      <w:bookmarkStart w:id="52" w:name="_Toc532977573"/>
      <w:bookmarkStart w:id="53" w:name="_Toc500839785"/>
      <w:bookmarkStart w:id="54" w:name="_Toc500839801"/>
      <w:bookmarkStart w:id="55" w:name="_Toc502769144"/>
      <w:bookmarkEnd w:id="50"/>
      <w:bookmarkEnd w:id="51"/>
      <w:r w:rsidRPr="002E50FC">
        <w:rPr>
          <w:rFonts w:ascii="Arial Narrow" w:hAnsi="Arial Narrow"/>
          <w:sz w:val="24"/>
          <w:szCs w:val="24"/>
        </w:rPr>
        <w:t>Utilizatorii noului sistem informatic</w:t>
      </w:r>
      <w:bookmarkEnd w:id="52"/>
    </w:p>
    <w:p w14:paraId="245F2169" w14:textId="77777777" w:rsidR="00624C31" w:rsidRPr="002E50FC" w:rsidRDefault="00624C31" w:rsidP="00B762EE">
      <w:pPr>
        <w:pStyle w:val="Heading30"/>
        <w:numPr>
          <w:ilvl w:val="2"/>
          <w:numId w:val="20"/>
        </w:numPr>
        <w:jc w:val="both"/>
        <w:rPr>
          <w:rFonts w:ascii="Arial Narrow" w:hAnsi="Arial Narrow"/>
        </w:rPr>
      </w:pPr>
      <w:r w:rsidRPr="002E50FC">
        <w:rPr>
          <w:rFonts w:ascii="Arial Narrow" w:hAnsi="Arial Narrow"/>
        </w:rPr>
        <w:t>Utilizatori interni (personal ONRC)</w:t>
      </w:r>
    </w:p>
    <w:tbl>
      <w:tblPr>
        <w:tblpPr w:leftFromText="180" w:rightFromText="180" w:vertAnchor="text" w:tblpXSpec="center" w:tblpY="1"/>
        <w:tblOverlap w:val="never"/>
        <w:tblW w:w="8961" w:type="dxa"/>
        <w:tblLayout w:type="fixed"/>
        <w:tblLook w:val="0000" w:firstRow="0" w:lastRow="0" w:firstColumn="0" w:lastColumn="0" w:noHBand="0" w:noVBand="0"/>
      </w:tblPr>
      <w:tblGrid>
        <w:gridCol w:w="8961"/>
      </w:tblGrid>
      <w:tr w:rsidR="00624C31" w:rsidRPr="002E50FC" w14:paraId="179ECED0" w14:textId="77777777" w:rsidTr="008903F0">
        <w:trPr>
          <w:trHeight w:val="270"/>
          <w:tblHeader/>
        </w:trPr>
        <w:tc>
          <w:tcPr>
            <w:tcW w:w="8961" w:type="dxa"/>
            <w:tcBorders>
              <w:top w:val="single" w:sz="8" w:space="0" w:color="000000"/>
              <w:left w:val="single" w:sz="4" w:space="0" w:color="000000"/>
              <w:bottom w:val="single" w:sz="4" w:space="0" w:color="000000"/>
              <w:right w:val="single" w:sz="4" w:space="0" w:color="000000"/>
            </w:tcBorders>
            <w:shd w:val="clear" w:color="auto" w:fill="CCFFCC"/>
            <w:vAlign w:val="bottom"/>
          </w:tcPr>
          <w:p w14:paraId="70917768" w14:textId="77777777" w:rsidR="00624C31" w:rsidRPr="002E50FC" w:rsidRDefault="00624C31" w:rsidP="00B762EE">
            <w:pPr>
              <w:snapToGrid w:val="0"/>
              <w:jc w:val="both"/>
              <w:rPr>
                <w:rFonts w:ascii="Arial Narrow" w:hAnsi="Arial Narrow"/>
                <w:b/>
                <w:sz w:val="24"/>
                <w:szCs w:val="24"/>
              </w:rPr>
            </w:pPr>
            <w:r w:rsidRPr="002E50FC">
              <w:rPr>
                <w:rFonts w:ascii="Arial Narrow" w:hAnsi="Arial Narrow"/>
                <w:b/>
                <w:sz w:val="24"/>
                <w:szCs w:val="24"/>
              </w:rPr>
              <w:t>Nume User</w:t>
            </w:r>
          </w:p>
        </w:tc>
      </w:tr>
      <w:tr w:rsidR="00624C31" w:rsidRPr="002E50FC" w14:paraId="7BE06FA4" w14:textId="77777777" w:rsidTr="008903F0">
        <w:trPr>
          <w:trHeight w:val="300"/>
        </w:trPr>
        <w:tc>
          <w:tcPr>
            <w:tcW w:w="8961" w:type="dxa"/>
            <w:tcBorders>
              <w:left w:val="single" w:sz="4" w:space="0" w:color="000000"/>
              <w:bottom w:val="single" w:sz="4" w:space="0" w:color="000000"/>
              <w:right w:val="single" w:sz="4" w:space="0" w:color="000000"/>
            </w:tcBorders>
            <w:vAlign w:val="bottom"/>
          </w:tcPr>
          <w:p w14:paraId="4270C91F"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Operator introducere date/arhivare la nivel de ORCT</w:t>
            </w:r>
          </w:p>
        </w:tc>
      </w:tr>
      <w:tr w:rsidR="00624C31" w:rsidRPr="002E50FC" w14:paraId="52F28B36" w14:textId="77777777" w:rsidTr="008903F0">
        <w:trPr>
          <w:trHeight w:val="300"/>
        </w:trPr>
        <w:tc>
          <w:tcPr>
            <w:tcW w:w="8961" w:type="dxa"/>
            <w:tcBorders>
              <w:left w:val="single" w:sz="4" w:space="0" w:color="000000"/>
              <w:bottom w:val="single" w:sz="4" w:space="0" w:color="000000"/>
              <w:right w:val="single" w:sz="4" w:space="0" w:color="000000"/>
            </w:tcBorders>
            <w:vAlign w:val="bottom"/>
          </w:tcPr>
          <w:p w14:paraId="6C27EE6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Consilier Juridic ORCT</w:t>
            </w:r>
          </w:p>
        </w:tc>
      </w:tr>
      <w:tr w:rsidR="00624C31" w:rsidRPr="002E50FC" w14:paraId="74CA3BF2" w14:textId="77777777" w:rsidTr="008903F0">
        <w:trPr>
          <w:trHeight w:val="300"/>
        </w:trPr>
        <w:tc>
          <w:tcPr>
            <w:tcW w:w="8961" w:type="dxa"/>
            <w:tcBorders>
              <w:left w:val="single" w:sz="4" w:space="0" w:color="000000"/>
              <w:bottom w:val="single" w:sz="4" w:space="0" w:color="000000"/>
              <w:right w:val="single" w:sz="4" w:space="0" w:color="000000"/>
            </w:tcBorders>
            <w:vAlign w:val="bottom"/>
          </w:tcPr>
          <w:p w14:paraId="3DD378B3"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Operator introducere date de la ONRC, dupa caz</w:t>
            </w:r>
          </w:p>
        </w:tc>
      </w:tr>
      <w:tr w:rsidR="00624C31" w:rsidRPr="002E50FC" w14:paraId="52634C44" w14:textId="77777777" w:rsidTr="008903F0">
        <w:trPr>
          <w:trHeight w:val="315"/>
        </w:trPr>
        <w:tc>
          <w:tcPr>
            <w:tcW w:w="8961" w:type="dxa"/>
            <w:tcBorders>
              <w:left w:val="single" w:sz="4" w:space="0" w:color="000000"/>
              <w:bottom w:val="single" w:sz="4" w:space="0" w:color="000000"/>
              <w:right w:val="single" w:sz="4" w:space="0" w:color="000000"/>
            </w:tcBorders>
            <w:vAlign w:val="bottom"/>
          </w:tcPr>
          <w:p w14:paraId="0D6AB9B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lastRenderedPageBreak/>
              <w:t>Consilier Juridic ONRC</w:t>
            </w:r>
          </w:p>
        </w:tc>
      </w:tr>
      <w:tr w:rsidR="00624C31" w:rsidRPr="002E50FC" w14:paraId="0F6E26EC" w14:textId="77777777" w:rsidTr="008903F0">
        <w:trPr>
          <w:trHeight w:val="315"/>
        </w:trPr>
        <w:tc>
          <w:tcPr>
            <w:tcW w:w="8961" w:type="dxa"/>
            <w:tcBorders>
              <w:left w:val="single" w:sz="4" w:space="0" w:color="000000"/>
              <w:bottom w:val="single" w:sz="4" w:space="0" w:color="000000"/>
              <w:right w:val="single" w:sz="4" w:space="0" w:color="000000"/>
            </w:tcBorders>
            <w:vAlign w:val="bottom"/>
          </w:tcPr>
          <w:p w14:paraId="46719BA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Operator verificare/validare documente ONRC</w:t>
            </w:r>
          </w:p>
        </w:tc>
      </w:tr>
      <w:tr w:rsidR="00624C31" w:rsidRPr="002E50FC" w14:paraId="6AD9A6E9" w14:textId="77777777" w:rsidTr="008903F0">
        <w:trPr>
          <w:trHeight w:val="315"/>
        </w:trPr>
        <w:tc>
          <w:tcPr>
            <w:tcW w:w="8961" w:type="dxa"/>
            <w:tcBorders>
              <w:left w:val="single" w:sz="4" w:space="0" w:color="000000"/>
              <w:bottom w:val="single" w:sz="4" w:space="0" w:color="000000"/>
              <w:right w:val="single" w:sz="4" w:space="0" w:color="000000"/>
            </w:tcBorders>
            <w:vAlign w:val="bottom"/>
          </w:tcPr>
          <w:p w14:paraId="0FD7F4DE"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Referent subsistem BERC</w:t>
            </w:r>
          </w:p>
        </w:tc>
      </w:tr>
      <w:tr w:rsidR="00624C31" w:rsidRPr="002E50FC" w14:paraId="066F5268" w14:textId="77777777" w:rsidTr="008903F0">
        <w:trPr>
          <w:trHeight w:val="300"/>
        </w:trPr>
        <w:tc>
          <w:tcPr>
            <w:tcW w:w="8961" w:type="dxa"/>
            <w:tcBorders>
              <w:left w:val="single" w:sz="4" w:space="0" w:color="000000"/>
              <w:bottom w:val="single" w:sz="4" w:space="0" w:color="000000"/>
              <w:right w:val="single" w:sz="4" w:space="0" w:color="000000"/>
            </w:tcBorders>
            <w:vAlign w:val="bottom"/>
          </w:tcPr>
          <w:p w14:paraId="3AE536A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Administrator aplicaţii/date</w:t>
            </w:r>
          </w:p>
        </w:tc>
      </w:tr>
      <w:tr w:rsidR="00624C31" w:rsidRPr="002E50FC" w14:paraId="14D39DBE" w14:textId="77777777" w:rsidTr="008903F0">
        <w:trPr>
          <w:trHeight w:val="300"/>
        </w:trPr>
        <w:tc>
          <w:tcPr>
            <w:tcW w:w="8961" w:type="dxa"/>
            <w:tcBorders>
              <w:left w:val="single" w:sz="4" w:space="0" w:color="000000"/>
              <w:bottom w:val="single" w:sz="4" w:space="0" w:color="000000"/>
              <w:right w:val="single" w:sz="4" w:space="0" w:color="000000"/>
            </w:tcBorders>
            <w:vAlign w:val="bottom"/>
          </w:tcPr>
          <w:p w14:paraId="77B92529"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Administrator baze de date</w:t>
            </w:r>
          </w:p>
        </w:tc>
      </w:tr>
      <w:tr w:rsidR="00624C31" w:rsidRPr="002E50FC" w14:paraId="4F7DEC38" w14:textId="77777777" w:rsidTr="008903F0">
        <w:trPr>
          <w:trHeight w:val="300"/>
        </w:trPr>
        <w:tc>
          <w:tcPr>
            <w:tcW w:w="8961" w:type="dxa"/>
            <w:tcBorders>
              <w:left w:val="single" w:sz="4" w:space="0" w:color="000000"/>
              <w:bottom w:val="single" w:sz="4" w:space="0" w:color="000000"/>
              <w:right w:val="single" w:sz="4" w:space="0" w:color="000000"/>
            </w:tcBorders>
            <w:vAlign w:val="bottom"/>
          </w:tcPr>
          <w:p w14:paraId="155741A4" w14:textId="77777777" w:rsidR="00624C31" w:rsidRPr="002E50FC" w:rsidRDefault="00624C31" w:rsidP="00B762EE">
            <w:pPr>
              <w:snapToGrid w:val="0"/>
              <w:jc w:val="both"/>
              <w:rPr>
                <w:rFonts w:ascii="Arial Narrow" w:hAnsi="Arial Narrow"/>
                <w:sz w:val="24"/>
                <w:szCs w:val="24"/>
              </w:rPr>
            </w:pPr>
            <w:bookmarkStart w:id="56" w:name="OLE_LINK1"/>
            <w:bookmarkStart w:id="57" w:name="OLE_LINK2"/>
            <w:r w:rsidRPr="002E50FC">
              <w:rPr>
                <w:rFonts w:ascii="Arial Narrow" w:hAnsi="Arial Narrow"/>
                <w:sz w:val="24"/>
                <w:szCs w:val="24"/>
              </w:rPr>
              <w:t>Administrator de sistem/reţea</w:t>
            </w:r>
            <w:bookmarkEnd w:id="56"/>
            <w:bookmarkEnd w:id="57"/>
            <w:r w:rsidRPr="002E50FC">
              <w:rPr>
                <w:rFonts w:ascii="Arial Narrow" w:hAnsi="Arial Narrow"/>
                <w:sz w:val="24"/>
                <w:szCs w:val="24"/>
              </w:rPr>
              <w:t>/comunicaţii/securitate</w:t>
            </w:r>
          </w:p>
        </w:tc>
      </w:tr>
      <w:tr w:rsidR="00624C31" w:rsidRPr="002E50FC" w14:paraId="117807F4" w14:textId="77777777" w:rsidTr="008903F0">
        <w:trPr>
          <w:trHeight w:val="300"/>
        </w:trPr>
        <w:tc>
          <w:tcPr>
            <w:tcW w:w="8961" w:type="dxa"/>
            <w:tcBorders>
              <w:top w:val="single" w:sz="4" w:space="0" w:color="000000"/>
              <w:left w:val="single" w:sz="4" w:space="0" w:color="000000"/>
              <w:bottom w:val="single" w:sz="4" w:space="0" w:color="000000"/>
              <w:right w:val="single" w:sz="4" w:space="0" w:color="000000"/>
            </w:tcBorders>
            <w:vAlign w:val="bottom"/>
          </w:tcPr>
          <w:p w14:paraId="2CDC10A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Specialist IT</w:t>
            </w:r>
          </w:p>
        </w:tc>
      </w:tr>
      <w:tr w:rsidR="00624C31" w:rsidRPr="002E50FC" w14:paraId="5818D359" w14:textId="77777777" w:rsidTr="008903F0">
        <w:trPr>
          <w:trHeight w:val="300"/>
        </w:trPr>
        <w:tc>
          <w:tcPr>
            <w:tcW w:w="8961" w:type="dxa"/>
            <w:tcBorders>
              <w:top w:val="single" w:sz="4" w:space="0" w:color="000000"/>
              <w:left w:val="single" w:sz="4" w:space="0" w:color="000000"/>
              <w:bottom w:val="single" w:sz="4" w:space="0" w:color="000000"/>
              <w:right w:val="single" w:sz="4" w:space="0" w:color="000000"/>
            </w:tcBorders>
            <w:vAlign w:val="bottom"/>
          </w:tcPr>
          <w:p w14:paraId="44D5C5F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Director Platformă electronică/Şef Serviciu Platformă electronică</w:t>
            </w:r>
          </w:p>
        </w:tc>
      </w:tr>
    </w:tbl>
    <w:p w14:paraId="4B70DAC4" w14:textId="02205AD6" w:rsidR="00624C31" w:rsidRPr="002E50FC" w:rsidRDefault="0082325D" w:rsidP="006A2569">
      <w:pPr>
        <w:keepNext/>
        <w:jc w:val="center"/>
        <w:rPr>
          <w:rFonts w:ascii="Arial Narrow" w:hAnsi="Arial Narrow"/>
          <w:sz w:val="24"/>
          <w:szCs w:val="24"/>
        </w:rPr>
      </w:pPr>
      <w:r w:rsidRPr="002E50FC">
        <w:rPr>
          <w:rFonts w:ascii="Arial Narrow" w:hAnsi="Arial Narrow"/>
          <w:b/>
          <w:noProof/>
          <w:color w:val="FFFFFF"/>
          <w:sz w:val="24"/>
          <w:szCs w:val="24"/>
          <w:lang w:eastAsia="ro-RO"/>
        </w:rPr>
        <w:drawing>
          <wp:inline distT="0" distB="0" distL="0" distR="0" wp14:anchorId="1A458AE1" wp14:editId="193E3267">
            <wp:extent cx="5139055" cy="3124200"/>
            <wp:effectExtent l="0" t="0" r="0" b="0"/>
            <wp:docPr id="5" name="Picture 5" descr="Utilizatori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ilizatoriInte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055" cy="3124200"/>
                    </a:xfrm>
                    <a:prstGeom prst="rect">
                      <a:avLst/>
                    </a:prstGeom>
                    <a:noFill/>
                    <a:ln>
                      <a:noFill/>
                    </a:ln>
                  </pic:spPr>
                </pic:pic>
              </a:graphicData>
            </a:graphic>
          </wp:inline>
        </w:drawing>
      </w:r>
    </w:p>
    <w:p w14:paraId="43857E73" w14:textId="77777777" w:rsidR="00624C31" w:rsidRPr="002E50FC" w:rsidRDefault="00624C31" w:rsidP="006A2569">
      <w:pPr>
        <w:pStyle w:val="Caption"/>
        <w:jc w:val="both"/>
        <w:rPr>
          <w:rFonts w:ascii="Arial Narrow" w:hAnsi="Arial Narrow"/>
          <w:sz w:val="24"/>
          <w:szCs w:val="24"/>
        </w:rPr>
      </w:pPr>
      <w:bookmarkStart w:id="58" w:name="_Toc532977605"/>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Pr="002E50FC">
        <w:rPr>
          <w:rFonts w:ascii="Arial Narrow" w:hAnsi="Arial Narrow"/>
          <w:noProof/>
          <w:sz w:val="24"/>
          <w:szCs w:val="24"/>
        </w:rPr>
        <w:t>5</w:t>
      </w:r>
      <w:r w:rsidRPr="002E50FC">
        <w:rPr>
          <w:rFonts w:ascii="Arial Narrow" w:hAnsi="Arial Narrow"/>
          <w:noProof/>
          <w:sz w:val="24"/>
          <w:szCs w:val="24"/>
        </w:rPr>
        <w:fldChar w:fldCharType="end"/>
      </w:r>
      <w:r w:rsidRPr="002E50FC">
        <w:rPr>
          <w:rFonts w:ascii="Arial Narrow" w:hAnsi="Arial Narrow"/>
          <w:sz w:val="24"/>
          <w:szCs w:val="24"/>
        </w:rPr>
        <w:t xml:space="preserve"> Utilizatorii interni ai sistemului</w:t>
      </w:r>
      <w:bookmarkEnd w:id="58"/>
    </w:p>
    <w:p w14:paraId="7350D52B" w14:textId="77777777" w:rsidR="00624C31" w:rsidRPr="002E50FC" w:rsidRDefault="00624C31" w:rsidP="00B762EE">
      <w:pPr>
        <w:ind w:left="2880"/>
        <w:jc w:val="both"/>
        <w:rPr>
          <w:rFonts w:ascii="Arial Narrow" w:hAnsi="Arial Narrow"/>
          <w:b/>
          <w:sz w:val="24"/>
          <w:szCs w:val="24"/>
        </w:rPr>
      </w:pPr>
    </w:p>
    <w:tbl>
      <w:tblPr>
        <w:tblW w:w="9720" w:type="dxa"/>
        <w:jc w:val="center"/>
        <w:tblLayout w:type="fixed"/>
        <w:tblLook w:val="0000" w:firstRow="0" w:lastRow="0" w:firstColumn="0" w:lastColumn="0" w:noHBand="0" w:noVBand="0"/>
      </w:tblPr>
      <w:tblGrid>
        <w:gridCol w:w="630"/>
        <w:gridCol w:w="775"/>
        <w:gridCol w:w="1969"/>
        <w:gridCol w:w="6346"/>
      </w:tblGrid>
      <w:tr w:rsidR="00624C31" w:rsidRPr="002E50FC" w14:paraId="7FD21E15" w14:textId="77777777" w:rsidTr="008903F0">
        <w:trPr>
          <w:tblHeader/>
          <w:jc w:val="center"/>
        </w:trPr>
        <w:tc>
          <w:tcPr>
            <w:tcW w:w="630" w:type="dxa"/>
            <w:tcBorders>
              <w:top w:val="single" w:sz="4" w:space="0" w:color="000000"/>
              <w:left w:val="single" w:sz="4" w:space="0" w:color="000000"/>
              <w:bottom w:val="single" w:sz="4" w:space="0" w:color="000000"/>
            </w:tcBorders>
            <w:shd w:val="clear" w:color="auto" w:fill="333399"/>
            <w:vAlign w:val="center"/>
          </w:tcPr>
          <w:p w14:paraId="7F0ED930"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lastRenderedPageBreak/>
              <w:t>Nr. crt.</w:t>
            </w:r>
          </w:p>
        </w:tc>
        <w:tc>
          <w:tcPr>
            <w:tcW w:w="775" w:type="dxa"/>
            <w:tcBorders>
              <w:top w:val="single" w:sz="4" w:space="0" w:color="000000"/>
              <w:left w:val="single" w:sz="4" w:space="0" w:color="000000"/>
              <w:bottom w:val="single" w:sz="4" w:space="0" w:color="000000"/>
            </w:tcBorders>
            <w:shd w:val="clear" w:color="auto" w:fill="333399"/>
            <w:vAlign w:val="center"/>
          </w:tcPr>
          <w:p w14:paraId="77AF0F54"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Cod utilizatori</w:t>
            </w:r>
          </w:p>
        </w:tc>
        <w:tc>
          <w:tcPr>
            <w:tcW w:w="1969" w:type="dxa"/>
            <w:tcBorders>
              <w:top w:val="single" w:sz="4" w:space="0" w:color="000000"/>
              <w:left w:val="single" w:sz="4" w:space="0" w:color="000000"/>
              <w:bottom w:val="single" w:sz="4" w:space="0" w:color="000000"/>
            </w:tcBorders>
            <w:shd w:val="clear" w:color="auto" w:fill="333399"/>
            <w:vAlign w:val="center"/>
          </w:tcPr>
          <w:p w14:paraId="11EC0454"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Denumire</w:t>
            </w:r>
          </w:p>
        </w:tc>
        <w:tc>
          <w:tcPr>
            <w:tcW w:w="6346" w:type="dxa"/>
            <w:tcBorders>
              <w:top w:val="single" w:sz="4" w:space="0" w:color="000000"/>
              <w:left w:val="single" w:sz="4" w:space="0" w:color="000000"/>
              <w:bottom w:val="single" w:sz="4" w:space="0" w:color="000000"/>
              <w:right w:val="single" w:sz="4" w:space="0" w:color="000000"/>
            </w:tcBorders>
            <w:shd w:val="clear" w:color="auto" w:fill="333399"/>
            <w:vAlign w:val="center"/>
          </w:tcPr>
          <w:p w14:paraId="266EB2E7"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Descriere utilizatori</w:t>
            </w:r>
          </w:p>
        </w:tc>
      </w:tr>
      <w:tr w:rsidR="00624C31" w:rsidRPr="002E50FC" w14:paraId="05F9476E" w14:textId="77777777" w:rsidTr="008903F0">
        <w:trPr>
          <w:jc w:val="center"/>
        </w:trPr>
        <w:tc>
          <w:tcPr>
            <w:tcW w:w="630" w:type="dxa"/>
            <w:tcBorders>
              <w:left w:val="single" w:sz="4" w:space="0" w:color="000000"/>
              <w:bottom w:val="single" w:sz="4" w:space="0" w:color="000000"/>
            </w:tcBorders>
            <w:vAlign w:val="center"/>
          </w:tcPr>
          <w:p w14:paraId="3AD9077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1</w:t>
            </w:r>
          </w:p>
        </w:tc>
        <w:tc>
          <w:tcPr>
            <w:tcW w:w="775" w:type="dxa"/>
            <w:tcBorders>
              <w:left w:val="single" w:sz="4" w:space="0" w:color="000000"/>
              <w:bottom w:val="single" w:sz="4" w:space="0" w:color="000000"/>
            </w:tcBorders>
            <w:vAlign w:val="center"/>
          </w:tcPr>
          <w:p w14:paraId="330103A1"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US1</w:t>
            </w:r>
          </w:p>
        </w:tc>
        <w:tc>
          <w:tcPr>
            <w:tcW w:w="1969" w:type="dxa"/>
            <w:tcBorders>
              <w:left w:val="single" w:sz="4" w:space="0" w:color="000000"/>
              <w:bottom w:val="single" w:sz="4" w:space="0" w:color="000000"/>
            </w:tcBorders>
            <w:vAlign w:val="center"/>
          </w:tcPr>
          <w:p w14:paraId="48F4FA53"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Operator introducere date/arhivare la nivel de ORCT</w:t>
            </w:r>
          </w:p>
        </w:tc>
        <w:tc>
          <w:tcPr>
            <w:tcW w:w="6346" w:type="dxa"/>
            <w:tcBorders>
              <w:left w:val="single" w:sz="4" w:space="0" w:color="000000"/>
              <w:bottom w:val="single" w:sz="4" w:space="0" w:color="000000"/>
              <w:right w:val="single" w:sz="4" w:space="0" w:color="000000"/>
            </w:tcBorders>
            <w:vAlign w:val="center"/>
          </w:tcPr>
          <w:p w14:paraId="79341CE3" w14:textId="050D5119"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 xml:space="preserve">Preluare/prelucrare acte primite de la </w:t>
            </w:r>
            <w:r w:rsidR="00BD3597" w:rsidRPr="002E50FC">
              <w:rPr>
                <w:rFonts w:ascii="Arial Narrow" w:hAnsi="Arial Narrow" w:cs="Calibri"/>
                <w:sz w:val="24"/>
                <w:szCs w:val="24"/>
              </w:rPr>
              <w:t>profesioniști</w:t>
            </w:r>
            <w:r w:rsidRPr="002E50FC">
              <w:rPr>
                <w:rFonts w:ascii="Arial Narrow" w:hAnsi="Arial Narrow"/>
                <w:sz w:val="24"/>
                <w:szCs w:val="24"/>
              </w:rPr>
              <w:t>;</w:t>
            </w:r>
          </w:p>
          <w:p w14:paraId="5F452F64" w14:textId="77777777"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generare si incarcare acte pentru a fi publicate;</w:t>
            </w:r>
          </w:p>
          <w:p w14:paraId="7C380423" w14:textId="77777777"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trimitere acte la ONRC pentru a fi publicate în BERC;</w:t>
            </w:r>
          </w:p>
          <w:p w14:paraId="0C03B9BD" w14:textId="77777777"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arhivare acte în Sistemul de Arhivare Electronic.</w:t>
            </w:r>
          </w:p>
        </w:tc>
      </w:tr>
      <w:tr w:rsidR="00624C31" w:rsidRPr="002E50FC" w14:paraId="032C9BAB" w14:textId="77777777" w:rsidTr="008903F0">
        <w:trPr>
          <w:jc w:val="center"/>
        </w:trPr>
        <w:tc>
          <w:tcPr>
            <w:tcW w:w="630" w:type="dxa"/>
            <w:tcBorders>
              <w:left w:val="single" w:sz="4" w:space="0" w:color="000000"/>
              <w:bottom w:val="single" w:sz="4" w:space="0" w:color="000000"/>
            </w:tcBorders>
            <w:vAlign w:val="center"/>
          </w:tcPr>
          <w:p w14:paraId="4735EA2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2</w:t>
            </w:r>
          </w:p>
        </w:tc>
        <w:tc>
          <w:tcPr>
            <w:tcW w:w="775" w:type="dxa"/>
            <w:tcBorders>
              <w:left w:val="single" w:sz="4" w:space="0" w:color="000000"/>
              <w:bottom w:val="single" w:sz="4" w:space="0" w:color="000000"/>
            </w:tcBorders>
            <w:vAlign w:val="center"/>
          </w:tcPr>
          <w:p w14:paraId="7A65A86B"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US2</w:t>
            </w:r>
          </w:p>
        </w:tc>
        <w:tc>
          <w:tcPr>
            <w:tcW w:w="1969" w:type="dxa"/>
            <w:tcBorders>
              <w:left w:val="single" w:sz="4" w:space="0" w:color="000000"/>
              <w:bottom w:val="single" w:sz="4" w:space="0" w:color="000000"/>
            </w:tcBorders>
            <w:vAlign w:val="center"/>
          </w:tcPr>
          <w:p w14:paraId="28FB1C8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Consiler Juridic ORCT</w:t>
            </w:r>
          </w:p>
        </w:tc>
        <w:tc>
          <w:tcPr>
            <w:tcW w:w="6346" w:type="dxa"/>
            <w:tcBorders>
              <w:left w:val="single" w:sz="4" w:space="0" w:color="000000"/>
              <w:bottom w:val="single" w:sz="4" w:space="0" w:color="000000"/>
              <w:right w:val="single" w:sz="4" w:space="0" w:color="000000"/>
            </w:tcBorders>
            <w:vAlign w:val="center"/>
          </w:tcPr>
          <w:p w14:paraId="4482A3CA" w14:textId="03A4F574"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verifică actele primite de la </w:t>
            </w:r>
            <w:r w:rsidR="00BD3597" w:rsidRPr="002E50FC">
              <w:rPr>
                <w:rFonts w:ascii="Arial Narrow" w:hAnsi="Arial Narrow" w:cs="Calibri"/>
                <w:sz w:val="24"/>
                <w:szCs w:val="24"/>
              </w:rPr>
              <w:t>profesioniști</w:t>
            </w:r>
            <w:r w:rsidRPr="002E50FC">
              <w:rPr>
                <w:rFonts w:ascii="Arial Narrow" w:hAnsi="Arial Narrow"/>
                <w:sz w:val="24"/>
                <w:szCs w:val="24"/>
              </w:rPr>
              <w:t>;</w:t>
            </w:r>
          </w:p>
          <w:p w14:paraId="62D24510" w14:textId="212794C4"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verifică datele de identificare ale </w:t>
            </w:r>
            <w:r w:rsidR="00BD3597" w:rsidRPr="002E50FC">
              <w:rPr>
                <w:rFonts w:ascii="Arial Narrow" w:hAnsi="Arial Narrow" w:cs="Calibri"/>
                <w:sz w:val="24"/>
                <w:szCs w:val="24"/>
              </w:rPr>
              <w:t>profesionist</w:t>
            </w:r>
            <w:r w:rsidRPr="002E50FC">
              <w:rPr>
                <w:rFonts w:ascii="Arial Narrow" w:hAnsi="Arial Narrow"/>
                <w:sz w:val="24"/>
                <w:szCs w:val="24"/>
              </w:rPr>
              <w:t>ului.</w:t>
            </w:r>
          </w:p>
          <w:p w14:paraId="37B057FF" w14:textId="77777777" w:rsidR="00624C31" w:rsidRPr="002E50FC" w:rsidRDefault="00624C31" w:rsidP="00B762EE">
            <w:pPr>
              <w:ind w:left="360"/>
              <w:jc w:val="both"/>
              <w:rPr>
                <w:rFonts w:ascii="Arial Narrow" w:hAnsi="Arial Narrow"/>
                <w:sz w:val="24"/>
                <w:szCs w:val="24"/>
              </w:rPr>
            </w:pPr>
          </w:p>
        </w:tc>
      </w:tr>
      <w:tr w:rsidR="00624C31" w:rsidRPr="002E50FC" w14:paraId="417BA3EC" w14:textId="77777777" w:rsidTr="008903F0">
        <w:trPr>
          <w:jc w:val="center"/>
        </w:trPr>
        <w:tc>
          <w:tcPr>
            <w:tcW w:w="630" w:type="dxa"/>
            <w:tcBorders>
              <w:left w:val="single" w:sz="4" w:space="0" w:color="000000"/>
              <w:bottom w:val="single" w:sz="4" w:space="0" w:color="000000"/>
            </w:tcBorders>
            <w:vAlign w:val="center"/>
          </w:tcPr>
          <w:p w14:paraId="615CB44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3</w:t>
            </w:r>
          </w:p>
        </w:tc>
        <w:tc>
          <w:tcPr>
            <w:tcW w:w="775" w:type="dxa"/>
            <w:tcBorders>
              <w:left w:val="single" w:sz="4" w:space="0" w:color="000000"/>
              <w:bottom w:val="single" w:sz="4" w:space="0" w:color="000000"/>
            </w:tcBorders>
            <w:vAlign w:val="center"/>
          </w:tcPr>
          <w:p w14:paraId="3C7CFAB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US3</w:t>
            </w:r>
          </w:p>
        </w:tc>
        <w:tc>
          <w:tcPr>
            <w:tcW w:w="1969" w:type="dxa"/>
            <w:tcBorders>
              <w:left w:val="single" w:sz="4" w:space="0" w:color="000000"/>
              <w:bottom w:val="single" w:sz="4" w:space="0" w:color="000000"/>
            </w:tcBorders>
            <w:vAlign w:val="center"/>
          </w:tcPr>
          <w:p w14:paraId="21ABE134"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Consilier Juridic ONRC</w:t>
            </w:r>
          </w:p>
        </w:tc>
        <w:tc>
          <w:tcPr>
            <w:tcW w:w="6346" w:type="dxa"/>
            <w:tcBorders>
              <w:left w:val="single" w:sz="4" w:space="0" w:color="000000"/>
              <w:bottom w:val="single" w:sz="4" w:space="0" w:color="000000"/>
              <w:right w:val="single" w:sz="4" w:space="0" w:color="000000"/>
            </w:tcBorders>
            <w:vAlign w:val="center"/>
          </w:tcPr>
          <w:p w14:paraId="59EB58BD" w14:textId="77777777"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verifică actele primite de la ORCT, dupa caz;</w:t>
            </w:r>
          </w:p>
          <w:p w14:paraId="34B82420" w14:textId="06E68019"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 xml:space="preserve">verifică datele de identificare ale </w:t>
            </w:r>
            <w:r w:rsidR="0011700D" w:rsidRPr="002E50FC">
              <w:rPr>
                <w:rFonts w:ascii="Arial Narrow" w:hAnsi="Arial Narrow" w:cs="Calibri"/>
                <w:sz w:val="24"/>
                <w:szCs w:val="24"/>
              </w:rPr>
              <w:t>profesionis</w:t>
            </w:r>
            <w:r w:rsidRPr="002E50FC">
              <w:rPr>
                <w:rFonts w:ascii="Arial Narrow" w:hAnsi="Arial Narrow"/>
                <w:sz w:val="24"/>
                <w:szCs w:val="24"/>
              </w:rPr>
              <w:t>tului, dupa caz;</w:t>
            </w:r>
          </w:p>
          <w:p w14:paraId="174EB4D2" w14:textId="77777777"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verifică corectitudinea numerelor de BERC înainte de publicarea lor în BERC.</w:t>
            </w:r>
          </w:p>
        </w:tc>
      </w:tr>
      <w:tr w:rsidR="00624C31" w:rsidRPr="002E50FC" w14:paraId="199BA5D4" w14:textId="77777777" w:rsidTr="008903F0">
        <w:trPr>
          <w:jc w:val="center"/>
        </w:trPr>
        <w:tc>
          <w:tcPr>
            <w:tcW w:w="630" w:type="dxa"/>
            <w:tcBorders>
              <w:left w:val="single" w:sz="4" w:space="0" w:color="000000"/>
              <w:bottom w:val="single" w:sz="4" w:space="0" w:color="000000"/>
            </w:tcBorders>
            <w:vAlign w:val="center"/>
          </w:tcPr>
          <w:p w14:paraId="3F4C6116"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4</w:t>
            </w:r>
          </w:p>
        </w:tc>
        <w:tc>
          <w:tcPr>
            <w:tcW w:w="775" w:type="dxa"/>
            <w:tcBorders>
              <w:left w:val="single" w:sz="4" w:space="0" w:color="000000"/>
              <w:bottom w:val="single" w:sz="4" w:space="0" w:color="000000"/>
            </w:tcBorders>
            <w:vAlign w:val="center"/>
          </w:tcPr>
          <w:p w14:paraId="7035665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US4</w:t>
            </w:r>
          </w:p>
        </w:tc>
        <w:tc>
          <w:tcPr>
            <w:tcW w:w="1969" w:type="dxa"/>
            <w:tcBorders>
              <w:left w:val="single" w:sz="4" w:space="0" w:color="000000"/>
              <w:bottom w:val="single" w:sz="4" w:space="0" w:color="000000"/>
            </w:tcBorders>
            <w:vAlign w:val="center"/>
          </w:tcPr>
          <w:p w14:paraId="4BA470F9"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Operator verificare date la ONRC</w:t>
            </w:r>
          </w:p>
        </w:tc>
        <w:tc>
          <w:tcPr>
            <w:tcW w:w="6346" w:type="dxa"/>
            <w:tcBorders>
              <w:left w:val="single" w:sz="4" w:space="0" w:color="000000"/>
              <w:bottom w:val="single" w:sz="4" w:space="0" w:color="000000"/>
              <w:right w:val="single" w:sz="4" w:space="0" w:color="000000"/>
            </w:tcBorders>
            <w:vAlign w:val="center"/>
          </w:tcPr>
          <w:p w14:paraId="7E8ED80B" w14:textId="77777777" w:rsidR="00624C31" w:rsidRPr="002E50FC" w:rsidRDefault="00624C31" w:rsidP="00B762EE">
            <w:pPr>
              <w:numPr>
                <w:ilvl w:val="0"/>
                <w:numId w:val="69"/>
              </w:numPr>
              <w:suppressAutoHyphens/>
              <w:spacing w:after="0" w:line="240" w:lineRule="auto"/>
              <w:jc w:val="both"/>
              <w:rPr>
                <w:rFonts w:ascii="Arial Narrow" w:hAnsi="Arial Narrow"/>
                <w:bCs/>
                <w:sz w:val="24"/>
                <w:szCs w:val="24"/>
              </w:rPr>
            </w:pPr>
            <w:r w:rsidRPr="002E50FC">
              <w:rPr>
                <w:rFonts w:ascii="Arial Narrow" w:hAnsi="Arial Narrow"/>
                <w:bCs/>
                <w:sz w:val="24"/>
                <w:szCs w:val="24"/>
              </w:rPr>
              <w:t xml:space="preserve">verificarea datelor în aplicaţia </w:t>
            </w:r>
            <w:r w:rsidRPr="002E50FC">
              <w:rPr>
                <w:rFonts w:ascii="Arial Narrow" w:hAnsi="Arial Narrow"/>
                <w:sz w:val="24"/>
                <w:szCs w:val="24"/>
              </w:rPr>
              <w:t>BERC</w:t>
            </w:r>
            <w:r w:rsidRPr="002E50FC">
              <w:rPr>
                <w:rFonts w:ascii="Arial Narrow" w:hAnsi="Arial Narrow"/>
                <w:bCs/>
                <w:sz w:val="24"/>
                <w:szCs w:val="24"/>
              </w:rPr>
              <w:t xml:space="preserve"> al registrului comerţului aferente actelor primite spre publicare.</w:t>
            </w:r>
          </w:p>
          <w:p w14:paraId="49032B29" w14:textId="77777777" w:rsidR="00624C31" w:rsidRPr="002E50FC" w:rsidRDefault="00624C31" w:rsidP="00B762EE">
            <w:pPr>
              <w:jc w:val="both"/>
              <w:rPr>
                <w:rFonts w:ascii="Arial Narrow" w:hAnsi="Arial Narrow"/>
                <w:bCs/>
                <w:sz w:val="24"/>
                <w:szCs w:val="24"/>
              </w:rPr>
            </w:pPr>
          </w:p>
        </w:tc>
      </w:tr>
      <w:tr w:rsidR="00624C31" w:rsidRPr="002E50FC" w14:paraId="2A6ED01C" w14:textId="77777777" w:rsidTr="008903F0">
        <w:trPr>
          <w:jc w:val="center"/>
        </w:trPr>
        <w:tc>
          <w:tcPr>
            <w:tcW w:w="630" w:type="dxa"/>
            <w:tcBorders>
              <w:left w:val="single" w:sz="4" w:space="0" w:color="000000"/>
              <w:bottom w:val="single" w:sz="4" w:space="0" w:color="000000"/>
            </w:tcBorders>
            <w:vAlign w:val="center"/>
          </w:tcPr>
          <w:p w14:paraId="03357901"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5</w:t>
            </w:r>
          </w:p>
        </w:tc>
        <w:tc>
          <w:tcPr>
            <w:tcW w:w="775" w:type="dxa"/>
            <w:tcBorders>
              <w:left w:val="single" w:sz="4" w:space="0" w:color="000000"/>
              <w:bottom w:val="single" w:sz="4" w:space="0" w:color="000000"/>
            </w:tcBorders>
            <w:vAlign w:val="center"/>
          </w:tcPr>
          <w:p w14:paraId="356FDDA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US5</w:t>
            </w:r>
          </w:p>
        </w:tc>
        <w:tc>
          <w:tcPr>
            <w:tcW w:w="1969" w:type="dxa"/>
            <w:tcBorders>
              <w:left w:val="single" w:sz="4" w:space="0" w:color="000000"/>
              <w:bottom w:val="single" w:sz="4" w:space="0" w:color="000000"/>
            </w:tcBorders>
            <w:vAlign w:val="center"/>
          </w:tcPr>
          <w:p w14:paraId="1F98062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Operator validare documente ONRC</w:t>
            </w:r>
          </w:p>
        </w:tc>
        <w:tc>
          <w:tcPr>
            <w:tcW w:w="6346" w:type="dxa"/>
            <w:tcBorders>
              <w:left w:val="single" w:sz="4" w:space="0" w:color="000000"/>
              <w:bottom w:val="single" w:sz="4" w:space="0" w:color="000000"/>
              <w:right w:val="single" w:sz="4" w:space="0" w:color="000000"/>
            </w:tcBorders>
            <w:vAlign w:val="center"/>
          </w:tcPr>
          <w:p w14:paraId="2631AC0A"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selectarea/validarea actelor în vederea realizării unui BERC;</w:t>
            </w:r>
          </w:p>
          <w:p w14:paraId="5AA1BE3E"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redactarea actelor care necesită acest lucru, dupa caz;</w:t>
            </w:r>
          </w:p>
          <w:p w14:paraId="0A0C3CB9"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rularea macro-urilor pentru realizarea buletinului;</w:t>
            </w:r>
          </w:p>
          <w:p w14:paraId="128243C6"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redactarea BERC, dupa caz.</w:t>
            </w:r>
          </w:p>
        </w:tc>
      </w:tr>
      <w:tr w:rsidR="00624C31" w:rsidRPr="002E50FC" w14:paraId="1C798A61" w14:textId="77777777" w:rsidTr="008903F0">
        <w:trPr>
          <w:jc w:val="center"/>
        </w:trPr>
        <w:tc>
          <w:tcPr>
            <w:tcW w:w="630" w:type="dxa"/>
            <w:tcBorders>
              <w:left w:val="single" w:sz="4" w:space="0" w:color="000000"/>
              <w:bottom w:val="single" w:sz="4" w:space="0" w:color="000000"/>
            </w:tcBorders>
            <w:vAlign w:val="center"/>
          </w:tcPr>
          <w:p w14:paraId="7832791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6</w:t>
            </w:r>
          </w:p>
        </w:tc>
        <w:tc>
          <w:tcPr>
            <w:tcW w:w="775" w:type="dxa"/>
            <w:tcBorders>
              <w:left w:val="single" w:sz="4" w:space="0" w:color="000000"/>
              <w:bottom w:val="single" w:sz="4" w:space="0" w:color="000000"/>
            </w:tcBorders>
            <w:vAlign w:val="center"/>
          </w:tcPr>
          <w:p w14:paraId="435C6D0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US6</w:t>
            </w:r>
          </w:p>
        </w:tc>
        <w:tc>
          <w:tcPr>
            <w:tcW w:w="1969" w:type="dxa"/>
            <w:tcBorders>
              <w:left w:val="single" w:sz="4" w:space="0" w:color="000000"/>
              <w:bottom w:val="single" w:sz="4" w:space="0" w:color="000000"/>
            </w:tcBorders>
            <w:vAlign w:val="center"/>
          </w:tcPr>
          <w:p w14:paraId="4BCF812E"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Referent BERC</w:t>
            </w:r>
          </w:p>
        </w:tc>
        <w:tc>
          <w:tcPr>
            <w:tcW w:w="6346" w:type="dxa"/>
            <w:tcBorders>
              <w:left w:val="single" w:sz="4" w:space="0" w:color="000000"/>
              <w:bottom w:val="single" w:sz="4" w:space="0" w:color="000000"/>
              <w:right w:val="single" w:sz="4" w:space="0" w:color="000000"/>
            </w:tcBorders>
            <w:vAlign w:val="center"/>
          </w:tcPr>
          <w:p w14:paraId="729BA12B"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gestionarea corespondenţei cu clienţii;</w:t>
            </w:r>
          </w:p>
          <w:p w14:paraId="5782D832"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gestionarea contractelor şi a cererilor de furnizare primite de la persoanele interesate;</w:t>
            </w:r>
          </w:p>
          <w:p w14:paraId="51ACCD74"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întocmirea documentelor solicitate ca urmare a încheierii unui contract/protocol de furnizare;</w:t>
            </w:r>
          </w:p>
          <w:p w14:paraId="6D52CC6E"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livrarea informaţiilor şi documentelor pentru care există contract/protocol, clienţilor.</w:t>
            </w:r>
          </w:p>
        </w:tc>
      </w:tr>
      <w:tr w:rsidR="00624C31" w:rsidRPr="002E50FC" w14:paraId="3A5A8B75" w14:textId="77777777" w:rsidTr="008903F0">
        <w:trPr>
          <w:jc w:val="center"/>
        </w:trPr>
        <w:tc>
          <w:tcPr>
            <w:tcW w:w="630" w:type="dxa"/>
            <w:tcBorders>
              <w:left w:val="single" w:sz="4" w:space="0" w:color="000000"/>
              <w:bottom w:val="single" w:sz="4" w:space="0" w:color="000000"/>
            </w:tcBorders>
            <w:vAlign w:val="center"/>
          </w:tcPr>
          <w:p w14:paraId="7DBE6CC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7</w:t>
            </w:r>
          </w:p>
        </w:tc>
        <w:tc>
          <w:tcPr>
            <w:tcW w:w="775" w:type="dxa"/>
            <w:tcBorders>
              <w:left w:val="single" w:sz="4" w:space="0" w:color="000000"/>
              <w:bottom w:val="single" w:sz="4" w:space="0" w:color="000000"/>
            </w:tcBorders>
            <w:vAlign w:val="center"/>
          </w:tcPr>
          <w:p w14:paraId="0D60CBD8"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US7</w:t>
            </w:r>
          </w:p>
        </w:tc>
        <w:tc>
          <w:tcPr>
            <w:tcW w:w="1969" w:type="dxa"/>
            <w:tcBorders>
              <w:left w:val="single" w:sz="4" w:space="0" w:color="000000"/>
              <w:bottom w:val="single" w:sz="4" w:space="0" w:color="000000"/>
            </w:tcBorders>
            <w:vAlign w:val="center"/>
          </w:tcPr>
          <w:p w14:paraId="5578C92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Administrator aplicaţii / date</w:t>
            </w:r>
          </w:p>
        </w:tc>
        <w:tc>
          <w:tcPr>
            <w:tcW w:w="6346" w:type="dxa"/>
            <w:tcBorders>
              <w:left w:val="single" w:sz="4" w:space="0" w:color="000000"/>
              <w:bottom w:val="single" w:sz="4" w:space="0" w:color="000000"/>
              <w:right w:val="single" w:sz="4" w:space="0" w:color="000000"/>
            </w:tcBorders>
            <w:vAlign w:val="center"/>
          </w:tcPr>
          <w:p w14:paraId="15C9B30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color w:val="FF0000"/>
                <w:sz w:val="24"/>
                <w:szCs w:val="24"/>
              </w:rPr>
              <w:t xml:space="preserve"> </w:t>
            </w:r>
            <w:r w:rsidRPr="002E50FC">
              <w:rPr>
                <w:rFonts w:ascii="Arial Narrow" w:hAnsi="Arial Narrow"/>
                <w:sz w:val="24"/>
                <w:szCs w:val="24"/>
              </w:rPr>
              <w:t>Administratorul aplicaţii</w:t>
            </w:r>
            <w:r w:rsidRPr="002E50FC">
              <w:rPr>
                <w:rFonts w:ascii="Arial Narrow" w:hAnsi="Arial Narrow"/>
                <w:sz w:val="24"/>
                <w:szCs w:val="24"/>
                <w:lang w:val="it-IT"/>
              </w:rPr>
              <w:t>/</w:t>
            </w:r>
            <w:r w:rsidRPr="002E50FC">
              <w:rPr>
                <w:rFonts w:ascii="Arial Narrow" w:hAnsi="Arial Narrow"/>
                <w:sz w:val="24"/>
                <w:szCs w:val="24"/>
              </w:rPr>
              <w:t>date va avea următoarele atribuţiuni:</w:t>
            </w:r>
          </w:p>
          <w:p w14:paraId="75E64040"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instalare aplicaţii;</w:t>
            </w:r>
          </w:p>
          <w:p w14:paraId="1D3BCB3E"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configurare aplicaţii;</w:t>
            </w:r>
          </w:p>
          <w:p w14:paraId="19F0C3E5"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administrare roluri/grupuri de utilizatori aplicaţii;</w:t>
            </w:r>
          </w:p>
          <w:p w14:paraId="4497EEC6"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administrare securitate aplicaţii;</w:t>
            </w:r>
          </w:p>
          <w:p w14:paraId="13AFFFD1"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utilizare/configurare module de administrare a aplicaţiilor;</w:t>
            </w:r>
          </w:p>
          <w:p w14:paraId="61F5BF41"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gestiunea datelor aplicaţiilor;</w:t>
            </w:r>
          </w:p>
          <w:p w14:paraId="2BB701A6"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monitorizarea evenimentelor apărute în exploatarea aplicaţiilor; </w:t>
            </w:r>
          </w:p>
          <w:p w14:paraId="26C6F966"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analiza logurilor/jurnalelor de aplicaţii.</w:t>
            </w:r>
          </w:p>
        </w:tc>
      </w:tr>
      <w:tr w:rsidR="00624C31" w:rsidRPr="002E50FC" w14:paraId="0B942CF6" w14:textId="77777777" w:rsidTr="008903F0">
        <w:trPr>
          <w:jc w:val="center"/>
        </w:trPr>
        <w:tc>
          <w:tcPr>
            <w:tcW w:w="630" w:type="dxa"/>
            <w:tcBorders>
              <w:left w:val="single" w:sz="4" w:space="0" w:color="000000"/>
              <w:bottom w:val="single" w:sz="4" w:space="0" w:color="000000"/>
            </w:tcBorders>
            <w:vAlign w:val="center"/>
          </w:tcPr>
          <w:p w14:paraId="3EA4D355"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lastRenderedPageBreak/>
              <w:t>8</w:t>
            </w:r>
          </w:p>
        </w:tc>
        <w:tc>
          <w:tcPr>
            <w:tcW w:w="775" w:type="dxa"/>
            <w:tcBorders>
              <w:left w:val="single" w:sz="4" w:space="0" w:color="000000"/>
              <w:bottom w:val="single" w:sz="4" w:space="0" w:color="000000"/>
            </w:tcBorders>
            <w:vAlign w:val="center"/>
          </w:tcPr>
          <w:p w14:paraId="544C36D3"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US8</w:t>
            </w:r>
          </w:p>
        </w:tc>
        <w:tc>
          <w:tcPr>
            <w:tcW w:w="1969" w:type="dxa"/>
            <w:tcBorders>
              <w:left w:val="single" w:sz="4" w:space="0" w:color="000000"/>
              <w:bottom w:val="single" w:sz="4" w:space="0" w:color="000000"/>
            </w:tcBorders>
            <w:vAlign w:val="center"/>
          </w:tcPr>
          <w:p w14:paraId="0AE0196B"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Administrator baze de date</w:t>
            </w:r>
          </w:p>
        </w:tc>
        <w:tc>
          <w:tcPr>
            <w:tcW w:w="6346" w:type="dxa"/>
            <w:tcBorders>
              <w:left w:val="single" w:sz="4" w:space="0" w:color="000000"/>
              <w:bottom w:val="single" w:sz="4" w:space="0" w:color="000000"/>
              <w:right w:val="single" w:sz="4" w:space="0" w:color="000000"/>
            </w:tcBorders>
            <w:vAlign w:val="center"/>
          </w:tcPr>
          <w:p w14:paraId="523BCC67"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coordonează actualizarea şi asigura protecţia bazei de date utilizând mijloace puse la dispoziţie de software-ul existent;</w:t>
            </w:r>
          </w:p>
          <w:p w14:paraId="5B1D5D8A"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administrează şi exploatează baza de date;</w:t>
            </w:r>
          </w:p>
          <w:p w14:paraId="109A53F9" w14:textId="77777777" w:rsidR="00624C31" w:rsidRPr="002E50FC" w:rsidRDefault="00624C31" w:rsidP="00D000E7">
            <w:pPr>
              <w:numPr>
                <w:ilvl w:val="0"/>
                <w:numId w:val="69"/>
              </w:numPr>
              <w:suppressAutoHyphens/>
              <w:spacing w:after="0" w:line="240" w:lineRule="auto"/>
              <w:jc w:val="both"/>
              <w:rPr>
                <w:rFonts w:ascii="Arial Narrow" w:hAnsi="Arial Narrow"/>
                <w:bCs/>
                <w:sz w:val="24"/>
                <w:szCs w:val="24"/>
              </w:rPr>
            </w:pPr>
            <w:r w:rsidRPr="002E50FC">
              <w:rPr>
                <w:rFonts w:ascii="Arial Narrow" w:hAnsi="Arial Narrow"/>
                <w:sz w:val="24"/>
                <w:szCs w:val="24"/>
              </w:rPr>
              <w:t>administrează transmiterea şi recepţia datelor către diverse baze de date, în temeiul legii sau a acordurilor de cooperare, la termenele şi în modalităţile convenite cu instituţiile care ţin şi gestionează bazele de date respective.</w:t>
            </w:r>
          </w:p>
        </w:tc>
      </w:tr>
      <w:tr w:rsidR="00624C31" w:rsidRPr="002E50FC" w14:paraId="4B3E78AA" w14:textId="77777777" w:rsidTr="008903F0">
        <w:trPr>
          <w:jc w:val="center"/>
        </w:trPr>
        <w:tc>
          <w:tcPr>
            <w:tcW w:w="630" w:type="dxa"/>
            <w:tcBorders>
              <w:left w:val="single" w:sz="4" w:space="0" w:color="000000"/>
              <w:bottom w:val="single" w:sz="4" w:space="0" w:color="000000"/>
            </w:tcBorders>
            <w:vAlign w:val="center"/>
          </w:tcPr>
          <w:p w14:paraId="4E8D8101"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9</w:t>
            </w:r>
          </w:p>
        </w:tc>
        <w:tc>
          <w:tcPr>
            <w:tcW w:w="775" w:type="dxa"/>
            <w:tcBorders>
              <w:left w:val="single" w:sz="4" w:space="0" w:color="000000"/>
              <w:bottom w:val="single" w:sz="4" w:space="0" w:color="000000"/>
            </w:tcBorders>
            <w:vAlign w:val="center"/>
          </w:tcPr>
          <w:p w14:paraId="259AE093"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w:t>
            </w:r>
          </w:p>
        </w:tc>
        <w:tc>
          <w:tcPr>
            <w:tcW w:w="1969" w:type="dxa"/>
            <w:tcBorders>
              <w:left w:val="single" w:sz="4" w:space="0" w:color="000000"/>
              <w:bottom w:val="single" w:sz="4" w:space="0" w:color="000000"/>
            </w:tcBorders>
            <w:vAlign w:val="center"/>
          </w:tcPr>
          <w:p w14:paraId="41A63FBE"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Administrator de sistem</w:t>
            </w:r>
            <w:r w:rsidRPr="002E50FC">
              <w:rPr>
                <w:rFonts w:ascii="Arial Narrow" w:hAnsi="Arial Narrow"/>
                <w:sz w:val="24"/>
                <w:szCs w:val="24"/>
                <w:lang w:val="pt-BR"/>
              </w:rPr>
              <w:t>/</w:t>
            </w:r>
            <w:r w:rsidRPr="002E50FC">
              <w:rPr>
                <w:rFonts w:ascii="Arial Narrow" w:hAnsi="Arial Narrow"/>
                <w:sz w:val="24"/>
                <w:szCs w:val="24"/>
              </w:rPr>
              <w:t>reţea/ comunicaţii/ securitate</w:t>
            </w:r>
          </w:p>
        </w:tc>
        <w:tc>
          <w:tcPr>
            <w:tcW w:w="6346" w:type="dxa"/>
            <w:tcBorders>
              <w:left w:val="single" w:sz="4" w:space="0" w:color="000000"/>
              <w:bottom w:val="single" w:sz="4" w:space="0" w:color="000000"/>
              <w:right w:val="single" w:sz="4" w:space="0" w:color="000000"/>
            </w:tcBorders>
            <w:vAlign w:val="center"/>
          </w:tcPr>
          <w:p w14:paraId="21E83BC9"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Administrator IT având următoarele atribuţii:</w:t>
            </w:r>
          </w:p>
          <w:p w14:paraId="654A46BD"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instalarea sistemelor de calcul si/sau a reţelelor;</w:t>
            </w:r>
          </w:p>
          <w:p w14:paraId="6D88ADC1"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configurarea sistemelor de calcul si/sau a reţelelor;</w:t>
            </w:r>
          </w:p>
          <w:p w14:paraId="2F7EB0F0"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gestiunea utilizatorilor sistemelor de calcul;</w:t>
            </w:r>
          </w:p>
          <w:p w14:paraId="2A56A95A"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monitorizarea evenimentelor apărute în exploatarea sistemelor de calcul/reţelelor;</w:t>
            </w:r>
          </w:p>
          <w:p w14:paraId="59ABA415"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optimizarea sistemelor de calcul/reţelelor;</w:t>
            </w:r>
          </w:p>
          <w:p w14:paraId="28C290EC" w14:textId="77777777" w:rsidR="00624C31" w:rsidRPr="002E50FC" w:rsidRDefault="00624C31" w:rsidP="00B762EE">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instalarea aplicaţiilor şi a sistemelor software de sistem.</w:t>
            </w:r>
          </w:p>
        </w:tc>
      </w:tr>
      <w:tr w:rsidR="00624C31" w:rsidRPr="002E50FC" w14:paraId="395356DD" w14:textId="77777777" w:rsidTr="008903F0">
        <w:trPr>
          <w:jc w:val="center"/>
        </w:trPr>
        <w:tc>
          <w:tcPr>
            <w:tcW w:w="630" w:type="dxa"/>
            <w:tcBorders>
              <w:left w:val="single" w:sz="4" w:space="0" w:color="000000"/>
              <w:bottom w:val="single" w:sz="4" w:space="0" w:color="000000"/>
            </w:tcBorders>
            <w:vAlign w:val="center"/>
          </w:tcPr>
          <w:p w14:paraId="36A7DDD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10</w:t>
            </w:r>
          </w:p>
        </w:tc>
        <w:tc>
          <w:tcPr>
            <w:tcW w:w="775" w:type="dxa"/>
            <w:tcBorders>
              <w:left w:val="single" w:sz="4" w:space="0" w:color="000000"/>
              <w:bottom w:val="single" w:sz="4" w:space="0" w:color="000000"/>
            </w:tcBorders>
            <w:vAlign w:val="center"/>
          </w:tcPr>
          <w:p w14:paraId="60F5360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US10</w:t>
            </w:r>
          </w:p>
        </w:tc>
        <w:tc>
          <w:tcPr>
            <w:tcW w:w="1969" w:type="dxa"/>
            <w:tcBorders>
              <w:left w:val="single" w:sz="4" w:space="0" w:color="000000"/>
              <w:bottom w:val="single" w:sz="4" w:space="0" w:color="000000"/>
            </w:tcBorders>
            <w:vAlign w:val="center"/>
          </w:tcPr>
          <w:p w14:paraId="3A27611F"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Specialist IT</w:t>
            </w:r>
          </w:p>
        </w:tc>
        <w:tc>
          <w:tcPr>
            <w:tcW w:w="6346" w:type="dxa"/>
            <w:tcBorders>
              <w:left w:val="single" w:sz="4" w:space="0" w:color="000000"/>
              <w:bottom w:val="single" w:sz="4" w:space="0" w:color="000000"/>
              <w:right w:val="single" w:sz="4" w:space="0" w:color="000000"/>
            </w:tcBorders>
            <w:vAlign w:val="center"/>
          </w:tcPr>
          <w:p w14:paraId="13C5B848" w14:textId="77777777" w:rsidR="00624C31" w:rsidRPr="002E50FC" w:rsidRDefault="00624C31" w:rsidP="00B762EE">
            <w:pPr>
              <w:numPr>
                <w:ilvl w:val="0"/>
                <w:numId w:val="69"/>
              </w:numPr>
              <w:suppressAutoHyphens/>
              <w:snapToGrid w:val="0"/>
              <w:spacing w:after="0" w:line="240" w:lineRule="auto"/>
              <w:jc w:val="both"/>
              <w:rPr>
                <w:rFonts w:ascii="Arial Narrow" w:hAnsi="Arial Narrow"/>
                <w:sz w:val="24"/>
                <w:szCs w:val="24"/>
              </w:rPr>
            </w:pPr>
            <w:r w:rsidRPr="002E50FC">
              <w:rPr>
                <w:rFonts w:ascii="Arial Narrow" w:hAnsi="Arial Narrow"/>
                <w:sz w:val="24"/>
                <w:szCs w:val="24"/>
              </w:rPr>
              <w:t>elaborează şi participa la elaborarea de noi aplicaţii şi programe informatice, în scopul informatizării şi optimizării tuturor activităţilor desfăşurate;</w:t>
            </w:r>
          </w:p>
          <w:p w14:paraId="233B69B7" w14:textId="77777777" w:rsidR="00624C31" w:rsidRPr="002E50FC" w:rsidRDefault="00624C31" w:rsidP="0064610D">
            <w:pPr>
              <w:numPr>
                <w:ilvl w:val="0"/>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instruieşte utilizatorii produselor informatice elaborate de Oficiul Naţional al Registrului Comerţului şi răspunde de utilizarea bazelor de date în condiţii corecte şi strict în limitele autorizate de acces.</w:t>
            </w:r>
          </w:p>
        </w:tc>
      </w:tr>
      <w:tr w:rsidR="00624C31" w:rsidRPr="002E50FC" w14:paraId="73442A65" w14:textId="77777777" w:rsidTr="008903F0">
        <w:trPr>
          <w:jc w:val="center"/>
        </w:trPr>
        <w:tc>
          <w:tcPr>
            <w:tcW w:w="630" w:type="dxa"/>
            <w:tcBorders>
              <w:left w:val="single" w:sz="4" w:space="0" w:color="000000"/>
              <w:bottom w:val="single" w:sz="4" w:space="0" w:color="000000"/>
            </w:tcBorders>
            <w:vAlign w:val="center"/>
          </w:tcPr>
          <w:p w14:paraId="4D383DC4"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11</w:t>
            </w:r>
          </w:p>
        </w:tc>
        <w:tc>
          <w:tcPr>
            <w:tcW w:w="775" w:type="dxa"/>
            <w:tcBorders>
              <w:left w:val="single" w:sz="4" w:space="0" w:color="000000"/>
              <w:bottom w:val="single" w:sz="4" w:space="0" w:color="000000"/>
            </w:tcBorders>
            <w:vAlign w:val="center"/>
          </w:tcPr>
          <w:p w14:paraId="01A66E1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US11</w:t>
            </w:r>
          </w:p>
        </w:tc>
        <w:tc>
          <w:tcPr>
            <w:tcW w:w="1969" w:type="dxa"/>
            <w:tcBorders>
              <w:left w:val="single" w:sz="4" w:space="0" w:color="000000"/>
              <w:bottom w:val="single" w:sz="4" w:space="0" w:color="000000"/>
            </w:tcBorders>
            <w:vAlign w:val="center"/>
          </w:tcPr>
          <w:p w14:paraId="68DADCD8"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Director BERC/Şef Serviciu BERC</w:t>
            </w:r>
          </w:p>
        </w:tc>
        <w:tc>
          <w:tcPr>
            <w:tcW w:w="6346" w:type="dxa"/>
            <w:tcBorders>
              <w:left w:val="single" w:sz="4" w:space="0" w:color="000000"/>
              <w:bottom w:val="single" w:sz="4" w:space="0" w:color="000000"/>
              <w:right w:val="single" w:sz="4" w:space="0" w:color="000000"/>
            </w:tcBorders>
            <w:vAlign w:val="center"/>
          </w:tcPr>
          <w:p w14:paraId="2F573EE9" w14:textId="77777777" w:rsidR="00624C31" w:rsidRPr="002E50FC" w:rsidRDefault="00624C31" w:rsidP="00B762EE">
            <w:pPr>
              <w:snapToGrid w:val="0"/>
              <w:jc w:val="both"/>
              <w:rPr>
                <w:rFonts w:ascii="Arial Narrow" w:hAnsi="Arial Narrow"/>
                <w:bCs/>
                <w:sz w:val="24"/>
                <w:szCs w:val="24"/>
              </w:rPr>
            </w:pPr>
            <w:r w:rsidRPr="002E50FC">
              <w:rPr>
                <w:rFonts w:ascii="Arial Narrow" w:hAnsi="Arial Narrow"/>
                <w:bCs/>
                <w:sz w:val="24"/>
                <w:szCs w:val="24"/>
              </w:rPr>
              <w:t>Coordonează, avizează şi controlează activităţile specifice transmiterii şi publicării actelor în Buletinul Electronic al Registrului Comerţului;</w:t>
            </w:r>
          </w:p>
          <w:p w14:paraId="411539ED" w14:textId="77777777" w:rsidR="00624C31" w:rsidRPr="002E50FC" w:rsidRDefault="00624C31" w:rsidP="00B762EE">
            <w:pPr>
              <w:jc w:val="both"/>
              <w:rPr>
                <w:rFonts w:ascii="Arial Narrow" w:hAnsi="Arial Narrow"/>
                <w:bCs/>
                <w:sz w:val="24"/>
                <w:szCs w:val="24"/>
              </w:rPr>
            </w:pPr>
            <w:r w:rsidRPr="002E50FC">
              <w:rPr>
                <w:rFonts w:ascii="Arial Narrow" w:hAnsi="Arial Narrow"/>
                <w:bCs/>
                <w:sz w:val="24"/>
                <w:szCs w:val="24"/>
              </w:rPr>
              <w:t xml:space="preserve">Repartizează </w:t>
            </w:r>
            <w:r w:rsidRPr="002E50FC">
              <w:rPr>
                <w:rFonts w:ascii="Arial Narrow" w:hAnsi="Arial Narrow"/>
                <w:sz w:val="24"/>
                <w:szCs w:val="24"/>
              </w:rPr>
              <w:t>cererile de furnizare,</w:t>
            </w:r>
            <w:r w:rsidRPr="002E50FC">
              <w:rPr>
                <w:rFonts w:ascii="Arial Narrow" w:hAnsi="Arial Narrow"/>
                <w:bCs/>
                <w:sz w:val="24"/>
                <w:szCs w:val="24"/>
              </w:rPr>
              <w:t xml:space="preserve"> </w:t>
            </w:r>
            <w:r w:rsidRPr="002E50FC">
              <w:rPr>
                <w:rFonts w:ascii="Arial Narrow" w:hAnsi="Arial Narrow"/>
                <w:sz w:val="24"/>
                <w:szCs w:val="24"/>
              </w:rPr>
              <w:t>comenzile</w:t>
            </w:r>
            <w:r w:rsidRPr="002E50FC">
              <w:rPr>
                <w:rFonts w:ascii="Arial Narrow" w:hAnsi="Arial Narrow"/>
                <w:bCs/>
                <w:sz w:val="24"/>
                <w:szCs w:val="24"/>
              </w:rPr>
              <w:t xml:space="preserve"> şi </w:t>
            </w:r>
            <w:r w:rsidRPr="002E50FC">
              <w:rPr>
                <w:rFonts w:ascii="Arial Narrow" w:hAnsi="Arial Narrow"/>
                <w:sz w:val="24"/>
                <w:szCs w:val="24"/>
              </w:rPr>
              <w:t>contractel</w:t>
            </w:r>
            <w:r w:rsidRPr="002E50FC">
              <w:rPr>
                <w:rFonts w:ascii="Arial Narrow" w:hAnsi="Arial Narrow"/>
                <w:bCs/>
                <w:sz w:val="24"/>
                <w:szCs w:val="24"/>
              </w:rPr>
              <w:t>e/protocoale de furnizare informaţii, precum şi orice adresa referitoare la furnizarea informaţiilor din BERC după înregistrarea acestora la registratura generala;</w:t>
            </w:r>
          </w:p>
          <w:p w14:paraId="665C054C" w14:textId="77777777" w:rsidR="00624C31" w:rsidRPr="002E50FC" w:rsidRDefault="00624C31" w:rsidP="00B762EE">
            <w:pPr>
              <w:jc w:val="both"/>
              <w:rPr>
                <w:rFonts w:ascii="Arial Narrow" w:hAnsi="Arial Narrow"/>
                <w:sz w:val="24"/>
                <w:szCs w:val="24"/>
              </w:rPr>
            </w:pPr>
            <w:r w:rsidRPr="002E50FC">
              <w:rPr>
                <w:rFonts w:ascii="Arial Narrow" w:hAnsi="Arial Narrow"/>
                <w:sz w:val="24"/>
                <w:szCs w:val="24"/>
              </w:rPr>
              <w:t>Coordonează, avizează şi controlează activităţile de elaborare instrucţiuni de lucru/norme metodologice, puncte de vedere si/ sau proiecte de acte normative, alte documente, specifice Platformei electronice, efectuare control asupra activităţii Platformei electronice, alte activităţi incidente.</w:t>
            </w:r>
          </w:p>
        </w:tc>
      </w:tr>
    </w:tbl>
    <w:p w14:paraId="191B5337" w14:textId="77777777" w:rsidR="00624C31" w:rsidRPr="002E50FC" w:rsidRDefault="00624C31" w:rsidP="00B762EE">
      <w:pPr>
        <w:jc w:val="both"/>
        <w:rPr>
          <w:rFonts w:ascii="Arial Narrow" w:hAnsi="Arial Narrow"/>
          <w:sz w:val="24"/>
          <w:szCs w:val="24"/>
        </w:rPr>
      </w:pPr>
      <w:bookmarkStart w:id="59" w:name="_Toc215566771"/>
    </w:p>
    <w:p w14:paraId="48541575" w14:textId="77777777" w:rsidR="00624C31" w:rsidRPr="002E50FC" w:rsidRDefault="00624C31" w:rsidP="00B762EE">
      <w:pPr>
        <w:pStyle w:val="Heading30"/>
        <w:numPr>
          <w:ilvl w:val="2"/>
          <w:numId w:val="20"/>
        </w:numPr>
        <w:jc w:val="both"/>
        <w:rPr>
          <w:rFonts w:ascii="Arial Narrow" w:hAnsi="Arial Narrow"/>
        </w:rPr>
      </w:pPr>
      <w:bookmarkStart w:id="60" w:name="_Toc279529000"/>
      <w:bookmarkStart w:id="61" w:name="_Toc279602259"/>
      <w:bookmarkStart w:id="62" w:name="_Toc279647755"/>
      <w:bookmarkStart w:id="63" w:name="_Toc279651699"/>
      <w:bookmarkStart w:id="64" w:name="_Toc286409625"/>
      <w:r w:rsidRPr="002E50FC">
        <w:rPr>
          <w:rFonts w:ascii="Arial Narrow" w:hAnsi="Arial Narrow"/>
        </w:rPr>
        <w:lastRenderedPageBreak/>
        <w:t>Utilizatori externi (grupurile ţintă)</w:t>
      </w:r>
      <w:bookmarkEnd w:id="59"/>
      <w:bookmarkEnd w:id="60"/>
      <w:bookmarkEnd w:id="61"/>
      <w:bookmarkEnd w:id="62"/>
      <w:bookmarkEnd w:id="63"/>
      <w:bookmarkEnd w:id="64"/>
    </w:p>
    <w:tbl>
      <w:tblPr>
        <w:tblW w:w="9990" w:type="dxa"/>
        <w:tblInd w:w="-252" w:type="dxa"/>
        <w:tblLayout w:type="fixed"/>
        <w:tblLook w:val="0000" w:firstRow="0" w:lastRow="0" w:firstColumn="0" w:lastColumn="0" w:noHBand="0" w:noVBand="0"/>
      </w:tblPr>
      <w:tblGrid>
        <w:gridCol w:w="1634"/>
        <w:gridCol w:w="8356"/>
      </w:tblGrid>
      <w:tr w:rsidR="00624C31" w:rsidRPr="002E50FC" w14:paraId="136F95C7" w14:textId="77777777" w:rsidTr="008903F0">
        <w:trPr>
          <w:trHeight w:val="270"/>
          <w:tblHeader/>
        </w:trPr>
        <w:tc>
          <w:tcPr>
            <w:tcW w:w="1634" w:type="dxa"/>
            <w:tcBorders>
              <w:top w:val="single" w:sz="8" w:space="0" w:color="000000"/>
              <w:left w:val="single" w:sz="4" w:space="0" w:color="000000"/>
              <w:bottom w:val="single" w:sz="4" w:space="0" w:color="000000"/>
            </w:tcBorders>
            <w:shd w:val="clear" w:color="auto" w:fill="CCFFCC"/>
            <w:vAlign w:val="center"/>
          </w:tcPr>
          <w:p w14:paraId="5CC81759" w14:textId="77777777" w:rsidR="00624C31" w:rsidRPr="002E50FC" w:rsidRDefault="00624C31" w:rsidP="00B762EE">
            <w:pPr>
              <w:snapToGrid w:val="0"/>
              <w:jc w:val="both"/>
              <w:rPr>
                <w:rFonts w:ascii="Arial Narrow" w:hAnsi="Arial Narrow"/>
                <w:b/>
                <w:sz w:val="24"/>
                <w:szCs w:val="24"/>
              </w:rPr>
            </w:pPr>
            <w:r w:rsidRPr="002E50FC">
              <w:rPr>
                <w:rFonts w:ascii="Arial Narrow" w:hAnsi="Arial Narrow"/>
                <w:b/>
                <w:sz w:val="24"/>
                <w:szCs w:val="24"/>
              </w:rPr>
              <w:t>Cod User</w:t>
            </w:r>
          </w:p>
        </w:tc>
        <w:tc>
          <w:tcPr>
            <w:tcW w:w="8356" w:type="dxa"/>
            <w:tcBorders>
              <w:top w:val="single" w:sz="8" w:space="0" w:color="000000"/>
              <w:left w:val="single" w:sz="4" w:space="0" w:color="000000"/>
              <w:bottom w:val="single" w:sz="4" w:space="0" w:color="000000"/>
              <w:right w:val="single" w:sz="4" w:space="0" w:color="000000"/>
            </w:tcBorders>
            <w:shd w:val="clear" w:color="auto" w:fill="CCFFCC"/>
            <w:vAlign w:val="center"/>
          </w:tcPr>
          <w:p w14:paraId="0334961D" w14:textId="77777777" w:rsidR="00624C31" w:rsidRPr="002E50FC" w:rsidRDefault="00624C31" w:rsidP="00B762EE">
            <w:pPr>
              <w:snapToGrid w:val="0"/>
              <w:jc w:val="both"/>
              <w:rPr>
                <w:rFonts w:ascii="Arial Narrow" w:hAnsi="Arial Narrow"/>
                <w:b/>
                <w:sz w:val="24"/>
                <w:szCs w:val="24"/>
              </w:rPr>
            </w:pPr>
            <w:r w:rsidRPr="002E50FC">
              <w:rPr>
                <w:rFonts w:ascii="Arial Narrow" w:hAnsi="Arial Narrow"/>
                <w:b/>
                <w:sz w:val="24"/>
                <w:szCs w:val="24"/>
              </w:rPr>
              <w:t>Nume User</w:t>
            </w:r>
          </w:p>
        </w:tc>
      </w:tr>
      <w:tr w:rsidR="00624C31" w:rsidRPr="002E50FC" w14:paraId="48E5EDCA" w14:textId="77777777" w:rsidTr="008903F0">
        <w:trPr>
          <w:trHeight w:val="300"/>
        </w:trPr>
        <w:tc>
          <w:tcPr>
            <w:tcW w:w="1634" w:type="dxa"/>
            <w:tcBorders>
              <w:left w:val="single" w:sz="4" w:space="0" w:color="000000"/>
              <w:bottom w:val="single" w:sz="4" w:space="0" w:color="000000"/>
            </w:tcBorders>
            <w:vAlign w:val="center"/>
          </w:tcPr>
          <w:p w14:paraId="3AD1B276"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US91</w:t>
            </w:r>
          </w:p>
        </w:tc>
        <w:tc>
          <w:tcPr>
            <w:tcW w:w="8356" w:type="dxa"/>
            <w:tcBorders>
              <w:left w:val="single" w:sz="4" w:space="0" w:color="000000"/>
              <w:bottom w:val="single" w:sz="4" w:space="0" w:color="000000"/>
              <w:right w:val="single" w:sz="4" w:space="0" w:color="000000"/>
            </w:tcBorders>
            <w:vAlign w:val="center"/>
          </w:tcPr>
          <w:p w14:paraId="19B82812"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Client persoană fizică</w:t>
            </w:r>
          </w:p>
        </w:tc>
      </w:tr>
      <w:tr w:rsidR="00624C31" w:rsidRPr="002E50FC" w14:paraId="38051112" w14:textId="77777777" w:rsidTr="008903F0">
        <w:trPr>
          <w:trHeight w:val="300"/>
        </w:trPr>
        <w:tc>
          <w:tcPr>
            <w:tcW w:w="1634" w:type="dxa"/>
            <w:tcBorders>
              <w:left w:val="single" w:sz="4" w:space="0" w:color="000000"/>
              <w:bottom w:val="single" w:sz="4" w:space="0" w:color="000000"/>
            </w:tcBorders>
            <w:vAlign w:val="center"/>
          </w:tcPr>
          <w:p w14:paraId="37E04184"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US92</w:t>
            </w:r>
          </w:p>
        </w:tc>
        <w:tc>
          <w:tcPr>
            <w:tcW w:w="8356" w:type="dxa"/>
            <w:tcBorders>
              <w:left w:val="single" w:sz="4" w:space="0" w:color="000000"/>
              <w:bottom w:val="single" w:sz="4" w:space="0" w:color="000000"/>
              <w:right w:val="single" w:sz="4" w:space="0" w:color="000000"/>
            </w:tcBorders>
            <w:vAlign w:val="center"/>
          </w:tcPr>
          <w:p w14:paraId="313E2458"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Client persoană juridică</w:t>
            </w:r>
          </w:p>
        </w:tc>
      </w:tr>
      <w:tr w:rsidR="00624C31" w:rsidRPr="002E50FC" w14:paraId="0280462D" w14:textId="77777777" w:rsidTr="008903F0">
        <w:trPr>
          <w:trHeight w:val="300"/>
        </w:trPr>
        <w:tc>
          <w:tcPr>
            <w:tcW w:w="1634" w:type="dxa"/>
            <w:tcBorders>
              <w:left w:val="single" w:sz="4" w:space="0" w:color="000000"/>
              <w:bottom w:val="single" w:sz="4" w:space="0" w:color="000000"/>
            </w:tcBorders>
            <w:vAlign w:val="center"/>
          </w:tcPr>
          <w:p w14:paraId="356CB5D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US93</w:t>
            </w:r>
          </w:p>
        </w:tc>
        <w:tc>
          <w:tcPr>
            <w:tcW w:w="8356" w:type="dxa"/>
            <w:tcBorders>
              <w:left w:val="single" w:sz="4" w:space="0" w:color="000000"/>
              <w:bottom w:val="single" w:sz="4" w:space="0" w:color="000000"/>
              <w:right w:val="single" w:sz="4" w:space="0" w:color="000000"/>
            </w:tcBorders>
            <w:vAlign w:val="center"/>
          </w:tcPr>
          <w:p w14:paraId="268975FE"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Instanţa judecătorească sau asimilat</w:t>
            </w:r>
          </w:p>
        </w:tc>
      </w:tr>
      <w:tr w:rsidR="00624C31" w:rsidRPr="002E50FC" w14:paraId="014E9E36" w14:textId="77777777" w:rsidTr="008903F0">
        <w:trPr>
          <w:trHeight w:val="300"/>
        </w:trPr>
        <w:tc>
          <w:tcPr>
            <w:tcW w:w="1634" w:type="dxa"/>
            <w:tcBorders>
              <w:left w:val="single" w:sz="4" w:space="0" w:color="000000"/>
              <w:bottom w:val="single" w:sz="4" w:space="0" w:color="000000"/>
            </w:tcBorders>
            <w:vAlign w:val="center"/>
          </w:tcPr>
          <w:p w14:paraId="0E10E8F8"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US94</w:t>
            </w:r>
          </w:p>
        </w:tc>
        <w:tc>
          <w:tcPr>
            <w:tcW w:w="8356" w:type="dxa"/>
            <w:tcBorders>
              <w:left w:val="single" w:sz="4" w:space="0" w:color="000000"/>
              <w:bottom w:val="single" w:sz="4" w:space="0" w:color="000000"/>
              <w:right w:val="single" w:sz="4" w:space="0" w:color="000000"/>
            </w:tcBorders>
            <w:vAlign w:val="center"/>
          </w:tcPr>
          <w:p w14:paraId="39C6238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Partener intern (administraţie financiară, primărie, monitor, autorităţi etc.)</w:t>
            </w:r>
          </w:p>
        </w:tc>
      </w:tr>
      <w:tr w:rsidR="00624C31" w:rsidRPr="002E50FC" w14:paraId="71043BA4" w14:textId="77777777" w:rsidTr="008903F0">
        <w:trPr>
          <w:trHeight w:val="300"/>
        </w:trPr>
        <w:tc>
          <w:tcPr>
            <w:tcW w:w="1634" w:type="dxa"/>
            <w:tcBorders>
              <w:left w:val="single" w:sz="4" w:space="0" w:color="000000"/>
              <w:bottom w:val="single" w:sz="4" w:space="0" w:color="000000"/>
            </w:tcBorders>
            <w:vAlign w:val="center"/>
          </w:tcPr>
          <w:p w14:paraId="401823C2"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US95</w:t>
            </w:r>
          </w:p>
        </w:tc>
        <w:tc>
          <w:tcPr>
            <w:tcW w:w="8356" w:type="dxa"/>
            <w:tcBorders>
              <w:left w:val="single" w:sz="4" w:space="0" w:color="000000"/>
              <w:bottom w:val="single" w:sz="4" w:space="0" w:color="000000"/>
              <w:right w:val="single" w:sz="4" w:space="0" w:color="000000"/>
            </w:tcBorders>
            <w:vAlign w:val="center"/>
          </w:tcPr>
          <w:p w14:paraId="79208E69"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Partener extern (UE)</w:t>
            </w:r>
          </w:p>
        </w:tc>
      </w:tr>
      <w:tr w:rsidR="00624C31" w:rsidRPr="002E50FC" w14:paraId="0FA351C6" w14:textId="77777777" w:rsidTr="008903F0">
        <w:trPr>
          <w:trHeight w:val="300"/>
        </w:trPr>
        <w:tc>
          <w:tcPr>
            <w:tcW w:w="1634" w:type="dxa"/>
            <w:tcBorders>
              <w:left w:val="single" w:sz="4" w:space="0" w:color="000000"/>
              <w:bottom w:val="single" w:sz="4" w:space="0" w:color="000000"/>
            </w:tcBorders>
            <w:vAlign w:val="center"/>
          </w:tcPr>
          <w:p w14:paraId="4A70F93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US96</w:t>
            </w:r>
          </w:p>
        </w:tc>
        <w:tc>
          <w:tcPr>
            <w:tcW w:w="8356" w:type="dxa"/>
            <w:tcBorders>
              <w:left w:val="single" w:sz="4" w:space="0" w:color="000000"/>
              <w:bottom w:val="single" w:sz="4" w:space="0" w:color="000000"/>
              <w:right w:val="single" w:sz="4" w:space="0" w:color="000000"/>
            </w:tcBorders>
            <w:vAlign w:val="center"/>
          </w:tcPr>
          <w:p w14:paraId="6B1494F4"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Vizitator</w:t>
            </w:r>
          </w:p>
        </w:tc>
      </w:tr>
    </w:tbl>
    <w:p w14:paraId="0784D999" w14:textId="77777777" w:rsidR="00624C31" w:rsidRPr="002E50FC" w:rsidRDefault="00624C31" w:rsidP="00B762EE">
      <w:pPr>
        <w:tabs>
          <w:tab w:val="left" w:pos="1683"/>
        </w:tabs>
        <w:snapToGrid w:val="0"/>
        <w:ind w:left="108"/>
        <w:jc w:val="both"/>
        <w:rPr>
          <w:rFonts w:ascii="Arial Narrow" w:hAnsi="Arial Narrow"/>
          <w:sz w:val="24"/>
          <w:szCs w:val="24"/>
        </w:rPr>
      </w:pPr>
      <w:r w:rsidRPr="002E50FC">
        <w:rPr>
          <w:rFonts w:ascii="Arial Narrow" w:hAnsi="Arial Narrow"/>
          <w:sz w:val="24"/>
          <w:szCs w:val="24"/>
        </w:rPr>
        <w:tab/>
      </w:r>
    </w:p>
    <w:tbl>
      <w:tblPr>
        <w:tblW w:w="9990" w:type="dxa"/>
        <w:tblInd w:w="-252" w:type="dxa"/>
        <w:tblLayout w:type="fixed"/>
        <w:tblLook w:val="0000" w:firstRow="0" w:lastRow="0" w:firstColumn="0" w:lastColumn="0" w:noHBand="0" w:noVBand="0"/>
      </w:tblPr>
      <w:tblGrid>
        <w:gridCol w:w="630"/>
        <w:gridCol w:w="1147"/>
        <w:gridCol w:w="23"/>
        <w:gridCol w:w="2400"/>
        <w:gridCol w:w="5790"/>
      </w:tblGrid>
      <w:tr w:rsidR="00624C31" w:rsidRPr="002E50FC" w14:paraId="766790D1" w14:textId="77777777" w:rsidTr="005233BB">
        <w:trPr>
          <w:tblHeader/>
        </w:trPr>
        <w:tc>
          <w:tcPr>
            <w:tcW w:w="630" w:type="dxa"/>
            <w:tcBorders>
              <w:top w:val="single" w:sz="4" w:space="0" w:color="000000"/>
              <w:left w:val="single" w:sz="4" w:space="0" w:color="000000"/>
              <w:bottom w:val="single" w:sz="4" w:space="0" w:color="000000"/>
            </w:tcBorders>
            <w:shd w:val="clear" w:color="auto" w:fill="333399"/>
            <w:vAlign w:val="center"/>
          </w:tcPr>
          <w:p w14:paraId="0E9C6CB2"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Nr. crt</w:t>
            </w:r>
          </w:p>
        </w:tc>
        <w:tc>
          <w:tcPr>
            <w:tcW w:w="1170" w:type="dxa"/>
            <w:gridSpan w:val="2"/>
            <w:tcBorders>
              <w:top w:val="single" w:sz="4" w:space="0" w:color="000000"/>
              <w:left w:val="single" w:sz="4" w:space="0" w:color="000000"/>
              <w:bottom w:val="single" w:sz="4" w:space="0" w:color="000000"/>
            </w:tcBorders>
            <w:shd w:val="clear" w:color="auto" w:fill="333399"/>
            <w:vAlign w:val="center"/>
          </w:tcPr>
          <w:p w14:paraId="22029F4A"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Cod utilizator</w:t>
            </w:r>
          </w:p>
        </w:tc>
        <w:tc>
          <w:tcPr>
            <w:tcW w:w="2400" w:type="dxa"/>
            <w:tcBorders>
              <w:top w:val="single" w:sz="4" w:space="0" w:color="000000"/>
              <w:left w:val="single" w:sz="4" w:space="0" w:color="000000"/>
              <w:bottom w:val="single" w:sz="4" w:space="0" w:color="000000"/>
            </w:tcBorders>
            <w:shd w:val="clear" w:color="auto" w:fill="333399"/>
            <w:vAlign w:val="center"/>
          </w:tcPr>
          <w:p w14:paraId="59A59D51"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Denumire</w:t>
            </w:r>
          </w:p>
        </w:tc>
        <w:tc>
          <w:tcPr>
            <w:tcW w:w="5790" w:type="dxa"/>
            <w:tcBorders>
              <w:top w:val="single" w:sz="4" w:space="0" w:color="000000"/>
              <w:left w:val="single" w:sz="4" w:space="0" w:color="000000"/>
              <w:bottom w:val="single" w:sz="4" w:space="0" w:color="000000"/>
              <w:right w:val="single" w:sz="4" w:space="0" w:color="000000"/>
            </w:tcBorders>
            <w:shd w:val="clear" w:color="auto" w:fill="333399"/>
            <w:vAlign w:val="center"/>
          </w:tcPr>
          <w:p w14:paraId="4191188C" w14:textId="77777777" w:rsidR="00624C31" w:rsidRPr="002E50FC" w:rsidRDefault="00624C31" w:rsidP="00B762EE">
            <w:pPr>
              <w:snapToGrid w:val="0"/>
              <w:jc w:val="both"/>
              <w:rPr>
                <w:rFonts w:ascii="Arial Narrow" w:hAnsi="Arial Narrow"/>
                <w:b/>
                <w:bCs/>
                <w:color w:val="FFFFFF"/>
                <w:sz w:val="24"/>
                <w:szCs w:val="24"/>
              </w:rPr>
            </w:pPr>
            <w:r w:rsidRPr="002E50FC">
              <w:rPr>
                <w:rFonts w:ascii="Arial Narrow" w:hAnsi="Arial Narrow"/>
                <w:b/>
                <w:bCs/>
                <w:color w:val="FFFFFF"/>
                <w:sz w:val="24"/>
                <w:szCs w:val="24"/>
              </w:rPr>
              <w:t>Descriere utilizatori</w:t>
            </w:r>
          </w:p>
        </w:tc>
      </w:tr>
      <w:tr w:rsidR="00624C31" w:rsidRPr="002E50FC" w14:paraId="1AC1C4AB" w14:textId="77777777" w:rsidTr="005233BB">
        <w:tc>
          <w:tcPr>
            <w:tcW w:w="630" w:type="dxa"/>
            <w:tcBorders>
              <w:left w:val="single" w:sz="4" w:space="0" w:color="000000"/>
              <w:bottom w:val="single" w:sz="4" w:space="0" w:color="000000"/>
            </w:tcBorders>
            <w:vAlign w:val="center"/>
          </w:tcPr>
          <w:p w14:paraId="7E2B9995"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69AFEC7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US91</w:t>
            </w:r>
          </w:p>
        </w:tc>
        <w:tc>
          <w:tcPr>
            <w:tcW w:w="2423" w:type="dxa"/>
            <w:gridSpan w:val="2"/>
            <w:tcBorders>
              <w:left w:val="single" w:sz="4" w:space="0" w:color="000000"/>
              <w:bottom w:val="single" w:sz="4" w:space="0" w:color="000000"/>
            </w:tcBorders>
            <w:vAlign w:val="center"/>
          </w:tcPr>
          <w:p w14:paraId="1D0FEE32"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Profesionist</w:t>
            </w:r>
          </w:p>
        </w:tc>
        <w:tc>
          <w:tcPr>
            <w:tcW w:w="5790" w:type="dxa"/>
            <w:tcBorders>
              <w:left w:val="single" w:sz="4" w:space="0" w:color="000000"/>
              <w:bottom w:val="single" w:sz="4" w:space="0" w:color="000000"/>
              <w:right w:val="single" w:sz="4" w:space="0" w:color="000000"/>
            </w:tcBorders>
            <w:vAlign w:val="center"/>
          </w:tcPr>
          <w:p w14:paraId="0731C0E5"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Persoană înregistrată în Registrul Comerţului</w:t>
            </w:r>
          </w:p>
        </w:tc>
      </w:tr>
      <w:tr w:rsidR="00624C31" w:rsidRPr="002E50FC" w14:paraId="06669B51" w14:textId="77777777" w:rsidTr="005233BB">
        <w:tc>
          <w:tcPr>
            <w:tcW w:w="630" w:type="dxa"/>
            <w:tcBorders>
              <w:left w:val="single" w:sz="4" w:space="0" w:color="000000"/>
              <w:bottom w:val="single" w:sz="4" w:space="0" w:color="000000"/>
            </w:tcBorders>
            <w:vAlign w:val="center"/>
          </w:tcPr>
          <w:p w14:paraId="16A2A5CC"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78BF3622"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US92</w:t>
            </w:r>
          </w:p>
        </w:tc>
        <w:tc>
          <w:tcPr>
            <w:tcW w:w="2423" w:type="dxa"/>
            <w:gridSpan w:val="2"/>
            <w:tcBorders>
              <w:left w:val="single" w:sz="4" w:space="0" w:color="000000"/>
              <w:bottom w:val="single" w:sz="4" w:space="0" w:color="000000"/>
            </w:tcBorders>
            <w:vAlign w:val="center"/>
          </w:tcPr>
          <w:p w14:paraId="5A8CAAF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Client persoana fizica</w:t>
            </w:r>
          </w:p>
        </w:tc>
        <w:tc>
          <w:tcPr>
            <w:tcW w:w="5790" w:type="dxa"/>
            <w:tcBorders>
              <w:left w:val="single" w:sz="4" w:space="0" w:color="000000"/>
              <w:bottom w:val="single" w:sz="4" w:space="0" w:color="000000"/>
              <w:right w:val="single" w:sz="4" w:space="0" w:color="000000"/>
            </w:tcBorders>
            <w:vAlign w:val="center"/>
          </w:tcPr>
          <w:p w14:paraId="6186AB4D"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Persoana fizică care intră în relaţie cu BERC a ONRC</w:t>
            </w:r>
          </w:p>
        </w:tc>
      </w:tr>
      <w:tr w:rsidR="00624C31" w:rsidRPr="002E50FC" w14:paraId="465345F9" w14:textId="77777777" w:rsidTr="005233BB">
        <w:tc>
          <w:tcPr>
            <w:tcW w:w="630" w:type="dxa"/>
            <w:tcBorders>
              <w:left w:val="single" w:sz="4" w:space="0" w:color="000000"/>
              <w:bottom w:val="single" w:sz="4" w:space="0" w:color="000000"/>
            </w:tcBorders>
            <w:vAlign w:val="center"/>
          </w:tcPr>
          <w:p w14:paraId="29612CF2"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1006147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US93</w:t>
            </w:r>
          </w:p>
        </w:tc>
        <w:tc>
          <w:tcPr>
            <w:tcW w:w="2423" w:type="dxa"/>
            <w:gridSpan w:val="2"/>
            <w:tcBorders>
              <w:left w:val="single" w:sz="4" w:space="0" w:color="000000"/>
              <w:bottom w:val="single" w:sz="4" w:space="0" w:color="000000"/>
            </w:tcBorders>
            <w:vAlign w:val="center"/>
          </w:tcPr>
          <w:p w14:paraId="544ABBF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Client persoana juridica</w:t>
            </w:r>
          </w:p>
        </w:tc>
        <w:tc>
          <w:tcPr>
            <w:tcW w:w="5790" w:type="dxa"/>
            <w:tcBorders>
              <w:left w:val="single" w:sz="4" w:space="0" w:color="000000"/>
              <w:bottom w:val="single" w:sz="4" w:space="0" w:color="000000"/>
              <w:right w:val="single" w:sz="4" w:space="0" w:color="000000"/>
            </w:tcBorders>
            <w:vAlign w:val="center"/>
          </w:tcPr>
          <w:p w14:paraId="5219E42C"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Persoana juridică care intră în relaţie cu BERC a ONRC</w:t>
            </w:r>
          </w:p>
        </w:tc>
      </w:tr>
      <w:tr w:rsidR="00624C31" w:rsidRPr="002E50FC" w14:paraId="38F11328" w14:textId="77777777" w:rsidTr="005233BB">
        <w:tc>
          <w:tcPr>
            <w:tcW w:w="630" w:type="dxa"/>
            <w:tcBorders>
              <w:left w:val="single" w:sz="4" w:space="0" w:color="000000"/>
              <w:bottom w:val="single" w:sz="4" w:space="0" w:color="000000"/>
            </w:tcBorders>
            <w:vAlign w:val="center"/>
          </w:tcPr>
          <w:p w14:paraId="03B04112"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1BBCFA53"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US94</w:t>
            </w:r>
          </w:p>
        </w:tc>
        <w:tc>
          <w:tcPr>
            <w:tcW w:w="2423" w:type="dxa"/>
            <w:gridSpan w:val="2"/>
            <w:tcBorders>
              <w:left w:val="single" w:sz="4" w:space="0" w:color="000000"/>
              <w:bottom w:val="single" w:sz="4" w:space="0" w:color="000000"/>
            </w:tcBorders>
            <w:vAlign w:val="center"/>
          </w:tcPr>
          <w:p w14:paraId="3BDC1121"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Instanţa judecătorească saua similat</w:t>
            </w:r>
          </w:p>
        </w:tc>
        <w:tc>
          <w:tcPr>
            <w:tcW w:w="5790" w:type="dxa"/>
            <w:tcBorders>
              <w:left w:val="single" w:sz="4" w:space="0" w:color="000000"/>
              <w:bottom w:val="single" w:sz="4" w:space="0" w:color="000000"/>
              <w:right w:val="single" w:sz="4" w:space="0" w:color="000000"/>
            </w:tcBorders>
            <w:vAlign w:val="center"/>
          </w:tcPr>
          <w:p w14:paraId="0489E3B4"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Instanţa judecătorească sau asimilat care emite hotărâri/documente cu impact semnificativ în procesele operaţionale ONRC</w:t>
            </w:r>
          </w:p>
        </w:tc>
      </w:tr>
      <w:tr w:rsidR="00624C31" w:rsidRPr="002E50FC" w14:paraId="58C0E964" w14:textId="77777777" w:rsidTr="005233BB">
        <w:tc>
          <w:tcPr>
            <w:tcW w:w="630" w:type="dxa"/>
            <w:tcBorders>
              <w:left w:val="single" w:sz="4" w:space="0" w:color="000000"/>
              <w:bottom w:val="single" w:sz="4" w:space="0" w:color="000000"/>
            </w:tcBorders>
            <w:vAlign w:val="center"/>
          </w:tcPr>
          <w:p w14:paraId="1378CA2A"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1BF05E9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US95</w:t>
            </w:r>
          </w:p>
        </w:tc>
        <w:tc>
          <w:tcPr>
            <w:tcW w:w="2423" w:type="dxa"/>
            <w:gridSpan w:val="2"/>
            <w:tcBorders>
              <w:left w:val="single" w:sz="4" w:space="0" w:color="000000"/>
              <w:bottom w:val="single" w:sz="4" w:space="0" w:color="000000"/>
            </w:tcBorders>
            <w:vAlign w:val="center"/>
          </w:tcPr>
          <w:p w14:paraId="6F6881B7"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Partener</w:t>
            </w:r>
          </w:p>
        </w:tc>
        <w:tc>
          <w:tcPr>
            <w:tcW w:w="5790" w:type="dxa"/>
            <w:tcBorders>
              <w:left w:val="single" w:sz="4" w:space="0" w:color="000000"/>
              <w:bottom w:val="single" w:sz="4" w:space="0" w:color="000000"/>
              <w:right w:val="single" w:sz="4" w:space="0" w:color="000000"/>
            </w:tcBorders>
            <w:vAlign w:val="center"/>
          </w:tcPr>
          <w:p w14:paraId="17454DA8"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O entitate care schimbă informaţii cu BERC bazat pe o convenţie sau o înţelegere</w:t>
            </w:r>
          </w:p>
        </w:tc>
      </w:tr>
      <w:tr w:rsidR="00624C31" w:rsidRPr="002E50FC" w14:paraId="62F29C69" w14:textId="77777777" w:rsidTr="005233BB">
        <w:tc>
          <w:tcPr>
            <w:tcW w:w="630" w:type="dxa"/>
            <w:tcBorders>
              <w:left w:val="single" w:sz="4" w:space="0" w:color="000000"/>
              <w:bottom w:val="single" w:sz="4" w:space="0" w:color="000000"/>
            </w:tcBorders>
            <w:vAlign w:val="center"/>
          </w:tcPr>
          <w:p w14:paraId="7BC6867A"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0A21FEC5"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US96</w:t>
            </w:r>
          </w:p>
        </w:tc>
        <w:tc>
          <w:tcPr>
            <w:tcW w:w="2423" w:type="dxa"/>
            <w:gridSpan w:val="2"/>
            <w:tcBorders>
              <w:left w:val="single" w:sz="4" w:space="0" w:color="000000"/>
              <w:bottom w:val="single" w:sz="4" w:space="0" w:color="000000"/>
            </w:tcBorders>
            <w:vAlign w:val="center"/>
          </w:tcPr>
          <w:p w14:paraId="55377633"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Partener intern (administraţie financiară, primărie, monitor, autorităţi etc.)</w:t>
            </w:r>
          </w:p>
        </w:tc>
        <w:tc>
          <w:tcPr>
            <w:tcW w:w="5790" w:type="dxa"/>
            <w:tcBorders>
              <w:left w:val="single" w:sz="4" w:space="0" w:color="000000"/>
              <w:bottom w:val="single" w:sz="4" w:space="0" w:color="000000"/>
              <w:right w:val="single" w:sz="4" w:space="0" w:color="000000"/>
            </w:tcBorders>
            <w:vAlign w:val="center"/>
          </w:tcPr>
          <w:p w14:paraId="4BBE69EE"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 xml:space="preserve"> Autorităţi cu care ONRC are protocoale de colaborare</w:t>
            </w:r>
          </w:p>
        </w:tc>
      </w:tr>
      <w:tr w:rsidR="00624C31" w:rsidRPr="002E50FC" w14:paraId="26F84962" w14:textId="77777777" w:rsidTr="005233BB">
        <w:tc>
          <w:tcPr>
            <w:tcW w:w="630" w:type="dxa"/>
            <w:tcBorders>
              <w:left w:val="single" w:sz="4" w:space="0" w:color="000000"/>
              <w:bottom w:val="single" w:sz="4" w:space="0" w:color="000000"/>
            </w:tcBorders>
            <w:vAlign w:val="center"/>
          </w:tcPr>
          <w:p w14:paraId="106756E4"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677D2E22"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US97</w:t>
            </w:r>
          </w:p>
        </w:tc>
        <w:tc>
          <w:tcPr>
            <w:tcW w:w="2423" w:type="dxa"/>
            <w:gridSpan w:val="2"/>
            <w:tcBorders>
              <w:left w:val="single" w:sz="4" w:space="0" w:color="000000"/>
              <w:bottom w:val="single" w:sz="4" w:space="0" w:color="000000"/>
            </w:tcBorders>
            <w:vAlign w:val="center"/>
          </w:tcPr>
          <w:p w14:paraId="485FCF3A"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Partener extern (UE)</w:t>
            </w:r>
          </w:p>
        </w:tc>
        <w:tc>
          <w:tcPr>
            <w:tcW w:w="5790" w:type="dxa"/>
            <w:tcBorders>
              <w:left w:val="single" w:sz="4" w:space="0" w:color="000000"/>
              <w:bottom w:val="single" w:sz="4" w:space="0" w:color="000000"/>
              <w:right w:val="single" w:sz="4" w:space="0" w:color="000000"/>
            </w:tcBorders>
            <w:vAlign w:val="center"/>
          </w:tcPr>
          <w:p w14:paraId="1E9DCE19"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Autorităţi externe cu care ONRC are protocoale de parteneriat în cadrul şi în afara UE</w:t>
            </w:r>
          </w:p>
        </w:tc>
      </w:tr>
      <w:tr w:rsidR="00624C31" w:rsidRPr="002E50FC" w14:paraId="0317055E" w14:textId="77777777" w:rsidTr="005233BB">
        <w:tc>
          <w:tcPr>
            <w:tcW w:w="630" w:type="dxa"/>
            <w:tcBorders>
              <w:left w:val="single" w:sz="4" w:space="0" w:color="000000"/>
              <w:bottom w:val="single" w:sz="4" w:space="0" w:color="000000"/>
            </w:tcBorders>
            <w:vAlign w:val="center"/>
          </w:tcPr>
          <w:p w14:paraId="1E240633" w14:textId="77777777" w:rsidR="00624C31" w:rsidRPr="002E50FC" w:rsidRDefault="00624C31" w:rsidP="00B762EE">
            <w:pPr>
              <w:numPr>
                <w:ilvl w:val="3"/>
                <w:numId w:val="70"/>
              </w:numPr>
              <w:tabs>
                <w:tab w:val="left" w:pos="5040"/>
              </w:tabs>
              <w:suppressAutoHyphens/>
              <w:snapToGrid w:val="0"/>
              <w:spacing w:after="0" w:line="240" w:lineRule="auto"/>
              <w:jc w:val="both"/>
              <w:rPr>
                <w:rFonts w:ascii="Arial Narrow" w:hAnsi="Arial Narrow"/>
                <w:sz w:val="24"/>
                <w:szCs w:val="24"/>
              </w:rPr>
            </w:pPr>
          </w:p>
        </w:tc>
        <w:tc>
          <w:tcPr>
            <w:tcW w:w="1147" w:type="dxa"/>
            <w:tcBorders>
              <w:left w:val="single" w:sz="4" w:space="0" w:color="000000"/>
              <w:bottom w:val="single" w:sz="4" w:space="0" w:color="000000"/>
            </w:tcBorders>
            <w:vAlign w:val="center"/>
          </w:tcPr>
          <w:p w14:paraId="670EA4F2"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US98</w:t>
            </w:r>
          </w:p>
        </w:tc>
        <w:tc>
          <w:tcPr>
            <w:tcW w:w="2423" w:type="dxa"/>
            <w:gridSpan w:val="2"/>
            <w:tcBorders>
              <w:left w:val="single" w:sz="4" w:space="0" w:color="000000"/>
              <w:bottom w:val="single" w:sz="4" w:space="0" w:color="000000"/>
            </w:tcBorders>
            <w:vAlign w:val="center"/>
          </w:tcPr>
          <w:p w14:paraId="37DAD0A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Vizitator</w:t>
            </w:r>
          </w:p>
        </w:tc>
        <w:tc>
          <w:tcPr>
            <w:tcW w:w="5790" w:type="dxa"/>
            <w:tcBorders>
              <w:left w:val="single" w:sz="4" w:space="0" w:color="000000"/>
              <w:bottom w:val="single" w:sz="4" w:space="0" w:color="000000"/>
              <w:right w:val="single" w:sz="4" w:space="0" w:color="000000"/>
            </w:tcBorders>
            <w:vAlign w:val="center"/>
          </w:tcPr>
          <w:p w14:paraId="60825580" w14:textId="77777777" w:rsidR="00624C31" w:rsidRPr="002E50FC" w:rsidRDefault="00624C31" w:rsidP="00B762EE">
            <w:pPr>
              <w:snapToGrid w:val="0"/>
              <w:jc w:val="both"/>
              <w:rPr>
                <w:rFonts w:ascii="Arial Narrow" w:hAnsi="Arial Narrow"/>
                <w:sz w:val="24"/>
                <w:szCs w:val="24"/>
              </w:rPr>
            </w:pPr>
            <w:r w:rsidRPr="002E50FC">
              <w:rPr>
                <w:rFonts w:ascii="Arial Narrow" w:hAnsi="Arial Narrow"/>
                <w:sz w:val="24"/>
                <w:szCs w:val="24"/>
              </w:rPr>
              <w:t>Un utilizator cu drepturi limitate care accesează online sistemele ONRC</w:t>
            </w:r>
          </w:p>
        </w:tc>
      </w:tr>
    </w:tbl>
    <w:p w14:paraId="25358FE9" w14:textId="77777777" w:rsidR="00624C31" w:rsidRPr="002E50FC" w:rsidRDefault="00624C31" w:rsidP="00B762EE">
      <w:pPr>
        <w:jc w:val="both"/>
        <w:rPr>
          <w:rFonts w:ascii="Arial Narrow" w:hAnsi="Arial Narrow"/>
          <w:sz w:val="24"/>
          <w:szCs w:val="24"/>
        </w:rPr>
      </w:pPr>
    </w:p>
    <w:p w14:paraId="12DEB04C" w14:textId="42251F98" w:rsidR="00624C31" w:rsidRPr="002E50FC" w:rsidRDefault="0082325D" w:rsidP="006A2569">
      <w:pPr>
        <w:keepNext/>
        <w:jc w:val="both"/>
        <w:rPr>
          <w:rFonts w:ascii="Arial Narrow" w:hAnsi="Arial Narrow"/>
          <w:sz w:val="24"/>
          <w:szCs w:val="24"/>
        </w:rPr>
      </w:pPr>
      <w:r w:rsidRPr="002E50FC">
        <w:rPr>
          <w:rFonts w:ascii="Arial Narrow" w:hAnsi="Arial Narrow"/>
          <w:noProof/>
          <w:sz w:val="24"/>
          <w:szCs w:val="24"/>
          <w:lang w:eastAsia="ro-RO"/>
        </w:rPr>
        <w:drawing>
          <wp:inline distT="0" distB="0" distL="0" distR="0" wp14:anchorId="78EDABDB" wp14:editId="29913182">
            <wp:extent cx="5410200" cy="4029075"/>
            <wp:effectExtent l="0" t="0" r="0" b="0"/>
            <wp:docPr id="6" name="Picture 3" descr="UtilizatoriExte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ilizatoriExtern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4029075"/>
                    </a:xfrm>
                    <a:prstGeom prst="rect">
                      <a:avLst/>
                    </a:prstGeom>
                    <a:noFill/>
                    <a:ln>
                      <a:noFill/>
                    </a:ln>
                  </pic:spPr>
                </pic:pic>
              </a:graphicData>
            </a:graphic>
          </wp:inline>
        </w:drawing>
      </w:r>
    </w:p>
    <w:p w14:paraId="041E0524" w14:textId="5DA21FB3" w:rsidR="00624C31" w:rsidRPr="002E50FC" w:rsidRDefault="00624C31" w:rsidP="006A2569">
      <w:pPr>
        <w:pStyle w:val="Caption"/>
        <w:jc w:val="both"/>
        <w:rPr>
          <w:rFonts w:ascii="Arial Narrow" w:hAnsi="Arial Narrow"/>
          <w:sz w:val="24"/>
          <w:szCs w:val="24"/>
        </w:rPr>
      </w:pPr>
      <w:bookmarkStart w:id="65" w:name="_Toc532977606"/>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6</w:t>
      </w:r>
      <w:r w:rsidRPr="002E50FC">
        <w:rPr>
          <w:rFonts w:ascii="Arial Narrow" w:hAnsi="Arial Narrow"/>
          <w:noProof/>
          <w:sz w:val="24"/>
          <w:szCs w:val="24"/>
        </w:rPr>
        <w:fldChar w:fldCharType="end"/>
      </w:r>
      <w:r w:rsidRPr="002E50FC">
        <w:rPr>
          <w:rFonts w:ascii="Arial Narrow" w:hAnsi="Arial Narrow"/>
          <w:sz w:val="24"/>
          <w:szCs w:val="24"/>
        </w:rPr>
        <w:t xml:space="preserve"> Utilizatori externi ai sistemului</w:t>
      </w:r>
      <w:bookmarkEnd w:id="65"/>
    </w:p>
    <w:p w14:paraId="0EB7EC08" w14:textId="77777777" w:rsidR="00624C31" w:rsidRPr="002E50FC" w:rsidRDefault="00624C31" w:rsidP="00B762EE">
      <w:pPr>
        <w:ind w:left="2160"/>
        <w:jc w:val="both"/>
        <w:rPr>
          <w:rFonts w:ascii="Arial Narrow" w:hAnsi="Arial Narrow"/>
          <w:b/>
          <w:sz w:val="24"/>
          <w:szCs w:val="24"/>
        </w:rPr>
      </w:pPr>
    </w:p>
    <w:p w14:paraId="40E699FE" w14:textId="77777777" w:rsidR="00624C31" w:rsidRPr="002E50FC" w:rsidRDefault="00624C31" w:rsidP="00B762EE">
      <w:pPr>
        <w:pStyle w:val="Heading30"/>
        <w:numPr>
          <w:ilvl w:val="2"/>
          <w:numId w:val="20"/>
        </w:numPr>
        <w:jc w:val="both"/>
        <w:rPr>
          <w:rFonts w:ascii="Arial Narrow" w:hAnsi="Arial Narrow"/>
        </w:rPr>
      </w:pPr>
      <w:r w:rsidRPr="002E50FC">
        <w:rPr>
          <w:rFonts w:ascii="Arial Narrow" w:hAnsi="Arial Narrow"/>
        </w:rPr>
        <w:t>Managementul utilizatorilor si accesul la sistem</w:t>
      </w:r>
    </w:p>
    <w:p w14:paraId="69AE69C1" w14:textId="77777777" w:rsidR="00624C31" w:rsidRPr="002E50FC" w:rsidRDefault="00624C31" w:rsidP="00B762EE">
      <w:pPr>
        <w:pStyle w:val="Bodytext1"/>
        <w:rPr>
          <w:rFonts w:ascii="Arial Narrow" w:hAnsi="Arial Narrow"/>
          <w:sz w:val="24"/>
          <w:szCs w:val="24"/>
        </w:rPr>
      </w:pPr>
      <w:r w:rsidRPr="002E50FC">
        <w:rPr>
          <w:rFonts w:ascii="Arial Narrow" w:hAnsi="Arial Narrow"/>
          <w:sz w:val="24"/>
          <w:szCs w:val="24"/>
        </w:rPr>
        <w:t xml:space="preserve">Utilizatorii noului sistem si accesul la aplicațiile acestuia vor fi gestionați folosind solutia existenta pentru managementul accesului, implementata pe baza următoarelor produse: Oracle Internet Directory (server director cu rol de depozit de profiluri de utilizator) si Oracle Access Manager (server management acces). </w:t>
      </w:r>
    </w:p>
    <w:p w14:paraId="631C1210" w14:textId="77777777" w:rsidR="00624C31" w:rsidRPr="002E50FC" w:rsidRDefault="00624C31" w:rsidP="00B762EE">
      <w:pPr>
        <w:pStyle w:val="Bodytext1"/>
        <w:rPr>
          <w:rFonts w:ascii="Arial Narrow" w:hAnsi="Arial Narrow"/>
          <w:sz w:val="24"/>
          <w:szCs w:val="24"/>
        </w:rPr>
      </w:pPr>
      <w:r w:rsidRPr="002E50FC">
        <w:rPr>
          <w:rFonts w:ascii="Arial Narrow" w:hAnsi="Arial Narrow"/>
          <w:sz w:val="24"/>
          <w:szCs w:val="24"/>
        </w:rPr>
        <w:lastRenderedPageBreak/>
        <w:t xml:space="preserve">Aplicațiile noului sistem se vor integra cu soluția de managementul accesului si utilizatorilor, in sensul ca vor utiliza profilurile de utilizatori deja existente in cadrul serverului director. Utilizatorii care au acces in noul sistem vor fi diferentiati prin adaugarea unui nou atribut in profilurile stocare in serverul director. </w:t>
      </w:r>
    </w:p>
    <w:p w14:paraId="46EDE0CE" w14:textId="77777777" w:rsidR="00624C31" w:rsidRPr="002E50FC" w:rsidRDefault="00624C31" w:rsidP="00B762EE">
      <w:pPr>
        <w:pStyle w:val="Bodytext1"/>
        <w:rPr>
          <w:rFonts w:ascii="Arial Narrow" w:hAnsi="Arial Narrow"/>
          <w:sz w:val="24"/>
          <w:szCs w:val="24"/>
        </w:rPr>
      </w:pPr>
      <w:r w:rsidRPr="002E50FC">
        <w:rPr>
          <w:rFonts w:ascii="Arial Narrow" w:hAnsi="Arial Narrow"/>
          <w:sz w:val="24"/>
          <w:szCs w:val="24"/>
        </w:rPr>
        <w:t xml:space="preserve">Mecanismele de acces implementate in prezent vor fi reutilizate pentru a securiza si aplicațiile noului sistem. In acest scop, aplicațiile noului sistem vor avea capacitatea de a se integra cu platforma de control acces, permitand autentificarea utilizatorilor de catre serverul de control acces. Autentificarea se va realiza pe baza de utilizator si parola sau pe baza de certificat digital. </w:t>
      </w:r>
    </w:p>
    <w:p w14:paraId="2ED61561" w14:textId="77777777" w:rsidR="00624C31" w:rsidRPr="002E50FC" w:rsidRDefault="00624C31" w:rsidP="00B762EE">
      <w:pPr>
        <w:pStyle w:val="Bodytext1"/>
        <w:rPr>
          <w:rFonts w:ascii="Arial Narrow" w:hAnsi="Arial Narrow"/>
          <w:sz w:val="24"/>
          <w:szCs w:val="24"/>
        </w:rPr>
      </w:pPr>
      <w:r w:rsidRPr="002E50FC">
        <w:rPr>
          <w:rFonts w:ascii="Arial Narrow" w:hAnsi="Arial Narrow"/>
          <w:sz w:val="24"/>
          <w:szCs w:val="24"/>
        </w:rPr>
        <w:t xml:space="preserve">Autorizarea utilizatorilor va fi realizata prin mecanismele puse la dispoziție de fiecare aplicație a noului sistem sau prin utilizarea facilitaților de autorizare ale serverului de management acces. Accesul la aplicatii va fi permis numai utilizatorilor autorizati in acest sens. </w:t>
      </w:r>
    </w:p>
    <w:p w14:paraId="65FEFC35" w14:textId="77777777" w:rsidR="00624C31" w:rsidRPr="002E50FC" w:rsidRDefault="00624C31" w:rsidP="00B762EE">
      <w:pPr>
        <w:spacing w:after="0" w:line="240" w:lineRule="auto"/>
        <w:jc w:val="both"/>
        <w:rPr>
          <w:rFonts w:ascii="Arial Narrow" w:hAnsi="Arial Narrow" w:cs="Arial"/>
          <w:color w:val="FF0000"/>
          <w:sz w:val="24"/>
          <w:szCs w:val="24"/>
        </w:rPr>
      </w:pPr>
    </w:p>
    <w:p w14:paraId="021E7285" w14:textId="77777777" w:rsidR="00624C31" w:rsidRPr="002E50FC" w:rsidRDefault="00624C31" w:rsidP="00B762EE">
      <w:pPr>
        <w:pStyle w:val="Heading10"/>
        <w:numPr>
          <w:ilvl w:val="0"/>
          <w:numId w:val="20"/>
        </w:numPr>
        <w:jc w:val="both"/>
        <w:rPr>
          <w:rFonts w:ascii="Arial Narrow" w:hAnsi="Arial Narrow"/>
          <w:sz w:val="24"/>
          <w:szCs w:val="24"/>
        </w:rPr>
      </w:pPr>
      <w:bookmarkStart w:id="66" w:name="_Toc532977574"/>
      <w:r w:rsidRPr="002E50FC">
        <w:rPr>
          <w:rFonts w:ascii="Arial Narrow" w:hAnsi="Arial Narrow"/>
          <w:sz w:val="24"/>
          <w:szCs w:val="24"/>
        </w:rPr>
        <w:t>Cerințe privind soluția tehnică</w:t>
      </w:r>
      <w:bookmarkEnd w:id="66"/>
      <w:r w:rsidRPr="002E50FC">
        <w:rPr>
          <w:rFonts w:ascii="Arial Narrow" w:hAnsi="Arial Narrow"/>
          <w:sz w:val="24"/>
          <w:szCs w:val="24"/>
        </w:rPr>
        <w:t xml:space="preserve"> </w:t>
      </w:r>
      <w:bookmarkEnd w:id="53"/>
      <w:bookmarkEnd w:id="54"/>
      <w:bookmarkEnd w:id="55"/>
    </w:p>
    <w:p w14:paraId="651C160E" w14:textId="77777777" w:rsidR="00624C31" w:rsidRPr="002E50FC" w:rsidRDefault="00624C31" w:rsidP="00B762EE">
      <w:pPr>
        <w:pStyle w:val="Heading20"/>
        <w:numPr>
          <w:ilvl w:val="1"/>
          <w:numId w:val="20"/>
        </w:numPr>
        <w:jc w:val="both"/>
        <w:rPr>
          <w:rFonts w:ascii="Arial Narrow" w:hAnsi="Arial Narrow"/>
          <w:sz w:val="24"/>
          <w:szCs w:val="24"/>
        </w:rPr>
      </w:pPr>
      <w:bookmarkStart w:id="67" w:name="_Toc532977575"/>
      <w:r w:rsidRPr="002E50FC">
        <w:rPr>
          <w:rFonts w:ascii="Arial Narrow" w:hAnsi="Arial Narrow"/>
          <w:sz w:val="24"/>
          <w:szCs w:val="24"/>
        </w:rPr>
        <w:t>Cerințe generale</w:t>
      </w:r>
      <w:bookmarkEnd w:id="67"/>
      <w:r w:rsidRPr="002E50FC">
        <w:rPr>
          <w:rFonts w:ascii="Arial Narrow" w:hAnsi="Arial Narrow"/>
          <w:sz w:val="24"/>
          <w:szCs w:val="24"/>
        </w:rPr>
        <w:t xml:space="preserve"> </w:t>
      </w:r>
    </w:p>
    <w:p w14:paraId="01870AB5" w14:textId="77777777" w:rsidR="00624C31" w:rsidRPr="002E50FC" w:rsidRDefault="00624C31" w:rsidP="00B762EE">
      <w:pPr>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Soluţiile ce vor fi implementate trebuie să ţină cont de următoarele recomandări de abordare a unui sistem informatic modern şi deschis:</w:t>
      </w:r>
    </w:p>
    <w:p w14:paraId="34B27049" w14:textId="77777777" w:rsidR="00624C31" w:rsidRPr="002E50FC" w:rsidRDefault="00624C31" w:rsidP="006C04DE">
      <w:pPr>
        <w:numPr>
          <w:ilvl w:val="0"/>
          <w:numId w:val="71"/>
        </w:numPr>
        <w:tabs>
          <w:tab w:val="clear" w:pos="720"/>
          <w:tab w:val="num" w:pos="1080"/>
        </w:tabs>
        <w:autoSpaceDE w:val="0"/>
        <w:autoSpaceDN w:val="0"/>
        <w:adjustRightInd w:val="0"/>
        <w:spacing w:after="0" w:line="240" w:lineRule="auto"/>
        <w:ind w:firstLine="120"/>
        <w:jc w:val="both"/>
        <w:rPr>
          <w:rFonts w:ascii="Arial Narrow" w:hAnsi="Arial Narrow"/>
          <w:sz w:val="24"/>
          <w:szCs w:val="24"/>
        </w:rPr>
      </w:pPr>
      <w:r w:rsidRPr="002E50FC">
        <w:rPr>
          <w:rFonts w:ascii="Arial Narrow" w:hAnsi="Arial Narrow"/>
          <w:sz w:val="24"/>
          <w:szCs w:val="24"/>
        </w:rPr>
        <w:t>abordare unitară, etapizată, folosind metodologii şi tehnologii adecvate;</w:t>
      </w:r>
    </w:p>
    <w:p w14:paraId="3C8A72A5" w14:textId="77777777" w:rsidR="00624C31" w:rsidRPr="002E50FC" w:rsidRDefault="00624C31" w:rsidP="006C04DE">
      <w:pPr>
        <w:numPr>
          <w:ilvl w:val="0"/>
          <w:numId w:val="71"/>
        </w:numPr>
        <w:tabs>
          <w:tab w:val="clear" w:pos="720"/>
          <w:tab w:val="num" w:pos="1080"/>
        </w:tabs>
        <w:autoSpaceDE w:val="0"/>
        <w:autoSpaceDN w:val="0"/>
        <w:adjustRightInd w:val="0"/>
        <w:spacing w:after="0" w:line="240" w:lineRule="auto"/>
        <w:ind w:firstLine="120"/>
        <w:jc w:val="both"/>
        <w:rPr>
          <w:rFonts w:ascii="Arial Narrow" w:hAnsi="Arial Narrow"/>
          <w:sz w:val="24"/>
          <w:szCs w:val="24"/>
        </w:rPr>
      </w:pPr>
      <w:r w:rsidRPr="002E50FC">
        <w:rPr>
          <w:rFonts w:ascii="Arial Narrow" w:hAnsi="Arial Narrow"/>
          <w:sz w:val="24"/>
          <w:szCs w:val="24"/>
        </w:rPr>
        <w:t>sisteme pre-integrate - pe cât posibil de la acelaşi producător;</w:t>
      </w:r>
    </w:p>
    <w:p w14:paraId="265CE5EB" w14:textId="77777777" w:rsidR="00624C31" w:rsidRPr="002E50FC" w:rsidRDefault="00624C31" w:rsidP="006C04DE">
      <w:pPr>
        <w:numPr>
          <w:ilvl w:val="0"/>
          <w:numId w:val="71"/>
        </w:numPr>
        <w:tabs>
          <w:tab w:val="clear" w:pos="720"/>
          <w:tab w:val="num" w:pos="1080"/>
        </w:tabs>
        <w:autoSpaceDE w:val="0"/>
        <w:autoSpaceDN w:val="0"/>
        <w:adjustRightInd w:val="0"/>
        <w:spacing w:after="0" w:line="240" w:lineRule="auto"/>
        <w:ind w:firstLine="120"/>
        <w:jc w:val="both"/>
        <w:rPr>
          <w:rFonts w:ascii="Arial Narrow" w:hAnsi="Arial Narrow"/>
          <w:sz w:val="24"/>
          <w:szCs w:val="24"/>
        </w:rPr>
      </w:pPr>
      <w:r w:rsidRPr="002E50FC">
        <w:rPr>
          <w:rFonts w:ascii="Arial Narrow" w:hAnsi="Arial Narrow"/>
          <w:sz w:val="24"/>
          <w:szCs w:val="24"/>
        </w:rPr>
        <w:t>arhitectura modulara şi deschisă, bazată pe standarde;</w:t>
      </w:r>
    </w:p>
    <w:p w14:paraId="54ED2C8E" w14:textId="77777777" w:rsidR="00624C31" w:rsidRPr="002E50FC" w:rsidRDefault="00624C31" w:rsidP="006C04DE">
      <w:pPr>
        <w:numPr>
          <w:ilvl w:val="0"/>
          <w:numId w:val="71"/>
        </w:numPr>
        <w:tabs>
          <w:tab w:val="clear" w:pos="720"/>
          <w:tab w:val="num" w:pos="1080"/>
        </w:tabs>
        <w:autoSpaceDE w:val="0"/>
        <w:autoSpaceDN w:val="0"/>
        <w:adjustRightInd w:val="0"/>
        <w:spacing w:after="0" w:line="240" w:lineRule="auto"/>
        <w:ind w:firstLine="120"/>
        <w:jc w:val="both"/>
        <w:rPr>
          <w:rFonts w:ascii="Arial Narrow" w:hAnsi="Arial Narrow"/>
          <w:sz w:val="24"/>
          <w:szCs w:val="24"/>
        </w:rPr>
      </w:pPr>
      <w:r w:rsidRPr="002E50FC">
        <w:rPr>
          <w:rFonts w:ascii="Arial Narrow" w:hAnsi="Arial Narrow"/>
          <w:sz w:val="24"/>
          <w:szCs w:val="24"/>
        </w:rPr>
        <w:t>sistem centralizat cu punct de administrare unic;</w:t>
      </w:r>
    </w:p>
    <w:p w14:paraId="29D328AA" w14:textId="77777777" w:rsidR="00624C31" w:rsidRPr="002E50FC" w:rsidRDefault="00624C31" w:rsidP="006C04DE">
      <w:pPr>
        <w:numPr>
          <w:ilvl w:val="0"/>
          <w:numId w:val="71"/>
        </w:numPr>
        <w:tabs>
          <w:tab w:val="clear" w:pos="720"/>
          <w:tab w:val="num" w:pos="1080"/>
        </w:tabs>
        <w:autoSpaceDE w:val="0"/>
        <w:autoSpaceDN w:val="0"/>
        <w:adjustRightInd w:val="0"/>
        <w:spacing w:after="0" w:line="240" w:lineRule="auto"/>
        <w:ind w:firstLine="120"/>
        <w:jc w:val="both"/>
        <w:rPr>
          <w:rFonts w:ascii="Arial Narrow" w:hAnsi="Arial Narrow"/>
          <w:sz w:val="24"/>
          <w:szCs w:val="24"/>
        </w:rPr>
      </w:pPr>
      <w:r w:rsidRPr="002E50FC">
        <w:rPr>
          <w:rFonts w:ascii="Arial Narrow" w:hAnsi="Arial Narrow"/>
          <w:sz w:val="24"/>
          <w:szCs w:val="24"/>
        </w:rPr>
        <w:t>arhitectura tip 'Internet'/'Intranet';</w:t>
      </w:r>
    </w:p>
    <w:p w14:paraId="24CBDCDF"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Toate informaţiile, cerinţele, funcţionalităţile prezentate în acest document nu sunt exhaustive. Intenţia acestui document este de a furniza o privire de ansamblu asupra proiectului şi nu poate fi înţeles ca fiind o descriere detaliată a cerinţelor proiectului. Cerinţele detaliate ale proiectului vor fi definite în fazele iniţiale de implementare a acestui proiect.</w:t>
      </w:r>
    </w:p>
    <w:p w14:paraId="3BE52C0E" w14:textId="77777777" w:rsidR="00624C31" w:rsidRPr="002E50FC" w:rsidRDefault="00624C31" w:rsidP="00B762EE">
      <w:pPr>
        <w:ind w:firstLine="720"/>
        <w:jc w:val="both"/>
        <w:rPr>
          <w:rFonts w:ascii="Arial Narrow" w:hAnsi="Arial Narrow"/>
          <w:sz w:val="24"/>
          <w:szCs w:val="24"/>
        </w:rPr>
      </w:pPr>
    </w:p>
    <w:p w14:paraId="61D7F524" w14:textId="77777777" w:rsidR="00624C31" w:rsidRPr="002E50FC" w:rsidRDefault="00624C31" w:rsidP="00B762EE">
      <w:pPr>
        <w:pStyle w:val="Heading30"/>
        <w:numPr>
          <w:ilvl w:val="2"/>
          <w:numId w:val="20"/>
        </w:numPr>
        <w:jc w:val="both"/>
        <w:rPr>
          <w:rFonts w:ascii="Arial Narrow" w:hAnsi="Arial Narrow"/>
        </w:rPr>
      </w:pPr>
      <w:r w:rsidRPr="002E50FC">
        <w:rPr>
          <w:rFonts w:ascii="Arial Narrow" w:hAnsi="Arial Narrow"/>
        </w:rPr>
        <w:t>Subsistemul Buletinul Electronic al Registrului Comerţului</w:t>
      </w:r>
    </w:p>
    <w:p w14:paraId="34E46109"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Subsistemul informatic propus trebuie să fie modular, uşor extensibil şi să fie bazat pe următoarele module de soluţie:</w:t>
      </w:r>
    </w:p>
    <w:p w14:paraId="386B72E2" w14:textId="77777777" w:rsidR="00624C31" w:rsidRPr="002E50FC" w:rsidRDefault="00624C31" w:rsidP="006C04DE">
      <w:pPr>
        <w:numPr>
          <w:ilvl w:val="0"/>
          <w:numId w:val="7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componenta portal care să permită definirea şi găzduirea tuturor interfeţelor cu utilizatorii externi;</w:t>
      </w:r>
    </w:p>
    <w:p w14:paraId="0D230F10" w14:textId="77777777" w:rsidR="00624C31" w:rsidRPr="002E50FC" w:rsidRDefault="00624C31" w:rsidP="006C04DE">
      <w:pPr>
        <w:numPr>
          <w:ilvl w:val="0"/>
          <w:numId w:val="7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lastRenderedPageBreak/>
        <w:t>componenta de gestiune conţinut şi documente care să permită stocarea documentelor in format electronic, regăsirea acestora folosind criterii de selecţie bazate pe atribute si arhivarea documentelor electronice conform unor politici de retenţie personalizabile;</w:t>
      </w:r>
    </w:p>
    <w:p w14:paraId="15058CD1" w14:textId="77777777" w:rsidR="00624C31" w:rsidRPr="002E50FC" w:rsidRDefault="00624C31" w:rsidP="006C04DE">
      <w:pPr>
        <w:numPr>
          <w:ilvl w:val="0"/>
          <w:numId w:val="7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componenta de gestiune a bazelor de date pentru stocarea sigură a datelor sub forma unei baze de date relaţionale (SGBDR) cu capabilităţi extinse de replicare şi backup;</w:t>
      </w:r>
    </w:p>
    <w:p w14:paraId="10F7E3A7" w14:textId="77777777" w:rsidR="00624C31" w:rsidRPr="002E50FC" w:rsidRDefault="00624C31" w:rsidP="006C04DE">
      <w:pPr>
        <w:numPr>
          <w:ilvl w:val="0"/>
          <w:numId w:val="7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componenta server de aplicaţii care să ofere suport sigur şi scalabil de rulare pentru toate modulele proiectului (integrare, gestiune conţinut, portal, etc.);</w:t>
      </w:r>
    </w:p>
    <w:p w14:paraId="10E53A37" w14:textId="77777777" w:rsidR="00624C31" w:rsidRPr="002E50FC" w:rsidRDefault="00624C31" w:rsidP="006C04DE">
      <w:pPr>
        <w:numPr>
          <w:ilvl w:val="0"/>
          <w:numId w:val="7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componenta de integrare aplicaţii bazată pe standarde deschise care să permită coexistenţa noului proiect cu aplicaţiile deja existente la ONRC;</w:t>
      </w:r>
    </w:p>
    <w:p w14:paraId="44F6FA77" w14:textId="77777777" w:rsidR="00624C31" w:rsidRPr="002E50FC" w:rsidRDefault="00624C31" w:rsidP="006C04DE">
      <w:pPr>
        <w:numPr>
          <w:ilvl w:val="0"/>
          <w:numId w:val="73"/>
        </w:numPr>
        <w:tabs>
          <w:tab w:val="clear" w:pos="720"/>
          <w:tab w:val="num" w:pos="1080"/>
        </w:tabs>
        <w:autoSpaceDE w:val="0"/>
        <w:autoSpaceDN w:val="0"/>
        <w:adjustRightInd w:val="0"/>
        <w:spacing w:after="0" w:line="240" w:lineRule="auto"/>
        <w:ind w:left="1080" w:hanging="240"/>
        <w:jc w:val="both"/>
        <w:rPr>
          <w:rFonts w:ascii="Arial Narrow" w:hAnsi="Arial Narrow"/>
          <w:sz w:val="24"/>
          <w:szCs w:val="24"/>
        </w:rPr>
      </w:pPr>
      <w:r w:rsidRPr="002E50FC">
        <w:rPr>
          <w:rFonts w:ascii="Arial Narrow" w:hAnsi="Arial Narrow"/>
          <w:sz w:val="24"/>
          <w:szCs w:val="24"/>
        </w:rPr>
        <w:t>componenta de integrare a datelor care să asigure popularea / migrarea datelor utilizând sursele de date existente în ONRC şi să permită sincronizarea şi consolidarea datelor;</w:t>
      </w:r>
    </w:p>
    <w:p w14:paraId="51F380B2" w14:textId="77777777" w:rsidR="00624C31" w:rsidRPr="002E50FC" w:rsidRDefault="00624C31" w:rsidP="00B762EE">
      <w:pPr>
        <w:pStyle w:val="Heading30"/>
        <w:numPr>
          <w:ilvl w:val="2"/>
          <w:numId w:val="20"/>
        </w:numPr>
        <w:jc w:val="both"/>
        <w:rPr>
          <w:rFonts w:ascii="Arial Narrow" w:hAnsi="Arial Narrow"/>
        </w:rPr>
      </w:pPr>
      <w:r w:rsidRPr="002E50FC">
        <w:rPr>
          <w:rFonts w:ascii="Arial Narrow" w:hAnsi="Arial Narrow"/>
        </w:rPr>
        <w:t>Subsistemul Colaborativ</w:t>
      </w:r>
    </w:p>
    <w:p w14:paraId="059D01DD"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Subsistemul propus trebuie să fie modular, uşor extensibil şi să fie bazat pe următoarele componente functionale:</w:t>
      </w:r>
    </w:p>
    <w:p w14:paraId="735D1C8D" w14:textId="53CCFEFF"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O componenta de colaborare menita sa ajute echipele implicate in proiecte sa urmareasca toate activitațile necesare efectuarii de sarcini zilnice si periodice, incluzând dar nu limitat derularea proiectelor, gestionarea proceselor interne de aprobare, crearea documentelor si a fluxurilor de lucru modelate pe procesele de business</w:t>
      </w:r>
    </w:p>
    <w:p w14:paraId="561D3FF0"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O componenta pentru managementul integrat al cerințelor de business, managementul cazurilor si scenariilor de test, managementul librariilor de teste manuale, automate, de funcționalitate, performanța, si securitate/integritate a aplicațiilor. Managementul defectelor identificate si menținerea transabilitații intre defecte, cazuri de testare si cerințe.</w:t>
      </w:r>
    </w:p>
    <w:p w14:paraId="3B2AB7A0"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O componenta pentru creare si management al testarii automate software, care are la baza limbaje de scripting de ultima generatie (Javascript, C sharp, jscript/python, etc) cu support pentru Continuous integration/continuous delivery si cu posibilitatea de includere de librarii externe opensource in crearea testelor automate;</w:t>
      </w:r>
    </w:p>
    <w:p w14:paraId="70D33C01"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O componenta de testare a aplicațiilor, pentru masurarea comportamentului sistemului si a performanței componentelor aplicației sub sarcina cu suport pentru Continuous integration/continous delivery. Acesta ar permite simularea activitații utilizatorilor prin generarea de mesaje între componentele aplicației sau prin simularea interacțiunilor utillizatorului cu interfața de lucru in aplicație, prin intermediul scripturilor create manual sau în mod automat.</w:t>
      </w:r>
    </w:p>
    <w:p w14:paraId="72B1EC1E" w14:textId="77777777" w:rsidR="00624C31" w:rsidRPr="002E50FC" w:rsidRDefault="00624C31" w:rsidP="00B762EE">
      <w:pPr>
        <w:jc w:val="both"/>
        <w:rPr>
          <w:rFonts w:ascii="Arial Narrow" w:hAnsi="Arial Narrow"/>
          <w:sz w:val="24"/>
          <w:szCs w:val="24"/>
        </w:rPr>
      </w:pPr>
    </w:p>
    <w:p w14:paraId="2EBC418C" w14:textId="77777777" w:rsidR="00624C31" w:rsidRPr="002E50FC" w:rsidRDefault="00624C31" w:rsidP="00B762EE">
      <w:pPr>
        <w:pStyle w:val="Heading30"/>
        <w:numPr>
          <w:ilvl w:val="2"/>
          <w:numId w:val="20"/>
        </w:numPr>
        <w:jc w:val="both"/>
        <w:rPr>
          <w:rFonts w:ascii="Arial Narrow" w:hAnsi="Arial Narrow"/>
        </w:rPr>
      </w:pPr>
      <w:r w:rsidRPr="002E50FC">
        <w:rPr>
          <w:rFonts w:ascii="Arial Narrow" w:hAnsi="Arial Narrow"/>
        </w:rPr>
        <w:t>Subsisteme de monitorizare a performanțelor si asigurarea securitatii SII al ONRC</w:t>
      </w:r>
    </w:p>
    <w:p w14:paraId="072B5B13" w14:textId="77777777" w:rsidR="00624C31" w:rsidRPr="002E50FC" w:rsidRDefault="00624C31" w:rsidP="00B762EE">
      <w:pPr>
        <w:autoSpaceDE w:val="0"/>
        <w:autoSpaceDN w:val="0"/>
        <w:adjustRightInd w:val="0"/>
        <w:ind w:left="360"/>
        <w:jc w:val="both"/>
        <w:rPr>
          <w:rFonts w:ascii="Arial Narrow" w:hAnsi="Arial Narrow"/>
          <w:sz w:val="24"/>
          <w:szCs w:val="24"/>
        </w:rPr>
      </w:pPr>
      <w:r w:rsidRPr="002E50FC">
        <w:rPr>
          <w:rFonts w:ascii="Arial Narrow" w:hAnsi="Arial Narrow"/>
          <w:sz w:val="24"/>
          <w:szCs w:val="24"/>
        </w:rPr>
        <w:t>Modulele avute in vedere pentru construirea subsistemului de monitorizare sunt:</w:t>
      </w:r>
    </w:p>
    <w:p w14:paraId="255198C2"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lastRenderedPageBreak/>
        <w:t>Soluții de monitorizare si diagnosticare end to end, incluzând monitorizarea instrumentelor hardware si software, a serviciilor informatice pentru identificare proactiva si reactiva a potențialelor probleme care pot duce la degradarea serviciilor oferite de catre ONRC catre beneficiari, fie ei direcți sau indirecți, precum si performanța, continuitatea si disponibilitatea fluxului de informații în relațiile cu instituțiile avizatoare si cele guvernamentale</w:t>
      </w:r>
    </w:p>
    <w:p w14:paraId="465E0E70"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Modul software pentru monitorizarea performanței tranzacțiilor serviciilor informatice în medii tradiționale, virtualizate sau în cloud, pentru izolarea rapida a problemelor de performanța prin diagnoza de tip „deep dive” care identifica unitațile de cod cu probleme de performanța cum ar fi metode ale obiectelor din cod sau statement-uri sql. Identifica si agrega tranzacții la nivel de utilizator, server, baza de date si back end.</w:t>
      </w:r>
    </w:p>
    <w:p w14:paraId="215CAEDD"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Modul software pentru masurarea în mod proactiv a experienței utilizatorilor prin executarea într-un mod controlat, repetat de tranzacții din locatii multiple înainte sau dupa sistemele de protecție de tip firewall, pentru a identifica disponibilitatea si performanța sistemelor si a aplicațiilor.</w:t>
      </w:r>
    </w:p>
    <w:p w14:paraId="7BAD1565"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Modul software de diagnosticare care monitorizeaza starea aplicației în mediile tradiționale, virtualizate sau cloud, funcționând în starile de pre-producție si producție pentru o rapida diagnosticare a blocajelor în performanța aplicațiilor si aduc o înbunatațire a calitații acestora.</w:t>
      </w:r>
    </w:p>
    <w:p w14:paraId="3A1ABDFA"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Instrumente de monitorizare activitatea bazelor de date prin captarea traficului de rețea, generând loguri de audit.</w:t>
      </w:r>
    </w:p>
    <w:p w14:paraId="2EF6E415" w14:textId="77777777" w:rsidR="00624C31" w:rsidRPr="002E50FC" w:rsidRDefault="00624C31" w:rsidP="00B762EE">
      <w:pPr>
        <w:jc w:val="both"/>
        <w:rPr>
          <w:rFonts w:ascii="Arial Narrow" w:hAnsi="Arial Narrow"/>
          <w:sz w:val="24"/>
          <w:szCs w:val="24"/>
        </w:rPr>
      </w:pPr>
    </w:p>
    <w:p w14:paraId="5098BF50" w14:textId="77777777" w:rsidR="00624C31" w:rsidRPr="002E50FC" w:rsidRDefault="00624C31" w:rsidP="00B762EE">
      <w:pPr>
        <w:autoSpaceDE w:val="0"/>
        <w:autoSpaceDN w:val="0"/>
        <w:adjustRightInd w:val="0"/>
        <w:ind w:left="360"/>
        <w:jc w:val="both"/>
        <w:rPr>
          <w:rFonts w:ascii="Arial Narrow" w:hAnsi="Arial Narrow"/>
          <w:sz w:val="24"/>
          <w:szCs w:val="24"/>
        </w:rPr>
      </w:pPr>
      <w:r w:rsidRPr="002E50FC">
        <w:rPr>
          <w:rFonts w:ascii="Arial Narrow" w:hAnsi="Arial Narrow"/>
          <w:sz w:val="24"/>
          <w:szCs w:val="24"/>
        </w:rPr>
        <w:t>Din perspectiva securitatii, modulele avute in vedere sunt:</w:t>
      </w:r>
    </w:p>
    <w:p w14:paraId="0EF0370F"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Componente integrate si performante de asigurare a fiabilitații si funcționalitații sistemelor si soluțiilor informatice implementate, precum si a securitații, prin implementarea de soluții de testare manuala si automata a instrumentelor software dezvoltate intern si/sau extern pentru asigurarea de înalta calitate, de testare de securitate pentru înlaturarea potențialelor vulnerabilitați chiar din stadiile incipiente ale dezvoltarii instrumentelor, de testare a performanțelor instrumentelor software pentru eficientizarea fluxului de informații, a managementul procesului de testare, etc;</w:t>
      </w:r>
    </w:p>
    <w:p w14:paraId="307CE981"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 xml:space="preserve">Modul software cu capabilitați de suport si creare de analiza software cu capacitate de raportare detaliata pentru metrici de software cu privire la release-uri, cod sursa, bune practici de programare, si standarde de Securitate în programare, cu capabilitați de masurare a performanței echipei de dezvoltare (având în vedere cerințele legale si instituționale cu privire la securitatea sistemelor dar si la complexitatea soluțiilor </w:t>
      </w:r>
      <w:r w:rsidRPr="002E50FC">
        <w:rPr>
          <w:rFonts w:ascii="Arial Narrow" w:hAnsi="Arial Narrow"/>
          <w:sz w:val="24"/>
          <w:szCs w:val="24"/>
        </w:rPr>
        <w:lastRenderedPageBreak/>
        <w:t>informatice necesare si cresterea complexitații atacurilor informatice asupra instituțiilor publice</w:t>
      </w:r>
    </w:p>
    <w:p w14:paraId="4316D666"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Instrumente de analiza a accesului utilizatorilor la aplicațiile web protejând aplicațiile si datele de atacurile cibernetice, cu capabilitați de învațare în mod dinamic a comportamentul "normal" al aplicațiilor, de actualizata în timp real pentru a oferi o protecție superioara.</w:t>
      </w:r>
    </w:p>
    <w:p w14:paraId="5E2BED68"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Modul software pentru scanarea dinamica sau statica a codului sursa cu acoperire în cât mai multe tehnologii posibile pentru identificarea vulnerabilitaților de securitate si verificarea acestora. Este necesar sa faca si recomandari de remediere a vulnerabilitaților identificate în urma scanarii. Trebuie sa prezinte acuratețe mare în identificarea vulnerabilitaților si realizarea de recomandari de remediere si reducerea de tip “false-positive”. Trebuie sa prezinte capabilitați de actualizare constanta a bazei de date cu noi tipuri de vulnerabilitați si sa permita identificarea vulnerabilitaților de tip ”0 day”.</w:t>
      </w:r>
    </w:p>
    <w:p w14:paraId="563F8D44"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Soluție de securitate pentru detectarea si identificarea vulnerabilitaților din cadrul rețelei, monitorizarea activa de detectare a potențialelor brese de securitate.</w:t>
      </w:r>
    </w:p>
    <w:p w14:paraId="5F1B456A"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Intrumente de tip firewall la nivel de aplicație, pentru protecția aplicațiilor web, precum si analiza dinamica de malware.</w:t>
      </w:r>
    </w:p>
    <w:p w14:paraId="3442D9F0" w14:textId="59E52CBE"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 xml:space="preserve">Instrumente </w:t>
      </w:r>
      <w:r w:rsidR="0011700D" w:rsidRPr="002E50FC">
        <w:rPr>
          <w:rFonts w:ascii="Arial Narrow" w:hAnsi="Arial Narrow"/>
          <w:sz w:val="24"/>
          <w:szCs w:val="24"/>
        </w:rPr>
        <w:t>pentru</w:t>
      </w:r>
      <w:r w:rsidRPr="002E50FC">
        <w:rPr>
          <w:rFonts w:ascii="Arial Narrow" w:hAnsi="Arial Narrow"/>
          <w:sz w:val="24"/>
          <w:szCs w:val="24"/>
        </w:rPr>
        <w:t xml:space="preserve"> colectarea, agregarea si colectarea de evenimente de securitate, astfel încat sa se permita detecția de incidente care afecteaza buna desfasurare a serviciilor.</w:t>
      </w:r>
    </w:p>
    <w:p w14:paraId="03AF8B48" w14:textId="34EF3FAF"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Instrumente de punere în aplicare si asigurare</w:t>
      </w:r>
      <w:r w:rsidR="0011700D" w:rsidRPr="002E50FC">
        <w:rPr>
          <w:rFonts w:ascii="Arial Narrow" w:hAnsi="Arial Narrow"/>
          <w:sz w:val="24"/>
          <w:szCs w:val="24"/>
        </w:rPr>
        <w:t xml:space="preserve"> </w:t>
      </w:r>
      <w:r w:rsidRPr="002E50FC">
        <w:rPr>
          <w:rFonts w:ascii="Arial Narrow" w:hAnsi="Arial Narrow"/>
          <w:sz w:val="24"/>
          <w:szCs w:val="24"/>
        </w:rPr>
        <w:t>a securitații datelor, prin implementarea de politici care reglementeaza si restricționeaza modul în care utilizatori interni utilizeaza si transfera date cu caracter confidențial prin instrumente comune, cum ar fi e-mail, imprimare si unitați USB si/sau CD</w:t>
      </w:r>
    </w:p>
    <w:p w14:paraId="007EFA63"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Instrumente de detectare a atacurilor avansate si cu capabilitați de transformare a informațiilor despre atacuri în acțiuni de protecție imediate, cu capacitați adiționale de inspecție ce pot duce la o larga detectare si descoperire de potențiale atacuri</w:t>
      </w:r>
    </w:p>
    <w:p w14:paraId="22586868"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Instrumente de captura de date privind interacțiunile interne si/sau externe ale utilizatorilor în raport cu aplicațiile utilizate, de declansarea de alerte privind evenimentele suspecte în timp real, cu capabilitați în auditare si detectarea fraudelor.</w:t>
      </w:r>
    </w:p>
    <w:p w14:paraId="34AA195A"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Instrumente de detectare si remediere automata pentru potențiale atacuri de tip troian si malware, ransomware, cu capabilitați de creare si implementare de politici proprii, de corelare a indicatorilor proveniți din diverse surse.</w:t>
      </w:r>
    </w:p>
    <w:p w14:paraId="7C9B602E" w14:textId="77777777" w:rsidR="00624C31" w:rsidRPr="002E50FC" w:rsidRDefault="00624C31" w:rsidP="005B500A">
      <w:pPr>
        <w:pStyle w:val="Heading20"/>
        <w:numPr>
          <w:ilvl w:val="1"/>
          <w:numId w:val="20"/>
        </w:numPr>
        <w:jc w:val="both"/>
        <w:rPr>
          <w:rFonts w:ascii="Arial Narrow" w:hAnsi="Arial Narrow"/>
          <w:sz w:val="24"/>
          <w:szCs w:val="24"/>
        </w:rPr>
      </w:pPr>
      <w:bookmarkStart w:id="68" w:name="_Toc532977576"/>
      <w:r w:rsidRPr="002E50FC">
        <w:rPr>
          <w:rFonts w:ascii="Arial Narrow" w:hAnsi="Arial Narrow"/>
          <w:sz w:val="24"/>
          <w:szCs w:val="24"/>
        </w:rPr>
        <w:t>Cerințe funcționale</w:t>
      </w:r>
      <w:bookmarkEnd w:id="68"/>
    </w:p>
    <w:p w14:paraId="6FC5BC08" w14:textId="77777777" w:rsidR="00624C31" w:rsidRPr="002E50FC" w:rsidRDefault="00624C31" w:rsidP="005B500A">
      <w:pPr>
        <w:pStyle w:val="Heading30"/>
        <w:numPr>
          <w:ilvl w:val="2"/>
          <w:numId w:val="20"/>
        </w:numPr>
        <w:jc w:val="both"/>
        <w:rPr>
          <w:rFonts w:ascii="Arial Narrow" w:hAnsi="Arial Narrow"/>
        </w:rPr>
      </w:pPr>
      <w:r w:rsidRPr="002E50FC">
        <w:rPr>
          <w:rFonts w:ascii="Arial Narrow" w:hAnsi="Arial Narrow"/>
        </w:rPr>
        <w:t>Subsistemul Buletinul Electronic al Registrului Comerţului</w:t>
      </w:r>
    </w:p>
    <w:p w14:paraId="0FCB761F" w14:textId="77777777" w:rsidR="00624C31" w:rsidRPr="002E50FC" w:rsidRDefault="00624C31" w:rsidP="005B500A">
      <w:pPr>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Din punct de vedere functional, subsistemul „Buletinul Electronic al Registrului Comertului” va contine urmatoarele module dezvoltate customizat pentru ONRC:</w:t>
      </w:r>
    </w:p>
    <w:p w14:paraId="0B7F3671"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lastRenderedPageBreak/>
        <w:t>Modul web integrat pentru Buletinul Registrului Comerțului, care se integreaza în/cu portalul existent pentru oferirea de servicii adiționale online pentru utilizatori cetațeni, mediul de afaceri si administrația publica;</w:t>
      </w:r>
    </w:p>
    <w:p w14:paraId="2A5842DA"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Un modul software care sa permita cu usurința si profesional prelucrarea si publicarea de informații de interes, cu posibilitate de manipulare, editare si adaugare de conținut în timp real cu capacitate de colaborare marite cu restul funcțiunilor din cadrul organizației cu posibilitati de afisare automata a proceselor interne;</w:t>
      </w:r>
    </w:p>
    <w:p w14:paraId="170968B5" w14:textId="77777777" w:rsidR="00624C31" w:rsidRPr="002E50FC" w:rsidRDefault="00624C31" w:rsidP="006C04DE">
      <w:pPr>
        <w:numPr>
          <w:ilvl w:val="2"/>
          <w:numId w:val="11"/>
        </w:numPr>
        <w:tabs>
          <w:tab w:val="left" w:pos="1260"/>
          <w:tab w:val="left" w:pos="1530"/>
        </w:tabs>
        <w:suppressAutoHyphens/>
        <w:autoSpaceDE w:val="0"/>
        <w:autoSpaceDN w:val="0"/>
        <w:adjustRightInd w:val="0"/>
        <w:spacing w:after="0"/>
        <w:ind w:left="1260"/>
        <w:jc w:val="both"/>
        <w:rPr>
          <w:rFonts w:ascii="Arial Narrow" w:hAnsi="Arial Narrow"/>
          <w:sz w:val="24"/>
          <w:szCs w:val="24"/>
        </w:rPr>
      </w:pPr>
      <w:r w:rsidRPr="002E50FC">
        <w:rPr>
          <w:rFonts w:ascii="Arial Narrow" w:hAnsi="Arial Narrow"/>
          <w:sz w:val="24"/>
          <w:szCs w:val="24"/>
        </w:rPr>
        <w:t>O aplicație inovativa pentru echipamente mobile si instrumente de dezvoltare aplicatii mobile pentru consolidarea sistemului registrului comerțului. ONRC isi propune sa furnizeze in premiera servicii de m-governance (soluții care sa permita accesul facil si sigur la informație de pe dispozitive mobile, care au o pondere din ce în ce mai importanta în modalitațile identificate de acces al portalului nostru) prin dezvoltarea si integrarea unei aplicații pentru modulul web pentru echipamente mobile pentru oferirea de servicii online, scopul fiind diversificarea si facilitarea metodelor de accesare a resurselor si serviciile ONRC, aducând beneficii pentru utilizatori cetațeni, mediul de afaceri si administrația publica</w:t>
      </w:r>
    </w:p>
    <w:p w14:paraId="5F02B47B" w14:textId="77777777" w:rsidR="00624C31" w:rsidRPr="002E50FC" w:rsidRDefault="00624C31" w:rsidP="005B500A">
      <w:pPr>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În continuare este prezentată diagramă arhitecturală de ansamblu ce descrie interacţiunea dintre entităţile implicate.</w:t>
      </w:r>
    </w:p>
    <w:p w14:paraId="05D2AC87" w14:textId="77777777" w:rsidR="00624C31" w:rsidRPr="002E50FC" w:rsidRDefault="00624C31" w:rsidP="005B500A">
      <w:pPr>
        <w:jc w:val="both"/>
        <w:rPr>
          <w:rFonts w:ascii="Arial Narrow" w:hAnsi="Arial Narrow"/>
          <w:sz w:val="24"/>
          <w:szCs w:val="24"/>
        </w:rPr>
      </w:pPr>
    </w:p>
    <w:p w14:paraId="7E316259" w14:textId="4E09678A" w:rsidR="00624C31" w:rsidRPr="002E50FC" w:rsidRDefault="0082325D" w:rsidP="005B500A">
      <w:pPr>
        <w:keepNext/>
        <w:jc w:val="both"/>
        <w:rPr>
          <w:rFonts w:ascii="Arial Narrow" w:hAnsi="Arial Narrow"/>
          <w:sz w:val="24"/>
          <w:szCs w:val="24"/>
        </w:rPr>
      </w:pPr>
      <w:r w:rsidRPr="002E50FC">
        <w:rPr>
          <w:rFonts w:ascii="Arial Narrow" w:hAnsi="Arial Narrow"/>
          <w:noProof/>
          <w:sz w:val="24"/>
          <w:szCs w:val="24"/>
          <w:lang w:eastAsia="ro-RO"/>
        </w:rPr>
        <w:drawing>
          <wp:inline distT="0" distB="0" distL="0" distR="0" wp14:anchorId="50E6F3C2" wp14:editId="75E42FC4">
            <wp:extent cx="3510280" cy="2809875"/>
            <wp:effectExtent l="0" t="0" r="0" b="0"/>
            <wp:docPr id="7" name="Picture 7" descr="DescriereFuncti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ereFunctiona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0280" cy="2809875"/>
                    </a:xfrm>
                    <a:prstGeom prst="rect">
                      <a:avLst/>
                    </a:prstGeom>
                    <a:noFill/>
                    <a:ln>
                      <a:noFill/>
                    </a:ln>
                  </pic:spPr>
                </pic:pic>
              </a:graphicData>
            </a:graphic>
          </wp:inline>
        </w:drawing>
      </w:r>
    </w:p>
    <w:p w14:paraId="4796F016" w14:textId="6E229AA6" w:rsidR="00624C31" w:rsidRPr="002E50FC" w:rsidRDefault="00624C31" w:rsidP="005B500A">
      <w:pPr>
        <w:pStyle w:val="Caption"/>
        <w:jc w:val="both"/>
        <w:rPr>
          <w:rFonts w:ascii="Arial Narrow" w:hAnsi="Arial Narrow"/>
          <w:sz w:val="24"/>
          <w:szCs w:val="24"/>
        </w:rPr>
      </w:pPr>
      <w:bookmarkStart w:id="69" w:name="_Ref511976916"/>
      <w:bookmarkStart w:id="70" w:name="_Ref511976903"/>
      <w:bookmarkStart w:id="71" w:name="_Toc512017105"/>
      <w:bookmarkStart w:id="72" w:name="_Toc532977607"/>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7</w:t>
      </w:r>
      <w:r w:rsidRPr="002E50FC">
        <w:rPr>
          <w:rFonts w:ascii="Arial Narrow" w:hAnsi="Arial Narrow"/>
          <w:noProof/>
          <w:sz w:val="24"/>
          <w:szCs w:val="24"/>
        </w:rPr>
        <w:fldChar w:fldCharType="end"/>
      </w:r>
      <w:bookmarkEnd w:id="69"/>
      <w:r w:rsidRPr="002E50FC">
        <w:rPr>
          <w:rFonts w:ascii="Arial Narrow" w:hAnsi="Arial Narrow"/>
          <w:sz w:val="24"/>
          <w:szCs w:val="24"/>
        </w:rPr>
        <w:t xml:space="preserve"> Descrierea generală a arhitecturii a BERC</w:t>
      </w:r>
      <w:bookmarkEnd w:id="70"/>
      <w:bookmarkEnd w:id="71"/>
      <w:bookmarkEnd w:id="72"/>
    </w:p>
    <w:p w14:paraId="04854A4C"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lastRenderedPageBreak/>
        <w:t>Din punct de vedere procedural, vor exista două nivele de organizare a procesarii datelor specifice BERC:</w:t>
      </w:r>
    </w:p>
    <w:p w14:paraId="087FF1F8" w14:textId="1A5FFDAE" w:rsidR="00624C31" w:rsidRPr="002E50FC" w:rsidRDefault="00624C31" w:rsidP="006C04DE">
      <w:pPr>
        <w:numPr>
          <w:ilvl w:val="0"/>
          <w:numId w:val="69"/>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 xml:space="preserve">nivelul local reprezentat de structurile teritoriale ale ONRC şi anume: ORCT (42 locaţii) şi birourile teritoriale ale ORCT; acestea vor prelua actele </w:t>
      </w:r>
      <w:r w:rsidR="0011700D" w:rsidRPr="002E50FC">
        <w:rPr>
          <w:rFonts w:ascii="Arial Narrow" w:hAnsi="Arial Narrow" w:cs="Calibri"/>
          <w:sz w:val="24"/>
          <w:szCs w:val="24"/>
        </w:rPr>
        <w:t>profesioniștil</w:t>
      </w:r>
      <w:r w:rsidRPr="002E50FC">
        <w:rPr>
          <w:rFonts w:ascii="Arial Narrow" w:hAnsi="Arial Narrow"/>
          <w:sz w:val="24"/>
          <w:szCs w:val="24"/>
        </w:rPr>
        <w:t>or şi vor proceda la verificarea şi pregătirea acestor acte, concomitent cu realizarea înregistrărilor şi menţiunilor în registrul comerţului;</w:t>
      </w:r>
    </w:p>
    <w:p w14:paraId="2F727EF4" w14:textId="2C53C468" w:rsidR="00624C31" w:rsidRPr="002E50FC" w:rsidRDefault="00624C31" w:rsidP="006C04DE">
      <w:pPr>
        <w:numPr>
          <w:ilvl w:val="0"/>
          <w:numId w:val="69"/>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 xml:space="preserve">nivelul central reprezentat de ONRC – unde se vor centraliza toate actele </w:t>
      </w:r>
      <w:r w:rsidR="000D0338" w:rsidRPr="002E50FC">
        <w:rPr>
          <w:rFonts w:ascii="Arial Narrow" w:hAnsi="Arial Narrow" w:cs="Calibri"/>
          <w:sz w:val="24"/>
          <w:szCs w:val="24"/>
        </w:rPr>
        <w:t>profesioniștil</w:t>
      </w:r>
      <w:r w:rsidRPr="002E50FC">
        <w:rPr>
          <w:rFonts w:ascii="Arial Narrow" w:hAnsi="Arial Narrow"/>
          <w:sz w:val="24"/>
          <w:szCs w:val="24"/>
        </w:rPr>
        <w:t>or primite de la ORCT-uri, se vor verifica și valida pentru publicare</w:t>
      </w:r>
      <w:r w:rsidR="009432DE" w:rsidRPr="002E50FC">
        <w:rPr>
          <w:rFonts w:ascii="Arial Narrow" w:hAnsi="Arial Narrow"/>
          <w:sz w:val="24"/>
          <w:szCs w:val="24"/>
        </w:rPr>
        <w:t>a</w:t>
      </w:r>
      <w:r w:rsidRPr="002E50FC">
        <w:rPr>
          <w:rFonts w:ascii="Arial Narrow" w:hAnsi="Arial Narrow"/>
          <w:sz w:val="24"/>
          <w:szCs w:val="24"/>
        </w:rPr>
        <w:t xml:space="preserve"> pe platforma centrală.</w:t>
      </w:r>
    </w:p>
    <w:p w14:paraId="567D1189" w14:textId="77777777" w:rsidR="00624C31" w:rsidRPr="002E50FC" w:rsidRDefault="00624C31" w:rsidP="005B500A">
      <w:pPr>
        <w:ind w:firstLine="567"/>
        <w:jc w:val="both"/>
        <w:rPr>
          <w:rFonts w:ascii="Arial Narrow" w:hAnsi="Arial Narrow"/>
          <w:sz w:val="24"/>
          <w:szCs w:val="24"/>
        </w:rPr>
      </w:pPr>
      <w:r w:rsidRPr="002E50FC">
        <w:rPr>
          <w:rFonts w:ascii="Arial Narrow" w:hAnsi="Arial Narrow"/>
          <w:sz w:val="24"/>
          <w:szCs w:val="24"/>
        </w:rPr>
        <w:tab/>
        <w:t xml:space="preserve">În </w:t>
      </w:r>
      <w:r w:rsidR="00203B0A" w:rsidRPr="002E50FC">
        <w:rPr>
          <w:rFonts w:ascii="Arial Narrow" w:hAnsi="Arial Narrow"/>
          <w:sz w:val="24"/>
          <w:szCs w:val="24"/>
        </w:rPr>
        <w:fldChar w:fldCharType="begin"/>
      </w:r>
      <w:r w:rsidR="00203B0A" w:rsidRPr="002E50FC">
        <w:rPr>
          <w:rFonts w:ascii="Arial Narrow" w:hAnsi="Arial Narrow"/>
          <w:sz w:val="24"/>
          <w:szCs w:val="24"/>
        </w:rPr>
        <w:instrText xml:space="preserve"> REF _Ref511977003 \h  \* MERGEFORMAT </w:instrText>
      </w:r>
      <w:r w:rsidR="00203B0A" w:rsidRPr="002E50FC">
        <w:rPr>
          <w:rFonts w:ascii="Arial Narrow" w:hAnsi="Arial Narrow"/>
          <w:sz w:val="24"/>
          <w:szCs w:val="24"/>
        </w:rPr>
      </w:r>
      <w:r w:rsidR="00203B0A" w:rsidRPr="002E50FC">
        <w:rPr>
          <w:rFonts w:ascii="Arial Narrow" w:hAnsi="Arial Narrow"/>
          <w:sz w:val="24"/>
          <w:szCs w:val="24"/>
        </w:rPr>
        <w:fldChar w:fldCharType="separate"/>
      </w:r>
      <w:r w:rsidRPr="002E50FC">
        <w:rPr>
          <w:rFonts w:ascii="Arial Narrow" w:hAnsi="Arial Narrow"/>
          <w:sz w:val="24"/>
          <w:szCs w:val="24"/>
        </w:rPr>
        <w:t>Figură 9</w:t>
      </w:r>
      <w:r w:rsidR="00203B0A" w:rsidRPr="002E50FC">
        <w:rPr>
          <w:rFonts w:ascii="Arial Narrow" w:hAnsi="Arial Narrow"/>
          <w:sz w:val="24"/>
          <w:szCs w:val="24"/>
        </w:rPr>
        <w:fldChar w:fldCharType="end"/>
      </w:r>
      <w:r w:rsidRPr="002E50FC">
        <w:rPr>
          <w:rFonts w:ascii="Arial Narrow" w:hAnsi="Arial Narrow"/>
          <w:sz w:val="24"/>
          <w:szCs w:val="24"/>
        </w:rPr>
        <w:t xml:space="preserve"> este prezentată schema generală a fluxului de publicare în Buletinul Electronic al Registrului Comertului.</w:t>
      </w:r>
    </w:p>
    <w:p w14:paraId="171685C5" w14:textId="77777777" w:rsidR="00624C31" w:rsidRPr="002E50FC" w:rsidRDefault="00624C31" w:rsidP="005B500A">
      <w:pPr>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Pentru atingerea scopului implementarii acestui subsistem, realizarea publicităţii actelor persoanelor supuse obligaţiei de înregistrare în registrul comerţului prin publicarea electronică într-o manieră rapidă şi eficientă, este necesar să se ţină cont de următoarele aspecte:</w:t>
      </w:r>
    </w:p>
    <w:p w14:paraId="5616979A" w14:textId="77777777" w:rsidR="00624C31" w:rsidRPr="002E50FC" w:rsidRDefault="00624C31" w:rsidP="00B762EE">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Vor fi reutilizate la maximum, anumite subsisteme/aplicaţii informatice din cadrul sistemului informatic actual al ONRC prin tehnologii de tip SOA;</w:t>
      </w:r>
    </w:p>
    <w:p w14:paraId="3BC2E243"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Se vor reutiliza elementele de bună practică şi experienţa acumulată în implementarea, dezvoltarea şi exploatarea Buletinului Procedurilor de Insolvenţă;</w:t>
      </w:r>
    </w:p>
    <w:p w14:paraId="3E6EECB9"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va permite integrarea sa în cadrul Portalului ONRC prin conceperea sa modulară şi prin folosirea serviciilor web şi de integrare;</w:t>
      </w:r>
    </w:p>
    <w:p w14:paraId="407C3A84"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Întreaga soluţie va permite susţinerea de servicii online prin furnizarea de informaţii orientate către clienţii persoane fizice sau juridice, publicului larg;</w:t>
      </w:r>
    </w:p>
    <w:p w14:paraId="78DDB477"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Componentele soluţiei, permit extinderea continuă a serviciilor online găzduite de platformă;</w:t>
      </w:r>
    </w:p>
    <w:p w14:paraId="6C612340"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Întreaga soluţie obţinută să fie în concordanţă cu obiectivele generale şi specifice stabilite în cadrul proiectului.</w:t>
      </w:r>
    </w:p>
    <w:p w14:paraId="65924F59" w14:textId="100B08CA" w:rsidR="00624C31" w:rsidRPr="002E50FC" w:rsidRDefault="0082325D" w:rsidP="005B500A">
      <w:pPr>
        <w:keepNext/>
        <w:jc w:val="both"/>
        <w:rPr>
          <w:rFonts w:ascii="Arial Narrow" w:hAnsi="Arial Narrow"/>
          <w:sz w:val="24"/>
          <w:szCs w:val="24"/>
        </w:rPr>
      </w:pPr>
      <w:r w:rsidRPr="002E50FC">
        <w:rPr>
          <w:rFonts w:ascii="Arial Narrow" w:hAnsi="Arial Narrow"/>
          <w:noProof/>
          <w:sz w:val="24"/>
          <w:szCs w:val="24"/>
          <w:lang w:eastAsia="ro-RO"/>
        </w:rPr>
        <w:lastRenderedPageBreak/>
        <w:drawing>
          <wp:inline distT="0" distB="0" distL="0" distR="0" wp14:anchorId="4722356A" wp14:editId="5BF2E369">
            <wp:extent cx="5310505" cy="3691255"/>
            <wp:effectExtent l="0" t="0" r="0" b="0"/>
            <wp:docPr id="8" name="Picture 6" descr="Schema generala flux de publ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 generala flux de public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505" cy="3691255"/>
                    </a:xfrm>
                    <a:prstGeom prst="rect">
                      <a:avLst/>
                    </a:prstGeom>
                    <a:noFill/>
                    <a:ln>
                      <a:noFill/>
                    </a:ln>
                  </pic:spPr>
                </pic:pic>
              </a:graphicData>
            </a:graphic>
          </wp:inline>
        </w:drawing>
      </w:r>
    </w:p>
    <w:p w14:paraId="38FB0856" w14:textId="14040ACF" w:rsidR="00624C31" w:rsidRPr="002E50FC" w:rsidRDefault="00624C31" w:rsidP="005B500A">
      <w:pPr>
        <w:pStyle w:val="Caption"/>
        <w:jc w:val="both"/>
        <w:rPr>
          <w:rFonts w:ascii="Arial Narrow" w:hAnsi="Arial Narrow"/>
          <w:sz w:val="24"/>
          <w:szCs w:val="24"/>
        </w:rPr>
      </w:pPr>
      <w:bookmarkStart w:id="73" w:name="_Ref511977003"/>
      <w:bookmarkStart w:id="74" w:name="_Toc512017106"/>
      <w:bookmarkStart w:id="75" w:name="_Toc532977608"/>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8</w:t>
      </w:r>
      <w:r w:rsidRPr="002E50FC">
        <w:rPr>
          <w:rFonts w:ascii="Arial Narrow" w:hAnsi="Arial Narrow"/>
          <w:noProof/>
          <w:sz w:val="24"/>
          <w:szCs w:val="24"/>
        </w:rPr>
        <w:fldChar w:fldCharType="end"/>
      </w:r>
      <w:bookmarkEnd w:id="73"/>
      <w:r w:rsidRPr="002E50FC">
        <w:rPr>
          <w:rFonts w:ascii="Arial Narrow" w:hAnsi="Arial Narrow"/>
          <w:sz w:val="24"/>
          <w:szCs w:val="24"/>
        </w:rPr>
        <w:t xml:space="preserve"> Schema generală flux de publicare Buletinul Electronic al Registrului Comertului</w:t>
      </w:r>
      <w:bookmarkEnd w:id="74"/>
      <w:bookmarkEnd w:id="75"/>
    </w:p>
    <w:p w14:paraId="117BA084" w14:textId="77777777" w:rsidR="00624C31" w:rsidRPr="002E50FC" w:rsidRDefault="00624C31" w:rsidP="005B500A">
      <w:pPr>
        <w:ind w:left="-567"/>
        <w:jc w:val="both"/>
        <w:rPr>
          <w:rFonts w:ascii="Arial Narrow" w:hAnsi="Arial Narrow"/>
          <w:sz w:val="24"/>
          <w:szCs w:val="24"/>
        </w:rPr>
      </w:pPr>
      <w:r w:rsidRPr="002E50FC">
        <w:rPr>
          <w:rFonts w:ascii="Arial Narrow" w:hAnsi="Arial Narrow"/>
          <w:sz w:val="24"/>
          <w:szCs w:val="24"/>
        </w:rPr>
        <w:tab/>
      </w:r>
      <w:r w:rsidRPr="002E50FC">
        <w:rPr>
          <w:rFonts w:ascii="Arial Narrow" w:hAnsi="Arial Narrow"/>
          <w:sz w:val="24"/>
          <w:szCs w:val="24"/>
        </w:rPr>
        <w:tab/>
      </w:r>
    </w:p>
    <w:p w14:paraId="4EC99030" w14:textId="77777777" w:rsidR="00624C31" w:rsidRPr="002E50FC" w:rsidRDefault="00624C31" w:rsidP="005B500A">
      <w:pPr>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Subsistemul pentru editarea şi publicarea Buletinului Electronic al Registrului Comerţului va conţine cel puţin următoarele componente funcţionale ce vor fi dezvoltate customizat in cadrul acestui proiect:</w:t>
      </w:r>
    </w:p>
    <w:p w14:paraId="25AD7009" w14:textId="77777777" w:rsidR="00624C31" w:rsidRPr="002E50FC" w:rsidRDefault="00624C31" w:rsidP="00B762EE">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Consultare Online a Buletinului Electronic al Registrului Comertului (COBERC) ce contine 2 module</w:t>
      </w:r>
    </w:p>
    <w:p w14:paraId="09AFC0A5" w14:textId="77777777" w:rsidR="00624C31" w:rsidRPr="002E50FC" w:rsidRDefault="00624C31" w:rsidP="005B500A">
      <w:pPr>
        <w:numPr>
          <w:ilvl w:val="2"/>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Modulul Portal – interfaţa web ce va permite accesul persoanelor interesate la Buletinul Electronic al Registrului Comerţului şi la informaţii din bazele de date aferente acestuia din cadrul portalului ONRC;</w:t>
      </w:r>
    </w:p>
    <w:p w14:paraId="367E3656" w14:textId="77777777" w:rsidR="00624C31" w:rsidRPr="002E50FC" w:rsidRDefault="00624C31" w:rsidP="005B500A">
      <w:pPr>
        <w:numPr>
          <w:ilvl w:val="2"/>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Modulul Mobil – aplicatie ce va permite accesul persoanelor interesate la Buletinul Electronic al Registrului Comerţului şi la informaţii din bazele de date aferente acestuia de pe dispozitive mobile;</w:t>
      </w:r>
    </w:p>
    <w:p w14:paraId="22F74428"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Colectare si Elaborare Buletin Electronic al Registrul Comerţului (CEBERC) – interfata ce permite angajatilor ONRC sa gestioneze procesul de editare, elaborare si publicare a Buletinului Electronic al Registrului Comertului;</w:t>
      </w:r>
    </w:p>
    <w:p w14:paraId="02FE6DE1" w14:textId="77777777" w:rsidR="00624C31" w:rsidRPr="002E50FC" w:rsidRDefault="00624C31" w:rsidP="005B500A">
      <w:pPr>
        <w:numPr>
          <w:ilvl w:val="1"/>
          <w:numId w:val="81"/>
        </w:numPr>
        <w:tabs>
          <w:tab w:val="left" w:pos="1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Integrare (CIBERC) cu aplicaţiile registrului comerţului în primul rând, dar şi cu alte sisteme interne şi externe ONRC;</w:t>
      </w:r>
    </w:p>
    <w:p w14:paraId="75C9FED1" w14:textId="77777777" w:rsidR="00624C31" w:rsidRPr="002E50FC" w:rsidRDefault="00624C31" w:rsidP="005B500A">
      <w:pPr>
        <w:ind w:firstLine="720"/>
        <w:jc w:val="both"/>
        <w:rPr>
          <w:rFonts w:ascii="Arial Narrow" w:hAnsi="Arial Narrow"/>
          <w:sz w:val="24"/>
          <w:szCs w:val="24"/>
        </w:rPr>
      </w:pPr>
    </w:p>
    <w:p w14:paraId="61418CF7"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În continuare vor fi prezentate cerinţele funcţionale ale fiecărei secţiuni a platformei electronice. De asemenea vor fi enumerate şi modul de interacţiune al platformei cu restul componentelor sistemului informatic integrat al Oficiului Naţional al Registrului Comerţului</w:t>
      </w:r>
    </w:p>
    <w:p w14:paraId="2AC9C602" w14:textId="77777777" w:rsidR="00624C31" w:rsidRPr="002E50FC" w:rsidRDefault="00624C31" w:rsidP="005B500A">
      <w:pPr>
        <w:jc w:val="both"/>
        <w:rPr>
          <w:rFonts w:ascii="Arial Narrow" w:hAnsi="Arial Narrow"/>
          <w:sz w:val="24"/>
          <w:szCs w:val="24"/>
        </w:rPr>
      </w:pPr>
    </w:p>
    <w:p w14:paraId="19BE123F" w14:textId="77777777" w:rsidR="00624C31" w:rsidRPr="002E50FC" w:rsidRDefault="00624C31" w:rsidP="00B762EE">
      <w:pPr>
        <w:pStyle w:val="Heading50"/>
        <w:rPr>
          <w:rFonts w:ascii="Arial Narrow" w:hAnsi="Arial Narrow"/>
        </w:rPr>
      </w:pPr>
      <w:r w:rsidRPr="002E50FC">
        <w:rPr>
          <w:rFonts w:ascii="Arial Narrow" w:hAnsi="Arial Narrow"/>
        </w:rPr>
        <w:t>Consultare Online a Buletinului Electronic al Registrului Comertului</w:t>
      </w:r>
    </w:p>
    <w:p w14:paraId="2BCEB45C" w14:textId="77777777" w:rsidR="00624C31" w:rsidRPr="002E50FC" w:rsidRDefault="00624C31" w:rsidP="005B500A">
      <w:pPr>
        <w:ind w:firstLine="720"/>
        <w:jc w:val="both"/>
        <w:rPr>
          <w:rFonts w:ascii="Arial Narrow" w:hAnsi="Arial Narrow"/>
          <w:bCs/>
          <w:color w:val="000000"/>
          <w:sz w:val="24"/>
          <w:szCs w:val="24"/>
        </w:rPr>
      </w:pPr>
      <w:r w:rsidRPr="002E50FC">
        <w:rPr>
          <w:rFonts w:ascii="Arial Narrow" w:hAnsi="Arial Narrow"/>
          <w:sz w:val="24"/>
          <w:szCs w:val="24"/>
        </w:rPr>
        <w:t>Aceasta componenta reprezinta punctul de interacţiune central al subsistemului cu utilizatorii externi, si anume prin intermediul portalului si a aplicatiei mobile.</w:t>
      </w:r>
    </w:p>
    <w:p w14:paraId="33E9ED1D" w14:textId="77777777" w:rsidR="00624C31" w:rsidRPr="002E50FC" w:rsidRDefault="00624C31" w:rsidP="005B500A">
      <w:pPr>
        <w:ind w:firstLine="720"/>
        <w:jc w:val="both"/>
        <w:rPr>
          <w:rFonts w:ascii="Arial Narrow" w:hAnsi="Arial Narrow"/>
          <w:bCs/>
          <w:color w:val="000000"/>
          <w:sz w:val="24"/>
          <w:szCs w:val="24"/>
        </w:rPr>
      </w:pPr>
      <w:r w:rsidRPr="002E50FC">
        <w:rPr>
          <w:rFonts w:ascii="Arial Narrow" w:hAnsi="Arial Narrow"/>
          <w:bCs/>
          <w:color w:val="000000"/>
          <w:sz w:val="24"/>
          <w:szCs w:val="24"/>
        </w:rPr>
        <w:t>Componenta COBERC va fi instrumentul modern care va asigura legătura directă între instituţie şi publicul larg. Trebuie subliniat faptul că această componentă trebuie gândită şi concepută în aşa fel încât să permită integrarea facilă în cadrul portalului Oficiului Naţional al Registrului Comerţului.</w:t>
      </w:r>
    </w:p>
    <w:p w14:paraId="303A3426"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bCs/>
          <w:color w:val="000000"/>
          <w:sz w:val="24"/>
          <w:szCs w:val="24"/>
        </w:rPr>
        <w:t xml:space="preserve">De asemenea această componentă devine principalul instrument de furnizare a serviciilor on-line asociate realizării publicităţii actelor comercianţilor. </w:t>
      </w:r>
      <w:r w:rsidRPr="002E50FC">
        <w:rPr>
          <w:rFonts w:ascii="Arial Narrow" w:hAnsi="Arial Narrow"/>
          <w:sz w:val="24"/>
          <w:szCs w:val="24"/>
        </w:rPr>
        <w:t>Privit ca întreg, această componentă va răspunde următoarelor cerinţe funcţionale şi nefuncţionale grupate pe diverse categorii:</w:t>
      </w:r>
    </w:p>
    <w:p w14:paraId="43EF5BA3" w14:textId="77777777" w:rsidR="00624C31" w:rsidRPr="002E50FC" w:rsidRDefault="00624C31" w:rsidP="005B500A">
      <w:pPr>
        <w:ind w:firstLine="720"/>
        <w:jc w:val="both"/>
        <w:rPr>
          <w:rFonts w:ascii="Arial Narrow" w:hAnsi="Arial Narrow"/>
          <w:bCs/>
          <w:color w:val="000000"/>
          <w:sz w:val="24"/>
          <w:szCs w:val="24"/>
        </w:rPr>
      </w:pPr>
    </w:p>
    <w:p w14:paraId="509B6124" w14:textId="77777777" w:rsidR="00624C31" w:rsidRPr="002E50FC" w:rsidRDefault="00624C31" w:rsidP="005B500A">
      <w:pPr>
        <w:jc w:val="both"/>
        <w:rPr>
          <w:rFonts w:ascii="Arial Narrow" w:hAnsi="Arial Narrow"/>
          <w:b/>
          <w:sz w:val="24"/>
          <w:szCs w:val="24"/>
        </w:rPr>
      </w:pPr>
      <w:r w:rsidRPr="002E50FC">
        <w:rPr>
          <w:rFonts w:ascii="Arial Narrow" w:hAnsi="Arial Narrow"/>
          <w:b/>
          <w:sz w:val="24"/>
          <w:szCs w:val="24"/>
        </w:rPr>
        <w:tab/>
        <w:t>Interfaţa grafică</w:t>
      </w:r>
    </w:p>
    <w:p w14:paraId="73EA959D" w14:textId="77777777" w:rsidR="00624C31" w:rsidRPr="002E50FC" w:rsidRDefault="00624C31" w:rsidP="00B762EE">
      <w:pPr>
        <w:numPr>
          <w:ilvl w:val="0"/>
          <w:numId w:val="75"/>
        </w:numPr>
        <w:suppressAutoHyphens/>
        <w:spacing w:after="0" w:line="240" w:lineRule="auto"/>
        <w:jc w:val="both"/>
        <w:rPr>
          <w:rFonts w:ascii="Arial Narrow" w:hAnsi="Arial Narrow"/>
          <w:sz w:val="24"/>
          <w:szCs w:val="24"/>
        </w:rPr>
      </w:pPr>
      <w:r w:rsidRPr="002E50FC">
        <w:rPr>
          <w:rFonts w:ascii="Arial Narrow" w:hAnsi="Arial Narrow"/>
          <w:sz w:val="24"/>
          <w:szCs w:val="24"/>
        </w:rPr>
        <w:t>interfaţa grafică va fi intuitivă, uşor de utilizat, iar navigarea, rapidă şi simplă;</w:t>
      </w:r>
    </w:p>
    <w:p w14:paraId="097AABB0" w14:textId="77777777" w:rsidR="00624C31" w:rsidRPr="002E50FC" w:rsidRDefault="00624C31" w:rsidP="005B500A">
      <w:pPr>
        <w:numPr>
          <w:ilvl w:val="0"/>
          <w:numId w:val="75"/>
        </w:numPr>
        <w:suppressAutoHyphens/>
        <w:spacing w:after="0" w:line="240" w:lineRule="auto"/>
        <w:jc w:val="both"/>
        <w:rPr>
          <w:rFonts w:ascii="Arial Narrow" w:hAnsi="Arial Narrow"/>
          <w:sz w:val="24"/>
          <w:szCs w:val="24"/>
        </w:rPr>
      </w:pPr>
      <w:r w:rsidRPr="002E50FC">
        <w:rPr>
          <w:rFonts w:ascii="Arial Narrow" w:hAnsi="Arial Narrow"/>
          <w:sz w:val="24"/>
          <w:szCs w:val="24"/>
        </w:rPr>
        <w:t>toate informaţiile vor fi prezentate implicit în limba română, însă soluţia trebuie să conţină toate elementele de internaţionalizare necesare astfel încât să permită extinderea prezentării şi la alte limbi de circulaţie internaţională;</w:t>
      </w:r>
    </w:p>
    <w:p w14:paraId="421937F5" w14:textId="77777777" w:rsidR="00624C31" w:rsidRPr="002E50FC" w:rsidRDefault="00624C31" w:rsidP="005B500A">
      <w:pPr>
        <w:numPr>
          <w:ilvl w:val="0"/>
          <w:numId w:val="75"/>
        </w:numPr>
        <w:suppressAutoHyphens/>
        <w:spacing w:after="0" w:line="240" w:lineRule="auto"/>
        <w:jc w:val="both"/>
        <w:rPr>
          <w:rFonts w:ascii="Arial Narrow" w:hAnsi="Arial Narrow"/>
          <w:sz w:val="24"/>
          <w:szCs w:val="24"/>
        </w:rPr>
      </w:pPr>
      <w:r w:rsidRPr="002E50FC">
        <w:rPr>
          <w:rFonts w:ascii="Arial Narrow" w:hAnsi="Arial Narrow"/>
          <w:sz w:val="24"/>
          <w:szCs w:val="24"/>
        </w:rPr>
        <w:t>din punct de vedere tehnic / tehnologic această interfaţă va respecta standardele actuale în domeniu (css, xhtml etc.); respectarea acestor standarde permite extinderea/ modificarea uşoară a acestei interfeţe;</w:t>
      </w:r>
    </w:p>
    <w:p w14:paraId="5C84949C" w14:textId="77777777" w:rsidR="00624C31" w:rsidRPr="002E50FC" w:rsidRDefault="00624C31" w:rsidP="005B500A">
      <w:pPr>
        <w:numPr>
          <w:ilvl w:val="0"/>
          <w:numId w:val="75"/>
        </w:numPr>
        <w:suppressAutoHyphens/>
        <w:spacing w:after="0" w:line="240" w:lineRule="auto"/>
        <w:jc w:val="both"/>
        <w:rPr>
          <w:rFonts w:ascii="Arial Narrow" w:hAnsi="Arial Narrow"/>
          <w:sz w:val="24"/>
          <w:szCs w:val="24"/>
        </w:rPr>
      </w:pPr>
      <w:r w:rsidRPr="002E50FC">
        <w:rPr>
          <w:rFonts w:ascii="Arial Narrow" w:hAnsi="Arial Narrow"/>
          <w:sz w:val="24"/>
          <w:szCs w:val="24"/>
        </w:rPr>
        <w:t>nu va impune utilizarea unui anumit tip de browser de internet.</w:t>
      </w:r>
    </w:p>
    <w:p w14:paraId="65460002" w14:textId="77777777" w:rsidR="00624C31" w:rsidRPr="002E50FC" w:rsidRDefault="00624C31" w:rsidP="005B500A">
      <w:pPr>
        <w:jc w:val="both"/>
        <w:rPr>
          <w:rFonts w:ascii="Arial Narrow" w:hAnsi="Arial Narrow"/>
          <w:sz w:val="24"/>
          <w:szCs w:val="24"/>
        </w:rPr>
      </w:pPr>
    </w:p>
    <w:p w14:paraId="497B36AD" w14:textId="77777777" w:rsidR="00624C31" w:rsidRPr="002E50FC" w:rsidRDefault="00624C31" w:rsidP="005B500A">
      <w:pPr>
        <w:ind w:firstLine="720"/>
        <w:jc w:val="both"/>
        <w:rPr>
          <w:rFonts w:ascii="Arial Narrow" w:hAnsi="Arial Narrow"/>
          <w:b/>
          <w:sz w:val="24"/>
          <w:szCs w:val="24"/>
        </w:rPr>
      </w:pPr>
      <w:r w:rsidRPr="002E50FC">
        <w:rPr>
          <w:rFonts w:ascii="Arial Narrow" w:hAnsi="Arial Narrow"/>
          <w:b/>
          <w:sz w:val="24"/>
          <w:szCs w:val="24"/>
        </w:rPr>
        <w:t>Securitate</w:t>
      </w:r>
    </w:p>
    <w:p w14:paraId="16ED5E8C" w14:textId="77777777" w:rsidR="00624C31" w:rsidRPr="002E50FC" w:rsidRDefault="00624C31" w:rsidP="006C04DE">
      <w:pPr>
        <w:numPr>
          <w:ilvl w:val="0"/>
          <w:numId w:val="74"/>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accesul la serviciile online va fi securizat, fără a exista posibilitatea de a fi accesate în absenţa autentificării prin metode clasice (nume utilizator, parola, certificate digitale).</w:t>
      </w:r>
    </w:p>
    <w:p w14:paraId="2B50D037" w14:textId="77777777" w:rsidR="00624C31" w:rsidRPr="002E50FC" w:rsidRDefault="00624C31" w:rsidP="006C04DE">
      <w:pPr>
        <w:numPr>
          <w:ilvl w:val="0"/>
          <w:numId w:val="74"/>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implementeze mecanismele informatice pentru principiilor prevazute in cadrul GDPR</w:t>
      </w:r>
    </w:p>
    <w:p w14:paraId="5650A007"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t xml:space="preserve">Principiul legalitatii, corectitudinii </w:t>
      </w:r>
      <w:r w:rsidRPr="002E50FC">
        <w:rPr>
          <w:rFonts w:ascii="Arial Narrow" w:hAnsi="Arial Narrow" w:cs="Calibri"/>
          <w:bCs/>
          <w:color w:val="444444"/>
          <w:sz w:val="24"/>
          <w:szCs w:val="24"/>
          <w:shd w:val="clear" w:color="auto" w:fill="FFFFFF"/>
        </w:rPr>
        <w:t>ș</w:t>
      </w:r>
      <w:r w:rsidRPr="002E50FC">
        <w:rPr>
          <w:rFonts w:ascii="Arial Narrow" w:hAnsi="Arial Narrow" w:cs="Helvetica"/>
          <w:bCs/>
          <w:color w:val="444444"/>
          <w:sz w:val="24"/>
          <w:szCs w:val="24"/>
          <w:shd w:val="clear" w:color="auto" w:fill="FFFFFF"/>
        </w:rPr>
        <w:t>i transparen</w:t>
      </w:r>
      <w:r w:rsidRPr="002E50FC">
        <w:rPr>
          <w:rFonts w:ascii="Arial Narrow" w:hAnsi="Arial Narrow" w:cs="Calibri"/>
          <w:bCs/>
          <w:color w:val="444444"/>
          <w:sz w:val="24"/>
          <w:szCs w:val="24"/>
          <w:shd w:val="clear" w:color="auto" w:fill="FFFFFF"/>
        </w:rPr>
        <w:t>ț</w:t>
      </w:r>
      <w:r w:rsidRPr="002E50FC">
        <w:rPr>
          <w:rFonts w:ascii="Arial Narrow" w:hAnsi="Arial Narrow" w:cs="Helvetica"/>
          <w:bCs/>
          <w:color w:val="444444"/>
          <w:sz w:val="24"/>
          <w:szCs w:val="24"/>
          <w:shd w:val="clear" w:color="auto" w:fill="FFFFFF"/>
        </w:rPr>
        <w:t>ei</w:t>
      </w:r>
    </w:p>
    <w:p w14:paraId="6E180269"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t>Principiul</w:t>
      </w:r>
      <w:r w:rsidRPr="002E50FC">
        <w:rPr>
          <w:rFonts w:ascii="Arial Narrow" w:hAnsi="Arial Narrow" w:cs="Helvetica"/>
          <w:color w:val="444444"/>
          <w:sz w:val="24"/>
          <w:szCs w:val="24"/>
          <w:shd w:val="clear" w:color="auto" w:fill="FFFFFF"/>
        </w:rPr>
        <w:t xml:space="preserve"> </w:t>
      </w:r>
      <w:r w:rsidRPr="002E50FC">
        <w:rPr>
          <w:rFonts w:ascii="Arial Narrow" w:hAnsi="Arial Narrow" w:cs="Helvetica"/>
          <w:bCs/>
          <w:color w:val="444444"/>
          <w:sz w:val="24"/>
          <w:szCs w:val="24"/>
          <w:shd w:val="clear" w:color="auto" w:fill="FFFFFF"/>
        </w:rPr>
        <w:t>limit</w:t>
      </w:r>
      <w:r w:rsidRPr="002E50FC">
        <w:rPr>
          <w:rFonts w:ascii="Arial Narrow" w:hAnsi="Arial Narrow" w:cs="Calibri"/>
          <w:bCs/>
          <w:color w:val="444444"/>
          <w:sz w:val="24"/>
          <w:szCs w:val="24"/>
          <w:shd w:val="clear" w:color="auto" w:fill="FFFFFF"/>
        </w:rPr>
        <w:t>ă</w:t>
      </w:r>
      <w:r w:rsidRPr="002E50FC">
        <w:rPr>
          <w:rFonts w:ascii="Arial Narrow" w:hAnsi="Arial Narrow" w:cs="Helvetica"/>
          <w:bCs/>
          <w:color w:val="444444"/>
          <w:sz w:val="24"/>
          <w:szCs w:val="24"/>
          <w:shd w:val="clear" w:color="auto" w:fill="FFFFFF"/>
        </w:rPr>
        <w:t>rii scopului</w:t>
      </w:r>
    </w:p>
    <w:p w14:paraId="2A215621"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t>Principiul colectarii minimului de date pentru atingerea scopului pentru care s-a obtinut consimtamantul</w:t>
      </w:r>
    </w:p>
    <w:p w14:paraId="5BF1FDB0"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lastRenderedPageBreak/>
        <w:t>Principiul mentinerii datelor actualizate</w:t>
      </w:r>
    </w:p>
    <w:p w14:paraId="6D9E30A3"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t>Principiul stoc</w:t>
      </w:r>
      <w:r w:rsidRPr="002E50FC">
        <w:rPr>
          <w:rFonts w:ascii="Arial Narrow" w:hAnsi="Arial Narrow" w:cs="Calibri"/>
          <w:bCs/>
          <w:color w:val="444444"/>
          <w:sz w:val="24"/>
          <w:szCs w:val="24"/>
          <w:shd w:val="clear" w:color="auto" w:fill="FFFFFF"/>
        </w:rPr>
        <w:t>ă</w:t>
      </w:r>
      <w:r w:rsidRPr="002E50FC">
        <w:rPr>
          <w:rFonts w:ascii="Arial Narrow" w:hAnsi="Arial Narrow" w:cs="Helvetica"/>
          <w:bCs/>
          <w:color w:val="444444"/>
          <w:sz w:val="24"/>
          <w:szCs w:val="24"/>
          <w:shd w:val="clear" w:color="auto" w:fill="FFFFFF"/>
        </w:rPr>
        <w:t>rii datelor strict pe perioada pentru care s-a obtinut consimtamantul</w:t>
      </w:r>
    </w:p>
    <w:p w14:paraId="68BCC60A"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t>Principiu asigurarii securitatii adecvate datelor astfel incat acestea sa fie integre, confidentiale si disponibile</w:t>
      </w:r>
    </w:p>
    <w:p w14:paraId="2D064BF8" w14:textId="77777777" w:rsidR="00624C31" w:rsidRPr="002E50FC" w:rsidRDefault="00624C31" w:rsidP="006C04DE">
      <w:pPr>
        <w:numPr>
          <w:ilvl w:val="0"/>
          <w:numId w:val="74"/>
        </w:numPr>
        <w:tabs>
          <w:tab w:val="clear" w:pos="720"/>
          <w:tab w:val="num" w:pos="1440"/>
        </w:tabs>
        <w:suppressAutoHyphens/>
        <w:spacing w:after="0" w:line="240" w:lineRule="auto"/>
        <w:ind w:left="1440"/>
        <w:jc w:val="both"/>
        <w:rPr>
          <w:rFonts w:ascii="Arial Narrow" w:hAnsi="Arial Narrow"/>
          <w:sz w:val="24"/>
          <w:szCs w:val="24"/>
        </w:rPr>
      </w:pPr>
      <w:r w:rsidRPr="002E50FC">
        <w:rPr>
          <w:rFonts w:ascii="Arial Narrow" w:hAnsi="Arial Narrow" w:cs="Helvetica"/>
          <w:bCs/>
          <w:color w:val="444444"/>
          <w:sz w:val="24"/>
          <w:szCs w:val="24"/>
          <w:shd w:val="clear" w:color="auto" w:fill="FFFFFF"/>
        </w:rPr>
        <w:t>Principiu responsabilitatii</w:t>
      </w:r>
    </w:p>
    <w:p w14:paraId="659D36DE" w14:textId="77777777" w:rsidR="00624C31" w:rsidRPr="002E50FC" w:rsidRDefault="00624C31" w:rsidP="005B500A">
      <w:pPr>
        <w:tabs>
          <w:tab w:val="left" w:pos="0"/>
          <w:tab w:val="left" w:pos="720"/>
          <w:tab w:val="left" w:pos="900"/>
        </w:tabs>
        <w:jc w:val="both"/>
        <w:rPr>
          <w:rFonts w:ascii="Arial Narrow" w:hAnsi="Arial Narrow"/>
          <w:sz w:val="24"/>
          <w:szCs w:val="24"/>
        </w:rPr>
      </w:pPr>
    </w:p>
    <w:p w14:paraId="5B4ED151" w14:textId="77777777" w:rsidR="00624C31" w:rsidRPr="002E50FC" w:rsidRDefault="00624C31" w:rsidP="005B500A">
      <w:pPr>
        <w:ind w:firstLine="720"/>
        <w:jc w:val="both"/>
        <w:rPr>
          <w:rFonts w:ascii="Arial Narrow" w:hAnsi="Arial Narrow"/>
          <w:b/>
          <w:sz w:val="24"/>
          <w:szCs w:val="24"/>
        </w:rPr>
      </w:pPr>
      <w:r w:rsidRPr="002E50FC">
        <w:rPr>
          <w:rFonts w:ascii="Arial Narrow" w:hAnsi="Arial Narrow"/>
          <w:b/>
          <w:sz w:val="24"/>
          <w:szCs w:val="24"/>
        </w:rPr>
        <w:t xml:space="preserve">Arhitectura componentei </w:t>
      </w:r>
    </w:p>
    <w:p w14:paraId="79C0F520" w14:textId="77777777" w:rsidR="00624C31" w:rsidRPr="002E50FC" w:rsidRDefault="00624C31" w:rsidP="006C04DE">
      <w:pPr>
        <w:widowControl w:val="0"/>
        <w:numPr>
          <w:ilvl w:val="0"/>
          <w:numId w:val="76"/>
        </w:numPr>
        <w:tabs>
          <w:tab w:val="left" w:pos="1080"/>
        </w:tabs>
        <w:spacing w:after="0" w:line="240" w:lineRule="auto"/>
        <w:ind w:left="1080"/>
        <w:jc w:val="both"/>
        <w:rPr>
          <w:rFonts w:ascii="Arial Narrow" w:hAnsi="Arial Narrow"/>
          <w:sz w:val="24"/>
          <w:szCs w:val="24"/>
        </w:rPr>
      </w:pPr>
      <w:r w:rsidRPr="002E50FC">
        <w:rPr>
          <w:rFonts w:ascii="Arial Narrow" w:hAnsi="Arial Narrow"/>
          <w:sz w:val="24"/>
          <w:szCs w:val="24"/>
        </w:rPr>
        <w:t xml:space="preserve">din punct de vedere arhitectural, întreaga soluţie, implicit şi componenta web, este construită pe o arhitectură deschisă; pot fi adăugate noi funcţionalităţii sau modificate funcţionalităţile existente; </w:t>
      </w:r>
    </w:p>
    <w:p w14:paraId="7A88D19F" w14:textId="77777777" w:rsidR="00624C31" w:rsidRPr="002E50FC" w:rsidRDefault="00624C31" w:rsidP="006C04DE">
      <w:pPr>
        <w:widowControl w:val="0"/>
        <w:numPr>
          <w:ilvl w:val="0"/>
          <w:numId w:val="76"/>
        </w:numPr>
        <w:tabs>
          <w:tab w:val="left" w:pos="1080"/>
        </w:tabs>
        <w:spacing w:after="0" w:line="240" w:lineRule="auto"/>
        <w:ind w:left="1080"/>
        <w:jc w:val="both"/>
        <w:rPr>
          <w:rFonts w:ascii="Arial Narrow" w:hAnsi="Arial Narrow"/>
          <w:sz w:val="24"/>
          <w:szCs w:val="24"/>
        </w:rPr>
      </w:pPr>
      <w:r w:rsidRPr="002E50FC">
        <w:rPr>
          <w:rFonts w:ascii="Arial Narrow" w:hAnsi="Arial Narrow"/>
          <w:sz w:val="24"/>
          <w:szCs w:val="24"/>
        </w:rPr>
        <w:t>va permite accesul celorlalte componente ale soluţiei;</w:t>
      </w:r>
    </w:p>
    <w:p w14:paraId="6DDEAA7C" w14:textId="77777777" w:rsidR="00624C31" w:rsidRPr="002E50FC" w:rsidRDefault="00624C31" w:rsidP="006C04DE">
      <w:pPr>
        <w:widowControl w:val="0"/>
        <w:numPr>
          <w:ilvl w:val="0"/>
          <w:numId w:val="76"/>
        </w:numPr>
        <w:tabs>
          <w:tab w:val="left" w:pos="1080"/>
        </w:tabs>
        <w:spacing w:after="0" w:line="240" w:lineRule="auto"/>
        <w:ind w:left="1080"/>
        <w:jc w:val="both"/>
        <w:rPr>
          <w:rFonts w:ascii="Arial Narrow" w:hAnsi="Arial Narrow"/>
          <w:sz w:val="24"/>
          <w:szCs w:val="24"/>
        </w:rPr>
      </w:pPr>
      <w:r w:rsidRPr="002E50FC">
        <w:rPr>
          <w:rFonts w:ascii="Arial Narrow" w:hAnsi="Arial Narrow"/>
          <w:sz w:val="24"/>
          <w:szCs w:val="24"/>
        </w:rPr>
        <w:t xml:space="preserve">informaţiile vor fi expuse către sisteme externe platformei, prin intermediul serviciilor web; accesul la aceste servicii web făcându-se controlat şi securizat. </w:t>
      </w:r>
    </w:p>
    <w:p w14:paraId="123F3C47" w14:textId="77777777" w:rsidR="00624C31" w:rsidRPr="002E50FC" w:rsidRDefault="00624C31" w:rsidP="005B500A">
      <w:pPr>
        <w:widowControl w:val="0"/>
        <w:tabs>
          <w:tab w:val="left" w:pos="720"/>
          <w:tab w:val="left" w:pos="5040"/>
        </w:tabs>
        <w:ind w:left="720"/>
        <w:jc w:val="both"/>
        <w:rPr>
          <w:rFonts w:ascii="Arial Narrow" w:hAnsi="Arial Narrow"/>
          <w:sz w:val="24"/>
          <w:szCs w:val="24"/>
        </w:rPr>
      </w:pPr>
    </w:p>
    <w:p w14:paraId="1EF8328E" w14:textId="77777777" w:rsidR="00624C31" w:rsidRPr="002E50FC" w:rsidRDefault="00624C31" w:rsidP="005B500A">
      <w:pPr>
        <w:ind w:firstLine="720"/>
        <w:jc w:val="both"/>
        <w:rPr>
          <w:rFonts w:ascii="Arial Narrow" w:hAnsi="Arial Narrow"/>
          <w:b/>
          <w:sz w:val="24"/>
          <w:szCs w:val="24"/>
        </w:rPr>
      </w:pPr>
      <w:r w:rsidRPr="002E50FC">
        <w:rPr>
          <w:rFonts w:ascii="Arial Narrow" w:hAnsi="Arial Narrow"/>
          <w:b/>
          <w:sz w:val="24"/>
          <w:szCs w:val="24"/>
        </w:rPr>
        <w:t xml:space="preserve">Administrare </w:t>
      </w:r>
    </w:p>
    <w:p w14:paraId="32B8455B" w14:textId="77777777" w:rsidR="00624C31" w:rsidRPr="002E50FC" w:rsidRDefault="00624C31" w:rsidP="006C04DE">
      <w:pPr>
        <w:numPr>
          <w:ilvl w:val="0"/>
          <w:numId w:val="77"/>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administrarea portalului web va fi făcută de către administratorii întregului sistem;</w:t>
      </w:r>
    </w:p>
    <w:p w14:paraId="624990BE" w14:textId="77777777" w:rsidR="00624C31" w:rsidRPr="002E50FC" w:rsidRDefault="00624C31" w:rsidP="006C04DE">
      <w:pPr>
        <w:numPr>
          <w:ilvl w:val="0"/>
          <w:numId w:val="77"/>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vor fi utilizate politici de securitate pentru administrarea: utilizatorilor, grupurilor/roluri, servicii.</w:t>
      </w:r>
    </w:p>
    <w:p w14:paraId="3B42BD50" w14:textId="77777777" w:rsidR="00624C31" w:rsidRPr="002E50FC" w:rsidRDefault="00624C31" w:rsidP="005B500A">
      <w:pPr>
        <w:ind w:firstLine="720"/>
        <w:jc w:val="both"/>
        <w:rPr>
          <w:rFonts w:ascii="Arial Narrow" w:hAnsi="Arial Narrow"/>
          <w:sz w:val="24"/>
          <w:szCs w:val="24"/>
        </w:rPr>
      </w:pPr>
    </w:p>
    <w:p w14:paraId="0A657C4F" w14:textId="77777777" w:rsidR="00624C31" w:rsidRPr="002E50FC" w:rsidRDefault="00624C31" w:rsidP="005B500A">
      <w:pPr>
        <w:jc w:val="both"/>
        <w:rPr>
          <w:rFonts w:ascii="Arial Narrow" w:hAnsi="Arial Narrow"/>
          <w:b/>
          <w:sz w:val="24"/>
          <w:szCs w:val="24"/>
        </w:rPr>
      </w:pPr>
      <w:r w:rsidRPr="002E50FC">
        <w:rPr>
          <w:rFonts w:ascii="Arial Narrow" w:hAnsi="Arial Narrow"/>
          <w:b/>
          <w:sz w:val="24"/>
          <w:szCs w:val="24"/>
        </w:rPr>
        <w:tab/>
        <w:t xml:space="preserve">Secţiunea publică – COBERC- funcţionalităţi </w:t>
      </w:r>
    </w:p>
    <w:p w14:paraId="725E98CB" w14:textId="77777777" w:rsidR="00624C31" w:rsidRPr="002E50FC" w:rsidRDefault="00624C31" w:rsidP="00B762EE">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acces la sectiunea publica a publicaţiei Buletinul Electronic al Registrului Comerţului şi informaţii din bazele de date aferente. Aceasta include sumarul buletinelor electronice publicate;</w:t>
      </w:r>
    </w:p>
    <w:p w14:paraId="3218A97F" w14:textId="77777777" w:rsidR="00624C31" w:rsidRPr="002E50FC" w:rsidRDefault="00624C31" w:rsidP="005B500A">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prezentarea serviciilor platformei electronice;</w:t>
      </w:r>
    </w:p>
    <w:p w14:paraId="772B2973" w14:textId="77777777" w:rsidR="00624C31" w:rsidRPr="002E50FC" w:rsidRDefault="00624C31" w:rsidP="005B500A">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furnizarea de informaţii de interes public.</w:t>
      </w:r>
    </w:p>
    <w:p w14:paraId="4DE22972" w14:textId="77777777" w:rsidR="00624C31" w:rsidRPr="002E50FC" w:rsidRDefault="00624C31" w:rsidP="005B500A">
      <w:pPr>
        <w:tabs>
          <w:tab w:val="left" w:pos="1080"/>
        </w:tabs>
        <w:ind w:left="1080"/>
        <w:jc w:val="both"/>
        <w:rPr>
          <w:rFonts w:ascii="Arial Narrow" w:hAnsi="Arial Narrow"/>
          <w:sz w:val="24"/>
          <w:szCs w:val="24"/>
        </w:rPr>
      </w:pPr>
    </w:p>
    <w:p w14:paraId="785CE03D" w14:textId="77777777" w:rsidR="00624C31" w:rsidRPr="002E50FC" w:rsidRDefault="00624C31" w:rsidP="005B500A">
      <w:pPr>
        <w:ind w:firstLine="720"/>
        <w:jc w:val="both"/>
        <w:rPr>
          <w:rFonts w:ascii="Arial Narrow" w:hAnsi="Arial Narrow"/>
          <w:b/>
          <w:sz w:val="24"/>
          <w:szCs w:val="24"/>
        </w:rPr>
      </w:pPr>
      <w:r w:rsidRPr="002E50FC">
        <w:rPr>
          <w:rFonts w:ascii="Arial Narrow" w:hAnsi="Arial Narrow"/>
          <w:b/>
          <w:sz w:val="24"/>
          <w:szCs w:val="24"/>
        </w:rPr>
        <w:t xml:space="preserve">Secţiunea privata – COBERC- funcţionalităţi </w:t>
      </w:r>
    </w:p>
    <w:p w14:paraId="1E137E98" w14:textId="77777777" w:rsidR="00624C31" w:rsidRPr="002E50FC" w:rsidRDefault="00624C31" w:rsidP="00B762EE">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acces la publicaţii de tip Buletinul Electronic al Registrului Comerţului şi informaţii din bazele de date aferente;</w:t>
      </w:r>
    </w:p>
    <w:p w14:paraId="6CEC5F90" w14:textId="77777777" w:rsidR="00624C31" w:rsidRPr="002E50FC" w:rsidRDefault="00624C31" w:rsidP="005B500A">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plata on-line pentru serviciile de furnizare a publicaţiei şi de informaţii;</w:t>
      </w:r>
    </w:p>
    <w:p w14:paraId="431B090E" w14:textId="77777777" w:rsidR="00624C31" w:rsidRPr="002E50FC" w:rsidRDefault="00624C31" w:rsidP="005B500A">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Formulare on-line (web-based) pentru transmiterea actelor persoanelor supuse obligaţiei de înregistrare în registrul comerţului spre publicare în Buletinul Electronic al Registrului Comerţului;</w:t>
      </w:r>
    </w:p>
    <w:p w14:paraId="7F372DBB" w14:textId="77777777" w:rsidR="00624C31" w:rsidRPr="002E50FC" w:rsidRDefault="00624C31" w:rsidP="005B500A">
      <w:pPr>
        <w:numPr>
          <w:ilvl w:val="0"/>
          <w:numId w:val="82"/>
        </w:numPr>
        <w:tabs>
          <w:tab w:val="left" w:pos="1080"/>
        </w:tabs>
        <w:suppressAutoHyphens/>
        <w:spacing w:after="0" w:line="240" w:lineRule="auto"/>
        <w:jc w:val="both"/>
        <w:rPr>
          <w:rFonts w:ascii="Arial Narrow" w:hAnsi="Arial Narrow"/>
          <w:sz w:val="24"/>
          <w:szCs w:val="24"/>
        </w:rPr>
      </w:pPr>
      <w:r w:rsidRPr="002E50FC">
        <w:rPr>
          <w:rFonts w:ascii="Arial Narrow" w:hAnsi="Arial Narrow"/>
          <w:sz w:val="24"/>
          <w:szCs w:val="24"/>
        </w:rPr>
        <w:t>Statistici şi rapoarte.</w:t>
      </w:r>
    </w:p>
    <w:p w14:paraId="02E2625D" w14:textId="77777777" w:rsidR="00624C31" w:rsidRPr="002E50FC" w:rsidRDefault="00624C31" w:rsidP="005B500A">
      <w:pPr>
        <w:tabs>
          <w:tab w:val="left" w:pos="1080"/>
        </w:tabs>
        <w:ind w:firstLine="720"/>
        <w:jc w:val="both"/>
        <w:rPr>
          <w:rFonts w:ascii="Arial Narrow" w:hAnsi="Arial Narrow"/>
          <w:sz w:val="24"/>
          <w:szCs w:val="24"/>
        </w:rPr>
      </w:pPr>
    </w:p>
    <w:p w14:paraId="41E42DFA" w14:textId="77777777" w:rsidR="00624C31" w:rsidRPr="002E50FC" w:rsidRDefault="00624C31" w:rsidP="00B762EE">
      <w:pPr>
        <w:ind w:firstLine="720"/>
        <w:jc w:val="both"/>
        <w:rPr>
          <w:rFonts w:ascii="Arial Narrow" w:hAnsi="Arial Narrow"/>
          <w:b/>
          <w:sz w:val="24"/>
          <w:szCs w:val="24"/>
        </w:rPr>
      </w:pPr>
      <w:bookmarkStart w:id="76" w:name="_Toc215566735"/>
      <w:bookmarkStart w:id="77" w:name="_Toc279528974"/>
      <w:bookmarkStart w:id="78" w:name="_Toc279602233"/>
      <w:bookmarkStart w:id="79" w:name="_Toc279647729"/>
      <w:r w:rsidRPr="002E50FC">
        <w:rPr>
          <w:rFonts w:ascii="Arial Narrow" w:hAnsi="Arial Narrow"/>
          <w:b/>
          <w:sz w:val="24"/>
          <w:szCs w:val="24"/>
        </w:rPr>
        <w:lastRenderedPageBreak/>
        <w:t xml:space="preserve">Serviciile on-line oferite prin intermediul </w:t>
      </w:r>
      <w:bookmarkEnd w:id="76"/>
      <w:r w:rsidRPr="002E50FC">
        <w:rPr>
          <w:rFonts w:ascii="Arial Narrow" w:hAnsi="Arial Narrow"/>
          <w:b/>
          <w:sz w:val="24"/>
          <w:szCs w:val="24"/>
        </w:rPr>
        <w:t>platformei electronice</w:t>
      </w:r>
      <w:bookmarkEnd w:id="77"/>
      <w:bookmarkEnd w:id="78"/>
      <w:bookmarkEnd w:id="79"/>
    </w:p>
    <w:p w14:paraId="69C49F65"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Prin intermediul platformei electronice vor fi oferite următoarele servicii on-line:</w:t>
      </w:r>
    </w:p>
    <w:p w14:paraId="3723D2CA" w14:textId="77777777" w:rsidR="00624C31" w:rsidRPr="002E50FC" w:rsidRDefault="00624C31" w:rsidP="006C04DE">
      <w:pPr>
        <w:numPr>
          <w:ilvl w:val="0"/>
          <w:numId w:val="80"/>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Buletinul Electronic al Registrului Comerţului (în format PDF);</w:t>
      </w:r>
    </w:p>
    <w:p w14:paraId="745A54D7" w14:textId="77777777" w:rsidR="00624C31" w:rsidRPr="002E50FC" w:rsidRDefault="00624C31" w:rsidP="006C04DE">
      <w:pPr>
        <w:numPr>
          <w:ilvl w:val="0"/>
          <w:numId w:val="80"/>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Sumarul buletinelor electronice publicate;</w:t>
      </w:r>
    </w:p>
    <w:p w14:paraId="4875A48E" w14:textId="77777777" w:rsidR="00624C31" w:rsidRPr="002E50FC" w:rsidRDefault="00624C31" w:rsidP="006C04DE">
      <w:pPr>
        <w:numPr>
          <w:ilvl w:val="0"/>
          <w:numId w:val="80"/>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Actele şi documentele publicate pentru fiecare persoană supusă obligaţiei de înregistrare în registrul comerţului;</w:t>
      </w:r>
    </w:p>
    <w:p w14:paraId="6436BD84" w14:textId="77777777" w:rsidR="00624C31" w:rsidRPr="002E50FC" w:rsidRDefault="00624C31" w:rsidP="006C04DE">
      <w:pPr>
        <w:numPr>
          <w:ilvl w:val="0"/>
          <w:numId w:val="80"/>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Plata on-line pentru serviciile de furnizare a publicaţiei şi de informaţii;</w:t>
      </w:r>
    </w:p>
    <w:p w14:paraId="23115A4E" w14:textId="77777777" w:rsidR="00624C31" w:rsidRPr="002E50FC" w:rsidRDefault="00624C31" w:rsidP="006C04DE">
      <w:pPr>
        <w:numPr>
          <w:ilvl w:val="0"/>
          <w:numId w:val="80"/>
        </w:numPr>
        <w:tabs>
          <w:tab w:val="left"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Statistici şi rapoarte.</w:t>
      </w:r>
    </w:p>
    <w:p w14:paraId="6BC224A5" w14:textId="77777777" w:rsidR="00624C31" w:rsidRPr="002E50FC" w:rsidRDefault="00624C31" w:rsidP="005B500A">
      <w:pPr>
        <w:tabs>
          <w:tab w:val="left" w:pos="1080"/>
        </w:tabs>
        <w:ind w:left="1080" w:hanging="360"/>
        <w:jc w:val="both"/>
        <w:rPr>
          <w:rFonts w:ascii="Arial Narrow" w:hAnsi="Arial Narrow"/>
          <w:sz w:val="24"/>
          <w:szCs w:val="24"/>
          <w:highlight w:val="yellow"/>
        </w:rPr>
      </w:pPr>
    </w:p>
    <w:p w14:paraId="1204C4A2" w14:textId="77777777" w:rsidR="00624C31" w:rsidRPr="002E50FC" w:rsidRDefault="00624C31" w:rsidP="005B500A">
      <w:pPr>
        <w:pStyle w:val="Heading50"/>
        <w:rPr>
          <w:rFonts w:ascii="Arial Narrow" w:hAnsi="Arial Narrow"/>
        </w:rPr>
      </w:pPr>
      <w:bookmarkStart w:id="80" w:name="_Toc279528975"/>
      <w:bookmarkStart w:id="81" w:name="_Toc279602234"/>
      <w:bookmarkStart w:id="82" w:name="_Toc279647730"/>
      <w:bookmarkStart w:id="83" w:name="_Toc279651654"/>
      <w:bookmarkStart w:id="84" w:name="_Toc286409596"/>
      <w:r w:rsidRPr="002E50FC">
        <w:rPr>
          <w:rFonts w:ascii="Arial Narrow" w:hAnsi="Arial Narrow"/>
        </w:rPr>
        <w:t>Colectare si Elaborare Buletin Electronic al Registrul Comerţului (CEBERC)</w:t>
      </w:r>
      <w:bookmarkEnd w:id="80"/>
      <w:bookmarkEnd w:id="81"/>
      <w:bookmarkEnd w:id="82"/>
      <w:bookmarkEnd w:id="83"/>
      <w:bookmarkEnd w:id="84"/>
    </w:p>
    <w:p w14:paraId="5BF82389"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Aşa cum s-a menţionat, componenta de consultare a platformei electronice va reprezenta principalul instrument de realizare a publicităţii legale pentru actele persoanelor supuse obligaţiei de înregistrare în registrul comerţului. Logica de business a platformei electronice va fi asigurată însă de componenta de CEBERC. Aceasta va fi răspunzătoare, în mod transparent pentru utilizatorii externi, de toate detaliile legate de primirea, verificarea şi gestionarea actelor persoanelor supuse obligaţiei de înregistrare în registrul comerţului, precum şi de tehnoredactarea buletinelor propriu zise.</w:t>
      </w:r>
    </w:p>
    <w:p w14:paraId="597830CF" w14:textId="77777777" w:rsidR="00624C31" w:rsidRPr="002E50FC" w:rsidRDefault="00624C31" w:rsidP="005B500A">
      <w:pPr>
        <w:tabs>
          <w:tab w:val="left" w:pos="720"/>
        </w:tabs>
        <w:jc w:val="both"/>
        <w:rPr>
          <w:rFonts w:ascii="Arial Narrow" w:hAnsi="Arial Narrow"/>
          <w:sz w:val="24"/>
          <w:szCs w:val="24"/>
        </w:rPr>
      </w:pPr>
      <w:r w:rsidRPr="002E50FC">
        <w:rPr>
          <w:rFonts w:ascii="Arial Narrow" w:hAnsi="Arial Narrow"/>
          <w:sz w:val="24"/>
          <w:szCs w:val="24"/>
        </w:rPr>
        <w:tab/>
        <w:t>Cerinţele la care va răspunde componenta CEBERC, sunt strâns legate de scopul platformei, de a publica actele persoanelor supuse obligaţiei de înregistrare în registrul comerţului prin intermediul componentei COBERC.</w:t>
      </w:r>
    </w:p>
    <w:p w14:paraId="72F56092" w14:textId="77777777" w:rsidR="00624C31" w:rsidRPr="002E50FC" w:rsidRDefault="00624C31" w:rsidP="005B500A">
      <w:pPr>
        <w:tabs>
          <w:tab w:val="left" w:pos="720"/>
        </w:tabs>
        <w:jc w:val="both"/>
        <w:rPr>
          <w:rFonts w:ascii="Arial Narrow" w:hAnsi="Arial Narrow"/>
          <w:sz w:val="24"/>
          <w:szCs w:val="24"/>
        </w:rPr>
      </w:pPr>
      <w:r w:rsidRPr="002E50FC">
        <w:rPr>
          <w:rFonts w:ascii="Arial Narrow" w:hAnsi="Arial Narrow"/>
          <w:sz w:val="24"/>
          <w:szCs w:val="24"/>
        </w:rPr>
        <w:tab/>
        <w:t>Aplicaţia va răspunde la următoarele cerinţe funcţionale:</w:t>
      </w:r>
    </w:p>
    <w:p w14:paraId="4A86A60B"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permită tehnoredactarea buletinelor electronice;</w:t>
      </w:r>
    </w:p>
    <w:p w14:paraId="2A9CC824"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permită selectarea unor documente şi a informaţiilor aferente acestora pentru a fi grupate în vederea realizării unui buletin pentru publicare;</w:t>
      </w:r>
    </w:p>
    <w:p w14:paraId="5BB6E63E"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permită semnarea electonică a documentelor şi a buletinului electronic, utilizând certificate digitale calificate şi certificate digitale interne (emise prin intermediul sistemului PKI implementat la ONRC în cadrul proiectului „Servicii on-line (de e-guvernare) oferite de ONRC pentru comunitatea de afaceri prin intermediul unui portal dedicat”); aplicaţia va trebui să permită atât semnarea unui document cât şi a unui set de documente stocate în unul sau mai multe foldere;</w:t>
      </w:r>
    </w:p>
    <w:p w14:paraId="12ABB836"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permită preluarea documentelor ce urmează a fi publicate în buletinul electronic precum şi a informaţiilor legate de un operator economic din aplicaţiile existente ale registrului comerţului;</w:t>
      </w:r>
    </w:p>
    <w:p w14:paraId="60C6A15E"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permită ataşarea documentului editabil şi a documentului scanat corespunzător actului operatorului economic care se doreşte a fi publicat;</w:t>
      </w:r>
    </w:p>
    <w:p w14:paraId="3F29845E"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lastRenderedPageBreak/>
        <w:t>trebuie să permită completarea şi înregistrarea în baza de date a informaţiilor legate de actul operatorului economic care se doreşte a fi publicat (care constituie metadescriptorii ataşaţi actelor comercianţilor);</w:t>
      </w:r>
    </w:p>
    <w:p w14:paraId="36C7CF3C"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permită arhivarea electronică a buletinelor electronice şi a actelor publicate;</w:t>
      </w:r>
    </w:p>
    <w:p w14:paraId="2A65F668"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fie capabilă să regăsească informaţiile legate de actele publicate în buletinul electronic pentru un anumit operator economic;</w:t>
      </w:r>
    </w:p>
    <w:p w14:paraId="24AAC3CF"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fie capabilă să regăsească informaţiile legate de un anumit tip de act al operatorilor economici ce face obiectul publicarii in BERC;</w:t>
      </w:r>
    </w:p>
    <w:p w14:paraId="46268F60"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fie capabilă să regăsească informaţiile legate de un anumit buletin publicat;</w:t>
      </w:r>
    </w:p>
    <w:p w14:paraId="50573209"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fie capabilă să gestioneze fluxuri de documente;</w:t>
      </w:r>
    </w:p>
    <w:p w14:paraId="3C276D25"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fie capabilă să semnaleze anumite situaţii predefinite utilizatorilor (de stare inconsistentă, situaţii speciale, etc);</w:t>
      </w:r>
    </w:p>
    <w:p w14:paraId="4F92F12B"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permită realizarea unor căutări bazate pe atribute specifice;</w:t>
      </w:r>
    </w:p>
    <w:p w14:paraId="533AD876" w14:textId="6E13D5D2"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 xml:space="preserve">trebuie să permită stabilirea unor nivele de auditare a operaţiunilor efectuate pentru fiecare act al </w:t>
      </w:r>
      <w:r w:rsidR="009432DE" w:rsidRPr="002E50FC">
        <w:rPr>
          <w:rFonts w:ascii="Arial Narrow" w:hAnsi="Arial Narrow" w:cs="Calibri"/>
          <w:sz w:val="24"/>
          <w:szCs w:val="24"/>
        </w:rPr>
        <w:t>profesioniștil</w:t>
      </w:r>
      <w:r w:rsidRPr="002E50FC">
        <w:rPr>
          <w:rFonts w:ascii="Arial Narrow" w:hAnsi="Arial Narrow"/>
          <w:sz w:val="24"/>
          <w:szCs w:val="24"/>
        </w:rPr>
        <w:t>or primit spre publicare;</w:t>
      </w:r>
    </w:p>
    <w:p w14:paraId="138EF88B"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permită într-un mod facil şi flexibil colectarea informaţiilor în vederea furnizării de informaţii;</w:t>
      </w:r>
    </w:p>
    <w:p w14:paraId="6EE19F85" w14:textId="00A05830"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 xml:space="preserve">trebuie să permită realizarea unui istoric al actelor publicate în Buletinul electronic pentru un anumit </w:t>
      </w:r>
      <w:r w:rsidR="009432DE" w:rsidRPr="002E50FC">
        <w:rPr>
          <w:rFonts w:ascii="Arial Narrow" w:hAnsi="Arial Narrow" w:cs="Calibri"/>
          <w:sz w:val="24"/>
          <w:szCs w:val="24"/>
        </w:rPr>
        <w:t>profesionist</w:t>
      </w:r>
      <w:r w:rsidRPr="002E50FC">
        <w:rPr>
          <w:rFonts w:ascii="Arial Narrow" w:hAnsi="Arial Narrow"/>
          <w:sz w:val="24"/>
          <w:szCs w:val="24"/>
        </w:rPr>
        <w:t>;</w:t>
      </w:r>
    </w:p>
    <w:p w14:paraId="60B1A5E7"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permită interconectarea cu aplicaţiile necesare din cadrul sistemului informatic integrat al ONRC în vederea atingerii scopului propus, aplicaţii care vor fi identificate în cursul fazei de analiză;</w:t>
      </w:r>
    </w:p>
    <w:p w14:paraId="1A368109"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permită integrarea cu Portalul ONRC implementat în cadrul proiectului „Servicii on-line (de e-guvernare) oferite de ONRC pentru comunitatea de afaceri prin intermediul unui portal dedicat”;</w:t>
      </w:r>
    </w:p>
    <w:p w14:paraId="3801023F" w14:textId="77777777" w:rsidR="00624C31" w:rsidRPr="002E50FC" w:rsidRDefault="00624C31" w:rsidP="006C04DE">
      <w:pPr>
        <w:numPr>
          <w:ilvl w:val="0"/>
          <w:numId w:val="78"/>
        </w:numPr>
        <w:tabs>
          <w:tab w:val="clear" w:pos="720"/>
          <w:tab w:val="num" w:pos="1200"/>
        </w:tabs>
        <w:suppressAutoHyphens/>
        <w:spacing w:after="0" w:line="240" w:lineRule="auto"/>
        <w:ind w:left="1202" w:hanging="482"/>
        <w:jc w:val="both"/>
        <w:rPr>
          <w:rFonts w:ascii="Arial Narrow" w:hAnsi="Arial Narrow"/>
          <w:sz w:val="24"/>
          <w:szCs w:val="24"/>
        </w:rPr>
      </w:pPr>
      <w:r w:rsidRPr="002E50FC">
        <w:rPr>
          <w:rFonts w:ascii="Arial Narrow" w:hAnsi="Arial Narrow"/>
          <w:sz w:val="24"/>
          <w:szCs w:val="24"/>
        </w:rPr>
        <w:t>trebuie să permită interconectarea facilă cu alte sisteme informatice, prin utilizarea modularizării şi a serviciilor;</w:t>
      </w:r>
    </w:p>
    <w:p w14:paraId="19C00BC6" w14:textId="77777777" w:rsidR="00624C31" w:rsidRPr="002E50FC" w:rsidRDefault="00624C31" w:rsidP="006C04DE">
      <w:pPr>
        <w:numPr>
          <w:ilvl w:val="0"/>
          <w:numId w:val="78"/>
        </w:numPr>
        <w:tabs>
          <w:tab w:val="clear" w:pos="720"/>
          <w:tab w:val="num" w:pos="1200"/>
        </w:tabs>
        <w:suppressAutoHyphens/>
        <w:spacing w:after="0" w:line="240" w:lineRule="auto"/>
        <w:ind w:left="1200" w:hanging="480"/>
        <w:jc w:val="both"/>
        <w:rPr>
          <w:rFonts w:ascii="Arial Narrow" w:hAnsi="Arial Narrow"/>
          <w:sz w:val="24"/>
          <w:szCs w:val="24"/>
        </w:rPr>
      </w:pPr>
      <w:r w:rsidRPr="002E50FC">
        <w:rPr>
          <w:rFonts w:ascii="Arial Narrow" w:hAnsi="Arial Narrow"/>
          <w:sz w:val="24"/>
          <w:szCs w:val="24"/>
        </w:rPr>
        <w:t>trebuie să permită realizarea unor rapoarte operaţionale şi analitice, pe baza informaţiilor stocate în bazele de date aferente publicării buletinului electronic.</w:t>
      </w:r>
    </w:p>
    <w:p w14:paraId="77905915" w14:textId="77777777" w:rsidR="00624C31" w:rsidRPr="002E50FC" w:rsidRDefault="00624C31" w:rsidP="005B500A">
      <w:pPr>
        <w:jc w:val="both"/>
        <w:rPr>
          <w:rFonts w:ascii="Arial Narrow" w:hAnsi="Arial Narrow"/>
          <w:sz w:val="24"/>
          <w:szCs w:val="24"/>
          <w:highlight w:val="yellow"/>
        </w:rPr>
      </w:pPr>
    </w:p>
    <w:p w14:paraId="77B676A2" w14:textId="77777777" w:rsidR="00624C31" w:rsidRPr="002E50FC" w:rsidRDefault="00624C31" w:rsidP="005B500A">
      <w:pPr>
        <w:pStyle w:val="BodyText0"/>
        <w:ind w:firstLine="720"/>
        <w:jc w:val="both"/>
        <w:rPr>
          <w:rFonts w:ascii="Arial Narrow" w:hAnsi="Arial Narrow"/>
          <w:sz w:val="24"/>
          <w:szCs w:val="24"/>
        </w:rPr>
      </w:pPr>
      <w:r w:rsidRPr="002E50FC">
        <w:rPr>
          <w:rFonts w:ascii="Arial Narrow" w:hAnsi="Arial Narrow"/>
          <w:sz w:val="24"/>
          <w:szCs w:val="24"/>
        </w:rPr>
        <w:t>Principalele rapoarte furnizate vor fi următoarele:</w:t>
      </w:r>
    </w:p>
    <w:p w14:paraId="2DF2165F" w14:textId="5978F341"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 xml:space="preserve">istoricul actelor publicate pentru un anumit </w:t>
      </w:r>
      <w:r w:rsidR="009432DE" w:rsidRPr="002E50FC">
        <w:rPr>
          <w:rFonts w:ascii="Arial Narrow" w:hAnsi="Arial Narrow" w:cs="Calibri"/>
          <w:sz w:val="24"/>
          <w:szCs w:val="24"/>
        </w:rPr>
        <w:t>profesionist</w:t>
      </w:r>
      <w:r w:rsidRPr="002E50FC">
        <w:rPr>
          <w:rFonts w:ascii="Arial Narrow" w:hAnsi="Arial Narrow"/>
          <w:sz w:val="24"/>
          <w:szCs w:val="24"/>
        </w:rPr>
        <w:t>;</w:t>
      </w:r>
    </w:p>
    <w:p w14:paraId="3B50F52E"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istoricul acţiunilor efectuate de un utilizator;</w:t>
      </w:r>
    </w:p>
    <w:p w14:paraId="2BDAC82B"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sumarul actelor publicate într-un buletin;</w:t>
      </w:r>
    </w:p>
    <w:p w14:paraId="033DE707"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lista actelor publicate într-un buletin;</w:t>
      </w:r>
    </w:p>
    <w:p w14:paraId="78D49D01"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raport statistic cu privire la volumul şi tipurile de acte publicate în buletinul electronic într-o anumită perioadă de timp;</w:t>
      </w:r>
    </w:p>
    <w:p w14:paraId="0F9828AE"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rapoarte cu privire la volumul de acte procesat de utilizatorii interni şi la volumul de buletine publicate;</w:t>
      </w:r>
    </w:p>
    <w:p w14:paraId="5B5D423F"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raport cu privire la volumul de informaţii furnizat în anumite perioade;</w:t>
      </w:r>
    </w:p>
    <w:p w14:paraId="23C35D14" w14:textId="77777777" w:rsidR="00624C31" w:rsidRPr="002E50FC" w:rsidRDefault="00624C31" w:rsidP="006C04DE">
      <w:pPr>
        <w:pStyle w:val="BodyText0"/>
        <w:numPr>
          <w:ilvl w:val="1"/>
          <w:numId w:val="78"/>
        </w:numPr>
        <w:tabs>
          <w:tab w:val="clear" w:pos="144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raport cu privire la numărul abonaţilor şi cu perioadele de abonare.</w:t>
      </w:r>
    </w:p>
    <w:p w14:paraId="18D69B37" w14:textId="77777777" w:rsidR="00624C31" w:rsidRPr="002E50FC" w:rsidRDefault="00624C31" w:rsidP="005B500A">
      <w:pPr>
        <w:pStyle w:val="BodyText0"/>
        <w:ind w:left="720"/>
        <w:jc w:val="both"/>
        <w:rPr>
          <w:rFonts w:ascii="Arial Narrow" w:hAnsi="Arial Narrow"/>
          <w:sz w:val="24"/>
          <w:szCs w:val="24"/>
        </w:rPr>
      </w:pPr>
    </w:p>
    <w:p w14:paraId="7C0D4360" w14:textId="77777777" w:rsidR="00624C31" w:rsidRPr="002E50FC" w:rsidRDefault="00624C31" w:rsidP="00B762EE">
      <w:pPr>
        <w:pStyle w:val="Heading50"/>
        <w:rPr>
          <w:rFonts w:ascii="Arial Narrow" w:hAnsi="Arial Narrow"/>
        </w:rPr>
      </w:pPr>
      <w:bookmarkStart w:id="85" w:name="_Toc279528976"/>
      <w:bookmarkStart w:id="86" w:name="_Toc279602235"/>
      <w:bookmarkStart w:id="87" w:name="_Toc279647731"/>
      <w:bookmarkStart w:id="88" w:name="_Toc279651655"/>
      <w:bookmarkStart w:id="89" w:name="_Toc286409597"/>
      <w:r w:rsidRPr="002E50FC">
        <w:rPr>
          <w:rFonts w:ascii="Arial Narrow" w:hAnsi="Arial Narrow"/>
        </w:rPr>
        <w:t>Integrare</w:t>
      </w:r>
      <w:bookmarkEnd w:id="85"/>
      <w:bookmarkEnd w:id="86"/>
      <w:bookmarkEnd w:id="87"/>
      <w:bookmarkEnd w:id="88"/>
      <w:bookmarkEnd w:id="89"/>
      <w:r w:rsidRPr="002E50FC">
        <w:rPr>
          <w:rFonts w:ascii="Arial Narrow" w:hAnsi="Arial Narrow"/>
        </w:rPr>
        <w:t xml:space="preserve"> (CIBERC)</w:t>
      </w:r>
    </w:p>
    <w:p w14:paraId="23DEB522" w14:textId="77777777" w:rsidR="00624C31" w:rsidRPr="002E50FC" w:rsidRDefault="00624C31" w:rsidP="005B500A">
      <w:pPr>
        <w:pStyle w:val="xl24"/>
        <w:spacing w:before="0" w:after="0"/>
        <w:ind w:firstLine="720"/>
        <w:rPr>
          <w:rFonts w:ascii="Arial Narrow" w:hAnsi="Arial Narrow"/>
          <w:lang w:val="ro-RO"/>
        </w:rPr>
      </w:pPr>
      <w:r w:rsidRPr="002E50FC">
        <w:rPr>
          <w:rFonts w:ascii="Arial Narrow" w:hAnsi="Arial Narrow"/>
          <w:lang w:val="ro-RO"/>
        </w:rPr>
        <w:t>Componenta de integrare a Buletinului Electronic a Registrului Comerţului va răspunde următoarelor cerinţe funcţionale:</w:t>
      </w:r>
    </w:p>
    <w:p w14:paraId="31D7AB8D" w14:textId="77777777" w:rsidR="00624C31" w:rsidRPr="002E50FC" w:rsidRDefault="00624C31" w:rsidP="006C04DE">
      <w:pPr>
        <w:pStyle w:val="xl24"/>
        <w:numPr>
          <w:ilvl w:val="0"/>
          <w:numId w:val="79"/>
        </w:numPr>
        <w:tabs>
          <w:tab w:val="clear" w:pos="720"/>
          <w:tab w:val="num" w:pos="1080"/>
        </w:tabs>
        <w:spacing w:before="0" w:after="0"/>
        <w:ind w:left="1080"/>
        <w:rPr>
          <w:rFonts w:ascii="Arial Narrow" w:hAnsi="Arial Narrow"/>
          <w:lang w:val="ro-RO"/>
        </w:rPr>
      </w:pPr>
      <w:r w:rsidRPr="002E50FC">
        <w:rPr>
          <w:rFonts w:ascii="Arial Narrow" w:hAnsi="Arial Narrow"/>
          <w:lang w:val="ro-RO"/>
        </w:rPr>
        <w:t>Va permite schimbul bidirecţional între subsistemul BERC şi aplicaţiile registrului comerţului;</w:t>
      </w:r>
    </w:p>
    <w:p w14:paraId="39DCFDAA" w14:textId="77777777" w:rsidR="00624C31" w:rsidRPr="002E50FC" w:rsidRDefault="00624C31" w:rsidP="006C04DE">
      <w:pPr>
        <w:pStyle w:val="xl24"/>
        <w:numPr>
          <w:ilvl w:val="0"/>
          <w:numId w:val="79"/>
        </w:numPr>
        <w:tabs>
          <w:tab w:val="clear" w:pos="720"/>
          <w:tab w:val="num" w:pos="1080"/>
        </w:tabs>
        <w:spacing w:before="0" w:after="0"/>
        <w:ind w:left="1080"/>
        <w:rPr>
          <w:rFonts w:ascii="Arial Narrow" w:hAnsi="Arial Narrow"/>
          <w:lang w:val="ro-RO"/>
        </w:rPr>
      </w:pPr>
      <w:r w:rsidRPr="002E50FC">
        <w:rPr>
          <w:rFonts w:ascii="Arial Narrow" w:hAnsi="Arial Narrow"/>
          <w:lang w:val="ro-RO"/>
        </w:rPr>
        <w:t>Va permite schimbul bidirecţional între Sistemul de Arhivare Electronică (SAE) şi subsistemul BERC;</w:t>
      </w:r>
    </w:p>
    <w:p w14:paraId="6DFC3A7F" w14:textId="77777777" w:rsidR="00624C31" w:rsidRPr="002E50FC" w:rsidRDefault="00624C31" w:rsidP="006C04DE">
      <w:pPr>
        <w:pStyle w:val="xl24"/>
        <w:numPr>
          <w:ilvl w:val="0"/>
          <w:numId w:val="79"/>
        </w:numPr>
        <w:tabs>
          <w:tab w:val="clear" w:pos="720"/>
          <w:tab w:val="num" w:pos="1080"/>
        </w:tabs>
        <w:spacing w:before="0" w:after="0"/>
        <w:ind w:left="1080"/>
        <w:rPr>
          <w:rFonts w:ascii="Arial Narrow" w:hAnsi="Arial Narrow"/>
          <w:lang w:val="ro-RO"/>
        </w:rPr>
      </w:pPr>
      <w:r w:rsidRPr="002E50FC">
        <w:rPr>
          <w:rFonts w:ascii="Arial Narrow" w:hAnsi="Arial Narrow"/>
          <w:lang w:val="ro-RO"/>
        </w:rPr>
        <w:t>Va permite interconectarea şi integrarea cu sistemul ERP al ONRC;</w:t>
      </w:r>
    </w:p>
    <w:p w14:paraId="005D0EE1" w14:textId="77777777" w:rsidR="00624C31" w:rsidRPr="002E50FC" w:rsidRDefault="00624C31" w:rsidP="006C04DE">
      <w:pPr>
        <w:pStyle w:val="xl24"/>
        <w:numPr>
          <w:ilvl w:val="0"/>
          <w:numId w:val="79"/>
        </w:numPr>
        <w:tabs>
          <w:tab w:val="clear" w:pos="720"/>
          <w:tab w:val="num" w:pos="1080"/>
        </w:tabs>
        <w:spacing w:before="0" w:after="0"/>
        <w:ind w:left="1080"/>
        <w:rPr>
          <w:rFonts w:ascii="Arial Narrow" w:hAnsi="Arial Narrow"/>
          <w:lang w:val="ro-RO"/>
        </w:rPr>
      </w:pPr>
      <w:r w:rsidRPr="002E50FC">
        <w:rPr>
          <w:rFonts w:ascii="Arial Narrow" w:hAnsi="Arial Narrow"/>
          <w:lang w:val="ro-RO"/>
        </w:rPr>
        <w:t>Va permite integrarea cu sistemul electronic de plăţi al ONRC;</w:t>
      </w:r>
    </w:p>
    <w:p w14:paraId="0D108138" w14:textId="77777777" w:rsidR="00624C31" w:rsidRPr="002E50FC" w:rsidRDefault="00624C31" w:rsidP="006C04DE">
      <w:pPr>
        <w:pStyle w:val="xl24"/>
        <w:numPr>
          <w:ilvl w:val="0"/>
          <w:numId w:val="79"/>
        </w:numPr>
        <w:tabs>
          <w:tab w:val="clear" w:pos="720"/>
          <w:tab w:val="num" w:pos="1080"/>
        </w:tabs>
        <w:spacing w:before="0" w:after="0"/>
        <w:ind w:left="1080"/>
        <w:rPr>
          <w:rFonts w:ascii="Arial Narrow" w:hAnsi="Arial Narrow"/>
          <w:lang w:val="ro-RO"/>
        </w:rPr>
      </w:pPr>
      <w:r w:rsidRPr="002E50FC">
        <w:rPr>
          <w:rFonts w:ascii="Arial Narrow" w:hAnsi="Arial Narrow"/>
          <w:lang w:val="ro-RO"/>
        </w:rPr>
        <w:t>Va permite interconectarea cu alte sisteme externe ONRC.</w:t>
      </w:r>
    </w:p>
    <w:p w14:paraId="4D39ECA7" w14:textId="77777777" w:rsidR="00624C31" w:rsidRPr="002E50FC" w:rsidRDefault="00624C31" w:rsidP="005B500A">
      <w:pPr>
        <w:tabs>
          <w:tab w:val="left" w:pos="1080"/>
          <w:tab w:val="left" w:pos="7560"/>
        </w:tabs>
        <w:autoSpaceDE w:val="0"/>
        <w:autoSpaceDN w:val="0"/>
        <w:adjustRightInd w:val="0"/>
        <w:ind w:left="360"/>
        <w:jc w:val="both"/>
        <w:rPr>
          <w:rFonts w:ascii="Arial Narrow" w:hAnsi="Arial Narrow"/>
          <w:sz w:val="24"/>
          <w:szCs w:val="24"/>
        </w:rPr>
      </w:pPr>
    </w:p>
    <w:p w14:paraId="4238AA6F" w14:textId="77777777" w:rsidR="00624C31" w:rsidRPr="002E50FC" w:rsidRDefault="00624C31" w:rsidP="005B500A">
      <w:pPr>
        <w:pStyle w:val="Heading50"/>
        <w:rPr>
          <w:rFonts w:ascii="Arial Narrow" w:hAnsi="Arial Narrow"/>
        </w:rPr>
      </w:pPr>
      <w:bookmarkStart w:id="90" w:name="_Toc215566741"/>
      <w:bookmarkStart w:id="91" w:name="_Toc279528978"/>
      <w:bookmarkStart w:id="92" w:name="_Toc279602237"/>
      <w:bookmarkStart w:id="93" w:name="_Toc279647733"/>
      <w:bookmarkStart w:id="94" w:name="_Toc279651657"/>
      <w:bookmarkStart w:id="95" w:name="_Toc286409599"/>
      <w:r w:rsidRPr="002E50FC">
        <w:rPr>
          <w:rFonts w:ascii="Arial Narrow" w:hAnsi="Arial Narrow"/>
        </w:rPr>
        <w:t>Interconectarea cu sistemele existente interne şi externe ONRC</w:t>
      </w:r>
      <w:bookmarkEnd w:id="90"/>
      <w:bookmarkEnd w:id="91"/>
      <w:bookmarkEnd w:id="92"/>
      <w:bookmarkEnd w:id="93"/>
      <w:bookmarkEnd w:id="94"/>
      <w:bookmarkEnd w:id="95"/>
    </w:p>
    <w:p w14:paraId="12EF44D6" w14:textId="77777777" w:rsidR="00624C31" w:rsidRPr="002E50FC" w:rsidRDefault="00624C31" w:rsidP="005B500A">
      <w:pPr>
        <w:jc w:val="both"/>
        <w:rPr>
          <w:rFonts w:ascii="Arial Narrow" w:hAnsi="Arial Narrow"/>
          <w:b/>
          <w:sz w:val="24"/>
          <w:szCs w:val="24"/>
        </w:rPr>
      </w:pPr>
      <w:bookmarkStart w:id="96" w:name="_Toc215566742"/>
      <w:bookmarkStart w:id="97" w:name="_Toc279528979"/>
      <w:bookmarkStart w:id="98" w:name="_Toc279602238"/>
      <w:bookmarkStart w:id="99" w:name="_Toc279647734"/>
      <w:bookmarkStart w:id="100" w:name="_Toc279651658"/>
      <w:bookmarkStart w:id="101" w:name="_Toc286409600"/>
      <w:r w:rsidRPr="002E50FC">
        <w:rPr>
          <w:rFonts w:ascii="Arial Narrow" w:hAnsi="Arial Narrow"/>
          <w:b/>
          <w:sz w:val="24"/>
          <w:szCs w:val="24"/>
        </w:rPr>
        <w:t>Sistem de arhivare electronică (SAE)</w:t>
      </w:r>
      <w:bookmarkEnd w:id="96"/>
      <w:bookmarkEnd w:id="97"/>
      <w:bookmarkEnd w:id="98"/>
      <w:bookmarkEnd w:id="99"/>
      <w:bookmarkEnd w:id="100"/>
      <w:bookmarkEnd w:id="101"/>
    </w:p>
    <w:p w14:paraId="0030776D" w14:textId="47CE61BA"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 xml:space="preserve">Acest sistem existent în cadrul ONRC va prelua şi va arhiva actele primite de la </w:t>
      </w:r>
      <w:r w:rsidR="008A5870" w:rsidRPr="002E50FC">
        <w:rPr>
          <w:rFonts w:ascii="Arial Narrow" w:hAnsi="Arial Narrow" w:cs="Calibri"/>
          <w:sz w:val="24"/>
          <w:szCs w:val="24"/>
        </w:rPr>
        <w:t>profesionist</w:t>
      </w:r>
      <w:r w:rsidRPr="002E50FC">
        <w:rPr>
          <w:rFonts w:ascii="Arial Narrow" w:hAnsi="Arial Narrow"/>
          <w:sz w:val="24"/>
          <w:szCs w:val="24"/>
        </w:rPr>
        <w:t xml:space="preserve"> spre publicare în Buletinul Electronic al Registrului Comerţului. Totodata, va arhiva buletinele electronice elaborate si publicate impreuna cu datele relevante aferente procesului de elaborare. Operaţiunea de arhivare a actelor primite pentru publicare în buletinul electronic se va efectua în etapa de procesare si verificare de la nivelul fiecărui ORCT, odată cu înmatriculările şi menţiunile efectuate în registrul comerţului. </w:t>
      </w:r>
    </w:p>
    <w:p w14:paraId="5E622E1E" w14:textId="77777777" w:rsidR="00624C31" w:rsidRPr="002E50FC" w:rsidRDefault="00624C31" w:rsidP="005B500A">
      <w:pPr>
        <w:jc w:val="both"/>
        <w:rPr>
          <w:rFonts w:ascii="Arial Narrow" w:hAnsi="Arial Narrow"/>
          <w:sz w:val="24"/>
          <w:szCs w:val="24"/>
        </w:rPr>
      </w:pPr>
    </w:p>
    <w:p w14:paraId="77902477" w14:textId="77777777" w:rsidR="00624C31" w:rsidRPr="002E50FC" w:rsidRDefault="00624C31" w:rsidP="005B500A">
      <w:pPr>
        <w:jc w:val="both"/>
        <w:rPr>
          <w:rFonts w:ascii="Arial Narrow" w:hAnsi="Arial Narrow"/>
          <w:b/>
          <w:sz w:val="24"/>
          <w:szCs w:val="24"/>
        </w:rPr>
      </w:pPr>
      <w:bookmarkStart w:id="102" w:name="_Toc215566744"/>
      <w:bookmarkStart w:id="103" w:name="_Toc279528980"/>
      <w:bookmarkStart w:id="104" w:name="_Toc279602239"/>
      <w:bookmarkStart w:id="105" w:name="_Toc279647735"/>
      <w:bookmarkStart w:id="106" w:name="_Toc279651659"/>
      <w:bookmarkStart w:id="107" w:name="_Toc286409601"/>
      <w:r w:rsidRPr="002E50FC">
        <w:rPr>
          <w:rFonts w:ascii="Arial Narrow" w:hAnsi="Arial Narrow"/>
          <w:b/>
          <w:sz w:val="24"/>
          <w:szCs w:val="24"/>
        </w:rPr>
        <w:t>Integrarea cu aplicaţiile existente</w:t>
      </w:r>
      <w:bookmarkEnd w:id="102"/>
      <w:bookmarkEnd w:id="103"/>
      <w:bookmarkEnd w:id="104"/>
      <w:bookmarkEnd w:id="105"/>
      <w:bookmarkEnd w:id="106"/>
      <w:bookmarkEnd w:id="107"/>
    </w:p>
    <w:p w14:paraId="6FD3E336"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În momentul în care subsistemul BERC va fi funcţional, va trebui să se integreze cu alte module din cadrul fiecărui ORCT şi la nivel de ONRC (registrul comerţului local computerizat, registrul comerţului central computerizat, registratură, taxe etc.).</w:t>
      </w:r>
    </w:p>
    <w:p w14:paraId="2EC083BB" w14:textId="09A1DFC1"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 xml:space="preserve">Pentru a avea acces la datele de identificare ale </w:t>
      </w:r>
      <w:r w:rsidR="008A5870" w:rsidRPr="002E50FC">
        <w:rPr>
          <w:rFonts w:ascii="Arial Narrow" w:hAnsi="Arial Narrow" w:cs="Calibri"/>
          <w:sz w:val="24"/>
          <w:szCs w:val="24"/>
        </w:rPr>
        <w:t>profesioniștil</w:t>
      </w:r>
      <w:r w:rsidRPr="002E50FC">
        <w:rPr>
          <w:rFonts w:ascii="Arial Narrow" w:hAnsi="Arial Narrow"/>
          <w:sz w:val="24"/>
          <w:szCs w:val="24"/>
        </w:rPr>
        <w:t>or (persoanelor supuse obligaţiei de înregistrare în registrul comerţului), integrarea cu aplicaţiile de registru devine imperioasă. De asemenea, un capitol important şi definitoriu al integrării în interiorul ONRC este integrarea cu modulele de plata electronică şi cu modulele financiar – contabile existente.</w:t>
      </w:r>
    </w:p>
    <w:p w14:paraId="2A8A732D" w14:textId="77777777" w:rsidR="00624C31" w:rsidRPr="002E50FC" w:rsidRDefault="00624C31" w:rsidP="005B500A">
      <w:pPr>
        <w:jc w:val="both"/>
        <w:rPr>
          <w:rFonts w:ascii="Arial Narrow" w:hAnsi="Arial Narrow"/>
          <w:b/>
          <w:sz w:val="24"/>
          <w:szCs w:val="24"/>
        </w:rPr>
      </w:pPr>
      <w:bookmarkStart w:id="108" w:name="_Toc279528981"/>
      <w:bookmarkStart w:id="109" w:name="_Toc279602240"/>
      <w:bookmarkStart w:id="110" w:name="_Toc279647736"/>
      <w:bookmarkStart w:id="111" w:name="_Toc279651660"/>
      <w:bookmarkStart w:id="112" w:name="_Toc286409602"/>
      <w:r w:rsidRPr="002E50FC">
        <w:rPr>
          <w:rFonts w:ascii="Arial Narrow" w:hAnsi="Arial Narrow"/>
          <w:b/>
          <w:sz w:val="24"/>
          <w:szCs w:val="24"/>
        </w:rPr>
        <w:t>Integrarea cu Portalul ONRC</w:t>
      </w:r>
      <w:bookmarkEnd w:id="108"/>
      <w:bookmarkEnd w:id="109"/>
      <w:bookmarkEnd w:id="110"/>
      <w:bookmarkEnd w:id="111"/>
      <w:bookmarkEnd w:id="112"/>
    </w:p>
    <w:p w14:paraId="1C7161D0" w14:textId="77777777" w:rsidR="00624C31" w:rsidRPr="002E50FC" w:rsidRDefault="00624C31" w:rsidP="00B762EE">
      <w:pPr>
        <w:tabs>
          <w:tab w:val="left" w:pos="540"/>
        </w:tabs>
        <w:ind w:firstLine="720"/>
        <w:jc w:val="both"/>
        <w:rPr>
          <w:rFonts w:ascii="Arial Narrow" w:hAnsi="Arial Narrow"/>
          <w:sz w:val="24"/>
          <w:szCs w:val="24"/>
        </w:rPr>
      </w:pPr>
      <w:r w:rsidRPr="002E50FC">
        <w:rPr>
          <w:rFonts w:ascii="Arial Narrow" w:hAnsi="Arial Narrow"/>
          <w:sz w:val="24"/>
          <w:szCs w:val="24"/>
        </w:rPr>
        <w:t xml:space="preserve">Subsistemul BERC trebuie să permită integrarea cu Portalul ONRC. Aceasta s-ar putea să impună unele restricţii legate de interfaţă, componenta web a platformei electronice trebuind să ţină cont </w:t>
      </w:r>
      <w:r w:rsidRPr="002E50FC">
        <w:rPr>
          <w:rFonts w:ascii="Arial Narrow" w:hAnsi="Arial Narrow"/>
          <w:sz w:val="24"/>
          <w:szCs w:val="24"/>
        </w:rPr>
        <w:lastRenderedPageBreak/>
        <w:t>de specificaţiile portalului în ceea ce priveşte interfaţa, pentru a asigura utilizatorului un aspect vizual şi funcţional, unitar şi coerent.</w:t>
      </w:r>
    </w:p>
    <w:p w14:paraId="44C22195" w14:textId="77777777" w:rsidR="00624C31" w:rsidRPr="002E50FC" w:rsidRDefault="00624C31" w:rsidP="005B500A">
      <w:pPr>
        <w:jc w:val="both"/>
        <w:rPr>
          <w:rFonts w:ascii="Arial Narrow" w:hAnsi="Arial Narrow"/>
          <w:b/>
          <w:sz w:val="24"/>
          <w:szCs w:val="24"/>
        </w:rPr>
      </w:pPr>
      <w:bookmarkStart w:id="113" w:name="_Toc279528982"/>
      <w:bookmarkStart w:id="114" w:name="_Toc279602241"/>
      <w:bookmarkStart w:id="115" w:name="_Toc279647737"/>
      <w:bookmarkStart w:id="116" w:name="_Toc279651661"/>
      <w:bookmarkStart w:id="117" w:name="_Toc286409603"/>
      <w:r w:rsidRPr="002E50FC">
        <w:rPr>
          <w:rFonts w:ascii="Arial Narrow" w:hAnsi="Arial Narrow"/>
          <w:b/>
          <w:sz w:val="24"/>
          <w:szCs w:val="24"/>
        </w:rPr>
        <w:t>Interconectarea cu alte sisteme externe ONRC</w:t>
      </w:r>
      <w:bookmarkEnd w:id="113"/>
      <w:bookmarkEnd w:id="114"/>
      <w:bookmarkEnd w:id="115"/>
      <w:bookmarkEnd w:id="116"/>
      <w:bookmarkEnd w:id="117"/>
    </w:p>
    <w:p w14:paraId="668F33BC"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 xml:space="preserve">Subsistemul BERC trebuie să permită interconectarea facilă cu alte sisteme externe ONRC prin folosirea serviciilor web. O astfel de abordare, va permite interconectarea cu alte sisteme – atât interne ONRC cât şi externe – datorită modului flexibil de utilizare a datelor şi informaţiilor din Buletinul Electronic al Registrului Comerţului. De asemenea, această abordare va permite reutilizarea serviciilor pentru cât mai mulţi utilizatori. </w:t>
      </w:r>
    </w:p>
    <w:p w14:paraId="1EC08EA3" w14:textId="77777777" w:rsidR="00624C31" w:rsidRPr="002E50FC" w:rsidRDefault="00624C31" w:rsidP="005B500A">
      <w:pPr>
        <w:pStyle w:val="Heading30"/>
        <w:numPr>
          <w:ilvl w:val="2"/>
          <w:numId w:val="20"/>
        </w:numPr>
        <w:jc w:val="both"/>
        <w:rPr>
          <w:rFonts w:ascii="Arial Narrow" w:hAnsi="Arial Narrow"/>
        </w:rPr>
      </w:pPr>
      <w:bookmarkStart w:id="118" w:name="_Ref512003155"/>
      <w:bookmarkStart w:id="119" w:name="_Toc215566748"/>
      <w:bookmarkStart w:id="120" w:name="_Toc279528985"/>
      <w:bookmarkStart w:id="121" w:name="_Toc279602244"/>
      <w:bookmarkStart w:id="122" w:name="_Toc279647740"/>
      <w:bookmarkStart w:id="123" w:name="_Toc279651664"/>
      <w:r w:rsidRPr="002E50FC">
        <w:rPr>
          <w:rFonts w:ascii="Arial Narrow" w:hAnsi="Arial Narrow"/>
        </w:rPr>
        <w:t>Subsistemul Colaborativ</w:t>
      </w:r>
      <w:bookmarkEnd w:id="118"/>
    </w:p>
    <w:p w14:paraId="5C2CC6CC"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Subsistemul Colaborativ trebuie sa respecte urmatoarele cerinte functionale:</w:t>
      </w:r>
    </w:p>
    <w:p w14:paraId="3CD37A2B" w14:textId="77777777" w:rsidR="00624C31" w:rsidRPr="002E50FC" w:rsidRDefault="00624C31" w:rsidP="00B762EE">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gestiunea a cel putin 2 tipuri de proiecte (de ex. proiecte interne de dezvoltare software, proiecte de implementare contracte finantare) cu posibilitatea ulterioara implementarii de a gestiona si alte tipuri;</w:t>
      </w:r>
    </w:p>
    <w:p w14:paraId="18029958"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implementarea a mediului colaborativ de tip Q&amp;A pentru cel putin 3 comunitati interne de specialisti (de ex. referenti registratori, specialisti IT, specialisti arhiva) si sa permita unui administrator definirea si configurarea de alte comunitati similare. Fluxurile de procesare vor fi implementate pe baza rezultatelor etapei de analiza</w:t>
      </w:r>
    </w:p>
    <w:p w14:paraId="36C170A7"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efectuarea deployment-urilor de release-uri ale aplicatiilor dezvoltate in proiect intr-un mod integrat cu aplicarea testelor unitare, de integrare si de performanta pe mediul de pre-productie si apoi pe mediul productiv</w:t>
      </w:r>
    </w:p>
    <w:p w14:paraId="360B8C89"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Sa includa pentru aplicatiile dezvoltate in cadrul proiectului teste automate (unit tests cel putin pentru 60% din componentele principale, teste de integrare cel putin pentru 80% din integrari si teste functionale pentru cel putin 20% din scenariile de testare de acceptanta) </w:t>
      </w:r>
    </w:p>
    <w:p w14:paraId="741B43C0"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Sa asigure accesul utilizatorilor prin integrarea cu sistemul de gestiunea a identitatii existent in SII al ONRC </w:t>
      </w:r>
    </w:p>
    <w:p w14:paraId="550310BD" w14:textId="77777777" w:rsidR="00624C31" w:rsidRPr="002E50FC" w:rsidRDefault="00624C31" w:rsidP="005B500A">
      <w:pPr>
        <w:jc w:val="both"/>
        <w:rPr>
          <w:rFonts w:ascii="Arial Narrow" w:hAnsi="Arial Narrow"/>
          <w:sz w:val="24"/>
          <w:szCs w:val="24"/>
        </w:rPr>
      </w:pPr>
    </w:p>
    <w:p w14:paraId="71A60364" w14:textId="77777777" w:rsidR="00624C31" w:rsidRPr="002E50FC" w:rsidRDefault="00624C31" w:rsidP="005B500A">
      <w:pPr>
        <w:pStyle w:val="Heading30"/>
        <w:numPr>
          <w:ilvl w:val="2"/>
          <w:numId w:val="20"/>
        </w:numPr>
        <w:jc w:val="both"/>
        <w:rPr>
          <w:rFonts w:ascii="Arial Narrow" w:hAnsi="Arial Narrow"/>
        </w:rPr>
      </w:pPr>
      <w:r w:rsidRPr="002E50FC">
        <w:rPr>
          <w:rFonts w:ascii="Arial Narrow" w:hAnsi="Arial Narrow"/>
        </w:rPr>
        <w:t>Subsisteme de monitorizare a performanțelor si asigurarea securitatii SII al ONRC</w:t>
      </w:r>
    </w:p>
    <w:bookmarkEnd w:id="119"/>
    <w:bookmarkEnd w:id="120"/>
    <w:bookmarkEnd w:id="121"/>
    <w:bookmarkEnd w:id="122"/>
    <w:bookmarkEnd w:id="123"/>
    <w:p w14:paraId="08DD0047"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Din perspectiva monitorizarii Sistemului Informatic Integrat, subsistemul de monitorizare trebuie sa respecte urmatoarele cerinte functionale:</w:t>
      </w:r>
    </w:p>
    <w:p w14:paraId="21605B78" w14:textId="77777777" w:rsidR="00624C31" w:rsidRPr="002E50FC" w:rsidRDefault="00624C31" w:rsidP="00B762EE">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monitorizarea performantei retelei interne a ONRC (la nivel central) in ansamblu, evidentiind interdependentele intre aplicatii si activele de retea (servere, instante de baze de date) si oferind suport in regim automatizat pentru diagnoza si remediere a blocajelor si/sau penalitatilor de performanta;</w:t>
      </w:r>
    </w:p>
    <w:p w14:paraId="08A1BC80"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ofere suport pro-activ din punct de vedere a stringentelor necesare maximizarii performantei reletei pentru dezvoltarea/configurarea aplicatiilor ONRC (la nivel central) pe intregul ciclu de viata al acestora;</w:t>
      </w:r>
    </w:p>
    <w:p w14:paraId="3FC92CED"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lastRenderedPageBreak/>
        <w:t>Sa asigure monitorizarea experientei utilizatorilor ONRC (la nivel central) pentru zona de aplicatii web-based si/sau mobile;</w:t>
      </w:r>
    </w:p>
    <w:p w14:paraId="23CD634E"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suportul pentru analiza aprofundata si corelata a traficului de retea pentru corelarea nivelului de performanta al aplicatiilor cu aspectele ce tin de securitate cibernetica in cadrul retelei.</w:t>
      </w:r>
    </w:p>
    <w:p w14:paraId="19676DB2" w14:textId="77777777" w:rsidR="00624C31" w:rsidRPr="002E50FC" w:rsidRDefault="00624C31" w:rsidP="005B500A">
      <w:pPr>
        <w:jc w:val="both"/>
        <w:rPr>
          <w:rFonts w:ascii="Arial Narrow" w:hAnsi="Arial Narrow"/>
          <w:sz w:val="24"/>
          <w:szCs w:val="24"/>
        </w:rPr>
      </w:pPr>
    </w:p>
    <w:p w14:paraId="2FE80EA5"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Din perspectiva asigurarii securitatii Sistemului Informatic Integrat, subsistemele specializate in asigurarea securitatii trebuie sa respecte urmatoarele cerinte functionale:</w:t>
      </w:r>
    </w:p>
    <w:p w14:paraId="7486A6A1" w14:textId="77777777" w:rsidR="00624C31" w:rsidRPr="002E50FC" w:rsidRDefault="00624C31" w:rsidP="00B762EE">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capabilitatile de analiza si testare de securitate a sistemului informatic (ce se va dezvolta in scopul proiectului) coroborate cu capabilitatile de mitigare/remediere a vulnerabilitatilor de securitate evidentiate;</w:t>
      </w:r>
    </w:p>
    <w:p w14:paraId="6CB374C2"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capabilitatile de protectie a aplicatiilor din cadrul sistemului informatic cat si de redistributie a accesului utilizatorilor catre acestea in scopul maximizarii performantelor serviciilor ONRC;</w:t>
      </w:r>
    </w:p>
    <w:p w14:paraId="3B93237F"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capabilitati avansate de protectie antimalware cat si capabilitati avansate de protectie a resurselor la nivelul posturilor de lucru pentru utilizatorii sistemului informatic;</w:t>
      </w:r>
    </w:p>
    <w:p w14:paraId="16C5A411"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capabilitati de analiza a accesarii si utilizarii resurselor penbtru prevenirea situatiilor de acces si/sau scurgere de informatii neautorizate in/din cadrul sistemului informatic;</w:t>
      </w:r>
    </w:p>
    <w:p w14:paraId="3733ED5A" w14:textId="77777777" w:rsidR="00624C31" w:rsidRPr="002E50FC" w:rsidRDefault="00624C31" w:rsidP="005B500A">
      <w:pPr>
        <w:numPr>
          <w:ilvl w:val="0"/>
          <w:numId w:val="82"/>
        </w:numPr>
        <w:suppressAutoHyphens/>
        <w:spacing w:after="0" w:line="240" w:lineRule="auto"/>
        <w:jc w:val="both"/>
        <w:rPr>
          <w:rFonts w:ascii="Arial Narrow" w:hAnsi="Arial Narrow"/>
          <w:sz w:val="24"/>
          <w:szCs w:val="24"/>
        </w:rPr>
      </w:pPr>
      <w:r w:rsidRPr="002E50FC">
        <w:rPr>
          <w:rFonts w:ascii="Arial Narrow" w:hAnsi="Arial Narrow"/>
          <w:sz w:val="24"/>
          <w:szCs w:val="24"/>
        </w:rPr>
        <w:t>Sa asigure capabilitatile necesare pentru managementul datelor de audit pentru asigurarea unei vizibilitati complete la nivelul infrastructurii aferente sistemului informatic.</w:t>
      </w:r>
    </w:p>
    <w:p w14:paraId="5E2572FB" w14:textId="77777777" w:rsidR="00624C31" w:rsidRPr="002E50FC" w:rsidRDefault="00624C31" w:rsidP="005B500A">
      <w:pPr>
        <w:jc w:val="both"/>
        <w:rPr>
          <w:rFonts w:ascii="Arial Narrow" w:hAnsi="Arial Narrow"/>
          <w:sz w:val="24"/>
          <w:szCs w:val="24"/>
          <w:lang w:val="it-IT" w:eastAsia="ro-RO"/>
        </w:rPr>
      </w:pPr>
    </w:p>
    <w:p w14:paraId="5DB8E67E" w14:textId="77777777" w:rsidR="00624C31" w:rsidRPr="002E50FC" w:rsidRDefault="00624C31" w:rsidP="005B500A">
      <w:pPr>
        <w:pStyle w:val="Heading20"/>
        <w:numPr>
          <w:ilvl w:val="1"/>
          <w:numId w:val="20"/>
        </w:numPr>
        <w:jc w:val="both"/>
        <w:rPr>
          <w:rFonts w:ascii="Arial Narrow" w:hAnsi="Arial Narrow"/>
          <w:sz w:val="24"/>
          <w:szCs w:val="24"/>
        </w:rPr>
      </w:pPr>
      <w:bookmarkStart w:id="124" w:name="_Toc532977577"/>
      <w:r w:rsidRPr="002E50FC">
        <w:rPr>
          <w:rFonts w:ascii="Arial Narrow" w:hAnsi="Arial Narrow"/>
          <w:sz w:val="24"/>
          <w:szCs w:val="24"/>
        </w:rPr>
        <w:t>Arhitectura generala a sistemului</w:t>
      </w:r>
      <w:bookmarkEnd w:id="124"/>
    </w:p>
    <w:p w14:paraId="196F4B6A"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Arhitectura aleasă de ONRC, ce trebuie respectată de ofertanți, îndeplinește principiile fundamentale ce stau la baza serviciilor publice, așa cum sunt acestea menționate în Cadrul Național de Interoperabilitate. Ofertanții trebuie să aibă în vedere aceste principii atât în oferta depusă cât și în implementarea soluției.</w:t>
      </w:r>
    </w:p>
    <w:p w14:paraId="5DACDA9A"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Arhitectura presupune instalarea componentelor soluţiei în doua centre de date ale ONRC.</w:t>
      </w:r>
    </w:p>
    <w:p w14:paraId="4B4B2F85"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ab/>
        <w:t>Subsistemele BERC si colaborare din cele 2 centre de date trebuie sa fie geo-redundante asigurand astfel inalta disponibilitate nu numai la nivelul unui centru de date ci si in cazul in care centrul principal devine indisponibil.</w:t>
      </w:r>
    </w:p>
    <w:p w14:paraId="1E6AD889"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ab/>
        <w:t>Subsistemul de securitate si monitorizare trebuie sa acopere atat subsistemele BERC si Colaborare cat si infrastructura hardware/software a SII din centrul de date principal.</w:t>
      </w:r>
    </w:p>
    <w:p w14:paraId="0401C3BC"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ab/>
        <w:t>ONRC va asigura comunicatia intre cele 2 centre de date.</w:t>
      </w:r>
    </w:p>
    <w:p w14:paraId="52BEAD1B"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lastRenderedPageBreak/>
        <w:tab/>
        <w:t>Cetatenii / Mediul de afaceri vor putea accesa doar componenta online a subsistemului BERC iar angajatii ONRC/ORCT vor avea acces atat la subsistemul BERC cat si la subsistemul Colaborare conform drepturilor de acces asignate.</w:t>
      </w:r>
    </w:p>
    <w:p w14:paraId="7803CC48" w14:textId="374B62CB" w:rsidR="00624C31" w:rsidRPr="002E50FC" w:rsidRDefault="0082325D" w:rsidP="005B500A">
      <w:pPr>
        <w:keepNext/>
        <w:jc w:val="both"/>
        <w:rPr>
          <w:rFonts w:ascii="Arial Narrow" w:hAnsi="Arial Narrow"/>
          <w:sz w:val="24"/>
          <w:szCs w:val="24"/>
        </w:rPr>
      </w:pPr>
      <w:r w:rsidRPr="002E50FC">
        <w:rPr>
          <w:rFonts w:ascii="Arial Narrow" w:hAnsi="Arial Narrow"/>
          <w:noProof/>
          <w:sz w:val="24"/>
          <w:szCs w:val="24"/>
          <w:lang w:eastAsia="ro-RO"/>
        </w:rPr>
        <w:drawing>
          <wp:inline distT="0" distB="0" distL="0" distR="0" wp14:anchorId="0667F87B" wp14:editId="24965BC5">
            <wp:extent cx="5729605" cy="3215005"/>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3215005"/>
                    </a:xfrm>
                    <a:prstGeom prst="rect">
                      <a:avLst/>
                    </a:prstGeom>
                    <a:noFill/>
                    <a:ln>
                      <a:noFill/>
                    </a:ln>
                  </pic:spPr>
                </pic:pic>
              </a:graphicData>
            </a:graphic>
          </wp:inline>
        </w:drawing>
      </w:r>
    </w:p>
    <w:p w14:paraId="44C0E070" w14:textId="29D219E7" w:rsidR="00624C31" w:rsidRPr="002E50FC" w:rsidRDefault="00624C31" w:rsidP="005B500A">
      <w:pPr>
        <w:pStyle w:val="Caption"/>
        <w:jc w:val="both"/>
        <w:rPr>
          <w:rFonts w:ascii="Arial Narrow" w:hAnsi="Arial Narrow"/>
          <w:sz w:val="24"/>
          <w:szCs w:val="24"/>
        </w:rPr>
      </w:pPr>
      <w:bookmarkStart w:id="125" w:name="_Toc512017107"/>
      <w:bookmarkStart w:id="126" w:name="_Toc532977609"/>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9</w:t>
      </w:r>
      <w:r w:rsidRPr="002E50FC">
        <w:rPr>
          <w:rFonts w:ascii="Arial Narrow" w:hAnsi="Arial Narrow"/>
          <w:noProof/>
          <w:sz w:val="24"/>
          <w:szCs w:val="24"/>
        </w:rPr>
        <w:fldChar w:fldCharType="end"/>
      </w:r>
      <w:r w:rsidRPr="002E50FC">
        <w:rPr>
          <w:rFonts w:ascii="Arial Narrow" w:hAnsi="Arial Narrow"/>
          <w:sz w:val="24"/>
          <w:szCs w:val="24"/>
        </w:rPr>
        <w:t xml:space="preserve"> Arhitectura generala a sistemului</w:t>
      </w:r>
      <w:bookmarkEnd w:id="125"/>
      <w:bookmarkEnd w:id="126"/>
    </w:p>
    <w:p w14:paraId="366F1350" w14:textId="77777777" w:rsidR="00624C31" w:rsidRPr="002E50FC" w:rsidRDefault="00624C31" w:rsidP="005B500A">
      <w:pPr>
        <w:ind w:firstLine="720"/>
        <w:jc w:val="both"/>
        <w:rPr>
          <w:rFonts w:ascii="Arial Narrow" w:hAnsi="Arial Narrow"/>
          <w:b/>
          <w:sz w:val="24"/>
          <w:szCs w:val="24"/>
        </w:rPr>
      </w:pPr>
    </w:p>
    <w:p w14:paraId="5E44A9BF" w14:textId="77777777" w:rsidR="00624C31" w:rsidRPr="002E50FC" w:rsidRDefault="00624C31" w:rsidP="005B500A">
      <w:pPr>
        <w:ind w:firstLine="720"/>
        <w:jc w:val="both"/>
        <w:rPr>
          <w:rFonts w:ascii="Arial Narrow" w:hAnsi="Arial Narrow"/>
          <w:b/>
          <w:sz w:val="24"/>
          <w:szCs w:val="24"/>
        </w:rPr>
      </w:pPr>
      <w:r w:rsidRPr="002E50FC">
        <w:rPr>
          <w:rFonts w:ascii="Arial Narrow" w:hAnsi="Arial Narrow"/>
          <w:b/>
          <w:sz w:val="24"/>
          <w:szCs w:val="24"/>
        </w:rPr>
        <w:t>Scalabilitate, disponibilitate si continuitate</w:t>
      </w:r>
    </w:p>
    <w:p w14:paraId="0B30DB62"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Pentru a asigura o disponibilitate sporită, s-a ales soluţia tehnică centralizată şi gruparea în cluster atat a serverelor utilizate pentru publicarea web, autentificare, control acces, integrare, bază de date, aplicaţii cat si a platformelor de colaborare, securitate si monitorizare. Soluţia asigură în mod implicit şi transparent pentru utilizatorul web (web client), funcţia de distribuţie a cererilor (load-balancing), permiţând totodată o distribuţie optimă a solicitărilor către resursele disponibile (cluster activ-activ prin intermediul unui echipament hardware de load-balancing).</w:t>
      </w:r>
    </w:p>
    <w:p w14:paraId="6C5CEDA7"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 xml:space="preserve">Totodata, pentru asigurarea continuitatii functionarii in caz de dezastru sistemul va fi distribuit in 2 centre de date (centru primar si centru secundar) </w:t>
      </w:r>
    </w:p>
    <w:p w14:paraId="44162291" w14:textId="77777777" w:rsidR="00624C31" w:rsidRPr="002E50FC" w:rsidRDefault="00624C31" w:rsidP="005B500A">
      <w:pPr>
        <w:ind w:firstLine="709"/>
        <w:jc w:val="both"/>
        <w:rPr>
          <w:rFonts w:ascii="Arial Narrow" w:hAnsi="Arial Narrow"/>
          <w:sz w:val="24"/>
          <w:szCs w:val="24"/>
        </w:rPr>
      </w:pPr>
      <w:r w:rsidRPr="002E50FC">
        <w:rPr>
          <w:rFonts w:ascii="Arial Narrow" w:hAnsi="Arial Narrow"/>
          <w:sz w:val="24"/>
          <w:szCs w:val="24"/>
        </w:rPr>
        <w:t>În vederea asigurării scalabilităţii şi disponibilităţii, soluţia va respectata următoarele cerinţe:</w:t>
      </w:r>
    </w:p>
    <w:p w14:paraId="2038FB1B" w14:textId="77777777" w:rsidR="00624C31" w:rsidRPr="002E50FC" w:rsidRDefault="00624C31" w:rsidP="006C04DE">
      <w:pPr>
        <w:numPr>
          <w:ilvl w:val="0"/>
          <w:numId w:val="87"/>
        </w:numPr>
        <w:tabs>
          <w:tab w:val="clear" w:pos="720"/>
          <w:tab w:val="num" w:pos="1080"/>
        </w:tabs>
        <w:suppressAutoHyphens/>
        <w:spacing w:after="0" w:line="240" w:lineRule="auto"/>
        <w:ind w:left="709" w:firstLine="11"/>
        <w:jc w:val="both"/>
        <w:rPr>
          <w:rFonts w:ascii="Arial Narrow" w:hAnsi="Arial Narrow"/>
          <w:sz w:val="24"/>
          <w:szCs w:val="24"/>
        </w:rPr>
      </w:pPr>
      <w:r w:rsidRPr="002E50FC">
        <w:rPr>
          <w:rFonts w:ascii="Arial Narrow" w:hAnsi="Arial Narrow"/>
          <w:sz w:val="24"/>
          <w:szCs w:val="24"/>
        </w:rPr>
        <w:lastRenderedPageBreak/>
        <w:t>Să suporte mecanisme de tip clustering (topologie activ-activ şi activ-pasiv) la nivelul fiecarui centru de date;</w:t>
      </w:r>
    </w:p>
    <w:p w14:paraId="4505F9E6"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implementeze mecanisme de “disponibilitate ridicata (24/7)” a platformei şi aplicaţiilor pentru execuţia continua a serviciilor instalate;</w:t>
      </w:r>
    </w:p>
    <w:p w14:paraId="1150C426"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implementeze mecanisme de replicare a obiectelor aplicaţiei între serverele aceluiaşi cluster si intre cele 2 centre de date (primar si secundar);</w:t>
      </w:r>
    </w:p>
    <w:p w14:paraId="6281A63E"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permită ca, în cazul unei întreruperi a funcţionării unuia dintre noduri, cererile utilizatorilor să fie preluate automat (şi în mod transparent pentru utilizator) de către celălalt nod din cluster;</w:t>
      </w:r>
    </w:p>
    <w:p w14:paraId="22D37A75"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permită ca, în cazul unei întreruperi a funcţionării unui centru de date (de exemplu indisponibilitate acces in internet), cererile utilizatorilor să fie preluate automat (cu impact minim pentru utilizator – la nivelul subsistemelor BERC si Colaborativ) de către centrul de date secundar;</w:t>
      </w:r>
    </w:p>
    <w:p w14:paraId="260D9D7E"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asigure utilizatorii si administratorii sistemului informatic în cazul oricarei defectiuni hardware şi/sau software, prin eliminarea totala a punctelor de „single point of failure” din arhitectura sistemului, si, implicit, implementarea mecanismelor de clusterizare/balansare la nivel hardware si software;</w:t>
      </w:r>
    </w:p>
    <w:p w14:paraId="735FAD15"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permită stoparea temporară a unui nod pentru mentenanţă şi suport, sistemul în acest timp fiind disponibil pentru activităţi normale, prin implementarea mecanismelor de cluster;</w:t>
      </w:r>
    </w:p>
    <w:p w14:paraId="387FF551"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asigure securitate tranzacţională în cazul apariţiei unor erori hardware sau software în cluster;</w:t>
      </w:r>
    </w:p>
    <w:p w14:paraId="1FF2F37A"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permită reconectarea automată la nodul sau nodurile rămase disponibile după apariţia unei defecţiuni;</w:t>
      </w:r>
    </w:p>
    <w:p w14:paraId="46735AFF"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permită upgrade-ul nodurilor existente şi adăugarea de noi noduri, dependent de încărcarea sistemului, numărului de utilizatori, numărului de accesări şi de complexitatea aplicaţiilor;</w:t>
      </w:r>
    </w:p>
    <w:p w14:paraId="5276D402" w14:textId="77777777" w:rsidR="00624C31" w:rsidRPr="002E50FC" w:rsidRDefault="00624C31" w:rsidP="006C04DE">
      <w:pPr>
        <w:numPr>
          <w:ilvl w:val="0"/>
          <w:numId w:val="87"/>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Să asigure disponibilitate permanentă 24x7, a serviciilor oferite.</w:t>
      </w:r>
    </w:p>
    <w:p w14:paraId="33B035BB"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Prestatorul va propune solutia tehnica avand in vedere asigurarea continuitatii si recuperarea in caz de dezastru. Procedurile operationale furnizate de Prestator vor fi incluse de Beneficiar in planul integrat al ONRC de asigurarea a continuitatii si recuperare in caz de dezastru.</w:t>
      </w:r>
    </w:p>
    <w:p w14:paraId="0A0A1B15" w14:textId="77777777" w:rsidR="00624C31" w:rsidRPr="002E50FC" w:rsidRDefault="00624C31" w:rsidP="005B500A">
      <w:pPr>
        <w:ind w:firstLine="720"/>
        <w:jc w:val="both"/>
        <w:rPr>
          <w:rFonts w:ascii="Arial Narrow" w:hAnsi="Arial Narrow"/>
          <w:sz w:val="24"/>
          <w:szCs w:val="24"/>
        </w:rPr>
      </w:pPr>
      <w:bookmarkStart w:id="127" w:name="_Toc215566730"/>
      <w:bookmarkStart w:id="128" w:name="_Toc279528969"/>
      <w:bookmarkStart w:id="129" w:name="_Toc279602228"/>
      <w:bookmarkStart w:id="130" w:name="_Toc279647724"/>
      <w:bookmarkStart w:id="131" w:name="_Toc279651649"/>
      <w:bookmarkStart w:id="132" w:name="_Toc286409591"/>
      <w:r w:rsidRPr="002E50FC">
        <w:rPr>
          <w:rFonts w:ascii="Arial Narrow" w:hAnsi="Arial Narrow"/>
          <w:b/>
          <w:sz w:val="24"/>
          <w:szCs w:val="24"/>
        </w:rPr>
        <w:t>Fiabilitate şi stabilitate</w:t>
      </w:r>
      <w:bookmarkEnd w:id="127"/>
      <w:bookmarkEnd w:id="128"/>
      <w:bookmarkEnd w:id="129"/>
      <w:bookmarkEnd w:id="130"/>
      <w:bookmarkEnd w:id="131"/>
      <w:bookmarkEnd w:id="132"/>
    </w:p>
    <w:p w14:paraId="40BDA76E"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Prin utilizarea unor tehnici avansate de cluster, soluţia propusă asigură un nivel relativ ridicat de disponibilitate (availability) şi fiabilitate (reliability). Utilizarea tehnicilor avansate de cluster asigură, pe lângă un nivel crescut de scalabilitate şi o bună distribuţie a cererilor (load balancing), precum şi un nivel ridicat de fiabilitate prin creşterea nivelului de toleranţă la erori.</w:t>
      </w:r>
    </w:p>
    <w:p w14:paraId="46CD06A5"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În vederea creşterii fiabilităţii şi stabilităţii soluţiei, trebuie utilizat un mediu de administrare şi monitorizare centrală a aplicaţiilor şi a bazelor de date. Acest mediu va trebui sa respecte următoarele cerinţe:</w:t>
      </w:r>
    </w:p>
    <w:p w14:paraId="4284C00F" w14:textId="77777777" w:rsidR="00624C31" w:rsidRPr="002E50FC" w:rsidRDefault="00624C31" w:rsidP="00B762EE">
      <w:pPr>
        <w:numPr>
          <w:ilvl w:val="0"/>
          <w:numId w:val="88"/>
        </w:numPr>
        <w:suppressAutoHyphens/>
        <w:spacing w:after="0" w:line="240" w:lineRule="auto"/>
        <w:jc w:val="both"/>
        <w:rPr>
          <w:rFonts w:ascii="Arial Narrow" w:hAnsi="Arial Narrow"/>
          <w:sz w:val="24"/>
          <w:szCs w:val="24"/>
        </w:rPr>
      </w:pPr>
      <w:r w:rsidRPr="002E50FC">
        <w:rPr>
          <w:rFonts w:ascii="Arial Narrow" w:hAnsi="Arial Narrow"/>
          <w:sz w:val="24"/>
          <w:szCs w:val="24"/>
        </w:rPr>
        <w:lastRenderedPageBreak/>
        <w:t>Monitorizarea integrată a elementelor de infrastructură legate de reţea, sisteme, aplicaţii eterogene - Sisteme de operare şi aplicaţiile Proiectului - din punct de vedere al performanţelor, la nivel de Data Center;</w:t>
      </w:r>
    </w:p>
    <w:p w14:paraId="79C8CA4D" w14:textId="77777777" w:rsidR="00624C31" w:rsidRPr="002E50FC" w:rsidRDefault="00624C31" w:rsidP="005B500A">
      <w:pPr>
        <w:numPr>
          <w:ilvl w:val="0"/>
          <w:numId w:val="88"/>
        </w:numPr>
        <w:suppressAutoHyphens/>
        <w:spacing w:after="0" w:line="240" w:lineRule="auto"/>
        <w:jc w:val="both"/>
        <w:rPr>
          <w:rFonts w:ascii="Arial Narrow" w:hAnsi="Arial Narrow"/>
          <w:sz w:val="24"/>
          <w:szCs w:val="24"/>
        </w:rPr>
      </w:pPr>
      <w:r w:rsidRPr="002E50FC">
        <w:rPr>
          <w:rFonts w:ascii="Arial Narrow" w:hAnsi="Arial Narrow"/>
          <w:sz w:val="24"/>
          <w:szCs w:val="24"/>
        </w:rPr>
        <w:t>Măsurarea şi colectarea datelor de performanţă într-o bază de date pentru analiză şi raportare ulterioară;</w:t>
      </w:r>
    </w:p>
    <w:p w14:paraId="2705D76C"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Diagnosticarea problemelor ce apar în cadrul soluţiei;</w:t>
      </w:r>
    </w:p>
    <w:p w14:paraId="26260FFF"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 xml:space="preserve">Administrare web-based cu capabilităţi de monitorizare configurabile; </w:t>
      </w:r>
    </w:p>
    <w:p w14:paraId="1D40613C"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Posibilitatea de a seta praguri pentru avertizări şi alerte critice;</w:t>
      </w:r>
    </w:p>
    <w:p w14:paraId="49DF0C18"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Alertare via e-mail la evenimente pe o ierarhie de priorităţi configurabilă;</w:t>
      </w:r>
    </w:p>
    <w:p w14:paraId="0CDFD1A2"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Posibilitatea de a oferi grafice de performanţă în timp real;</w:t>
      </w:r>
    </w:p>
    <w:p w14:paraId="0179F053"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Posibilitatea de a securiza comunicaţia între diferite componente ale soluţiei. Componentele subsistemului de monitorizare/securitate vor comunica intern doar securizat;</w:t>
      </w:r>
    </w:p>
    <w:p w14:paraId="3E0543AB"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Administrarea arhitecturilor de tip cluster;</w:t>
      </w:r>
    </w:p>
    <w:p w14:paraId="6B01D4B5" w14:textId="77777777" w:rsidR="00624C31" w:rsidRPr="002E50FC" w:rsidRDefault="00624C31" w:rsidP="006C04DE">
      <w:pPr>
        <w:numPr>
          <w:ilvl w:val="0"/>
          <w:numId w:val="88"/>
        </w:numPr>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Posibilitatea de a defini mai mulţi administratori / utilizatori cu roluri diferite;</w:t>
      </w:r>
    </w:p>
    <w:p w14:paraId="404A0409" w14:textId="77777777" w:rsidR="00624C31" w:rsidRPr="002E50FC" w:rsidRDefault="00624C31" w:rsidP="005B500A">
      <w:pPr>
        <w:numPr>
          <w:ilvl w:val="0"/>
          <w:numId w:val="88"/>
        </w:numPr>
        <w:suppressAutoHyphens/>
        <w:spacing w:after="0" w:line="240" w:lineRule="auto"/>
        <w:jc w:val="both"/>
        <w:rPr>
          <w:rFonts w:ascii="Arial Narrow" w:hAnsi="Arial Narrow"/>
          <w:sz w:val="24"/>
          <w:szCs w:val="24"/>
        </w:rPr>
      </w:pPr>
      <w:r w:rsidRPr="002E50FC">
        <w:rPr>
          <w:rFonts w:ascii="Arial Narrow" w:hAnsi="Arial Narrow"/>
          <w:sz w:val="24"/>
          <w:szCs w:val="24"/>
        </w:rPr>
        <w:t>Posibilitatea configurării sistemului de management astfel încât să execute acţiuni corective automate (fără intervenţia administratorilor) în cazul detectării de erori sau în cazul degradării performanţelor;</w:t>
      </w:r>
    </w:p>
    <w:p w14:paraId="7289B6D7" w14:textId="77777777" w:rsidR="00624C31" w:rsidRPr="002E50FC" w:rsidRDefault="00624C31" w:rsidP="005B500A">
      <w:pPr>
        <w:numPr>
          <w:ilvl w:val="0"/>
          <w:numId w:val="88"/>
        </w:numPr>
        <w:suppressAutoHyphens/>
        <w:spacing w:after="0" w:line="240" w:lineRule="auto"/>
        <w:jc w:val="both"/>
        <w:rPr>
          <w:rFonts w:ascii="Arial Narrow" w:hAnsi="Arial Narrow"/>
          <w:sz w:val="24"/>
          <w:szCs w:val="24"/>
        </w:rPr>
      </w:pPr>
      <w:r w:rsidRPr="002E50FC">
        <w:rPr>
          <w:rFonts w:ascii="Arial Narrow" w:hAnsi="Arial Narrow"/>
          <w:sz w:val="24"/>
          <w:szCs w:val="24"/>
        </w:rPr>
        <w:t>Existenţa unor instrumente pentru realizarea operaţiilor de backup şi recovery pentru baza de date, pentru aplicaţii, cât şi pentru adăugarea de noi noduri în arhitectura de cluster;</w:t>
      </w:r>
    </w:p>
    <w:p w14:paraId="283853B0" w14:textId="77777777" w:rsidR="00624C31" w:rsidRPr="002E50FC" w:rsidRDefault="00624C31" w:rsidP="005B500A">
      <w:pPr>
        <w:numPr>
          <w:ilvl w:val="0"/>
          <w:numId w:val="88"/>
        </w:numPr>
        <w:suppressAutoHyphens/>
        <w:spacing w:after="0" w:line="240" w:lineRule="auto"/>
        <w:jc w:val="both"/>
        <w:rPr>
          <w:rFonts w:ascii="Arial Narrow" w:hAnsi="Arial Narrow"/>
          <w:sz w:val="24"/>
          <w:szCs w:val="24"/>
        </w:rPr>
      </w:pPr>
      <w:r w:rsidRPr="002E50FC">
        <w:rPr>
          <w:rFonts w:ascii="Arial Narrow" w:hAnsi="Arial Narrow"/>
          <w:sz w:val="24"/>
          <w:szCs w:val="24"/>
        </w:rPr>
        <w:t>Includerea mecanismelor/sub-componentelor de optimizare a performantelor componentelor sistemului cu sugerarea operaţiunilor ce trebuiesc efectuate si/sau investigate de catre personalul tehnic in acest sens.</w:t>
      </w:r>
    </w:p>
    <w:p w14:paraId="13EF4AE7"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Agenţii pentru fiecare componentă de infrastructură urmărită nu trebuie să interfereze cu operaţiile normale ale componentei respective pentru a nu afecta performanţele acesteia</w:t>
      </w:r>
    </w:p>
    <w:p w14:paraId="5E1929BA" w14:textId="77777777" w:rsidR="00624C31" w:rsidRPr="002E50FC" w:rsidRDefault="00624C31" w:rsidP="005B500A">
      <w:pPr>
        <w:jc w:val="both"/>
        <w:rPr>
          <w:rFonts w:ascii="Arial Narrow" w:hAnsi="Arial Narrow"/>
          <w:sz w:val="24"/>
          <w:szCs w:val="24"/>
        </w:rPr>
      </w:pPr>
    </w:p>
    <w:p w14:paraId="0662AC0D" w14:textId="77777777" w:rsidR="00624C31" w:rsidRPr="002E50FC" w:rsidRDefault="00624C31" w:rsidP="005B500A">
      <w:pPr>
        <w:ind w:firstLine="720"/>
        <w:jc w:val="both"/>
        <w:rPr>
          <w:rFonts w:ascii="Arial Narrow" w:hAnsi="Arial Narrow"/>
          <w:b/>
          <w:sz w:val="24"/>
          <w:szCs w:val="24"/>
        </w:rPr>
      </w:pPr>
      <w:bookmarkStart w:id="133" w:name="_Toc215566731"/>
      <w:bookmarkStart w:id="134" w:name="_Toc279528970"/>
      <w:bookmarkStart w:id="135" w:name="_Toc279602229"/>
      <w:bookmarkStart w:id="136" w:name="_Toc279647725"/>
      <w:bookmarkStart w:id="137" w:name="_Toc279651650"/>
      <w:bookmarkStart w:id="138" w:name="_Toc286409592"/>
      <w:r w:rsidRPr="002E50FC">
        <w:rPr>
          <w:rFonts w:ascii="Arial Narrow" w:hAnsi="Arial Narrow"/>
          <w:b/>
          <w:sz w:val="24"/>
          <w:szCs w:val="24"/>
        </w:rPr>
        <w:t>Extensibilitate</w:t>
      </w:r>
      <w:bookmarkEnd w:id="133"/>
      <w:bookmarkEnd w:id="134"/>
      <w:bookmarkEnd w:id="135"/>
      <w:bookmarkEnd w:id="136"/>
      <w:bookmarkEnd w:id="137"/>
      <w:bookmarkEnd w:id="138"/>
    </w:p>
    <w:p w14:paraId="126F1C48"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Arhitectura soluţiei este una deschisă orientată pe servicii (Service Oriented Architecture). Funcţionalităţile modulelor vor fi oferite prin intermediul unui set bine definit de servicii, acest lucru favorizând reutilizarea componentelor şi asigurând o bună integrare şi interoperabilitate cu sistemele externe.</w:t>
      </w:r>
    </w:p>
    <w:p w14:paraId="4B9CBA6A"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Soluţia va fi pregătită pentru eventuale îmbunătăţiri şi extinderi realizate prin integrarea unor noi module în baza protocoalelor standard de comunicaţie şi prin API (Application Programming Interface), la nivelul aplicatiilor customizate. In mod analog, subsistemul de monitorizare a performantelor si asigurare a securitatii trebuie sa fie scalabil/extensibil.</w:t>
      </w:r>
    </w:p>
    <w:p w14:paraId="56A8608E"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Utilizarea serviciilor web (web Services) asigura o interoperabilitate ridicată a soluţiei, permiţând colaborarea cu aplicaţii bazate şi pe platforme heterogene.</w:t>
      </w:r>
    </w:p>
    <w:p w14:paraId="148CFE95"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lastRenderedPageBreak/>
        <w:t>În vederea asigurării extensibilităţii, soluţia va trebui să respecte următoarele cerinţe:</w:t>
      </w:r>
    </w:p>
    <w:p w14:paraId="000F4930" w14:textId="77777777" w:rsidR="00624C31" w:rsidRPr="002E50FC" w:rsidRDefault="00624C31" w:rsidP="006C04DE">
      <w:pPr>
        <w:numPr>
          <w:ilvl w:val="0"/>
          <w:numId w:val="89"/>
        </w:numPr>
        <w:tabs>
          <w:tab w:val="left" w:pos="450"/>
        </w:tabs>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Soluţia va avea o arhitectură deschisă bazata pe standarde</w:t>
      </w:r>
      <w:r w:rsidRPr="002E50FC">
        <w:rPr>
          <w:rFonts w:ascii="Arial Narrow" w:hAnsi="Arial Narrow"/>
          <w:sz w:val="24"/>
          <w:szCs w:val="24"/>
          <w:lang w:val="it-IT"/>
        </w:rPr>
        <w:t>;</w:t>
      </w:r>
    </w:p>
    <w:p w14:paraId="65776C9C" w14:textId="77777777" w:rsidR="00624C31" w:rsidRPr="002E50FC" w:rsidRDefault="00624C31" w:rsidP="006C04DE">
      <w:pPr>
        <w:numPr>
          <w:ilvl w:val="0"/>
          <w:numId w:val="89"/>
        </w:numPr>
        <w:tabs>
          <w:tab w:val="left" w:pos="450"/>
        </w:tabs>
        <w:suppressAutoHyphens/>
        <w:spacing w:after="0" w:line="240" w:lineRule="auto"/>
        <w:ind w:left="1078" w:hanging="369"/>
        <w:jc w:val="both"/>
        <w:rPr>
          <w:rFonts w:ascii="Arial Narrow" w:hAnsi="Arial Narrow"/>
          <w:sz w:val="24"/>
          <w:szCs w:val="24"/>
        </w:rPr>
      </w:pPr>
      <w:r w:rsidRPr="002E50FC">
        <w:rPr>
          <w:rFonts w:ascii="Arial Narrow" w:hAnsi="Arial Narrow"/>
          <w:sz w:val="24"/>
          <w:szCs w:val="24"/>
        </w:rPr>
        <w:t>Soluţia va oferi integrarea cu sisteme existente utilizând tehnologii moderne, de tip SOA;</w:t>
      </w:r>
    </w:p>
    <w:p w14:paraId="318E8307" w14:textId="77777777" w:rsidR="00624C31" w:rsidRPr="002E50FC" w:rsidRDefault="00624C31" w:rsidP="006C04DE">
      <w:pPr>
        <w:numPr>
          <w:ilvl w:val="0"/>
          <w:numId w:val="89"/>
        </w:numPr>
        <w:tabs>
          <w:tab w:val="left" w:pos="450"/>
        </w:tabs>
        <w:suppressAutoHyphens/>
        <w:spacing w:after="0" w:line="240" w:lineRule="auto"/>
        <w:ind w:left="1078" w:hanging="369"/>
        <w:jc w:val="both"/>
        <w:rPr>
          <w:rFonts w:ascii="Arial Narrow" w:hAnsi="Arial Narrow"/>
          <w:sz w:val="24"/>
          <w:szCs w:val="24"/>
        </w:rPr>
      </w:pPr>
      <w:r w:rsidRPr="002E50FC">
        <w:rPr>
          <w:rFonts w:ascii="Arial Narrow" w:hAnsi="Arial Narrow"/>
          <w:sz w:val="24"/>
          <w:szCs w:val="24"/>
        </w:rPr>
        <w:t>Soluţia trebuie să aibă la bază standarde în domeniu, ca de exemplu: Java 2 Enterprise Edition (J2EE), XML, suport pentru servicii web;</w:t>
      </w:r>
    </w:p>
    <w:p w14:paraId="4345694D" w14:textId="77777777" w:rsidR="00624C31" w:rsidRPr="002E50FC" w:rsidRDefault="00624C31" w:rsidP="006C04DE">
      <w:pPr>
        <w:numPr>
          <w:ilvl w:val="0"/>
          <w:numId w:val="89"/>
        </w:numPr>
        <w:tabs>
          <w:tab w:val="left" w:pos="450"/>
        </w:tabs>
        <w:suppressAutoHyphens/>
        <w:spacing w:after="0" w:line="240" w:lineRule="auto"/>
        <w:ind w:left="1078" w:hanging="369"/>
        <w:jc w:val="both"/>
        <w:rPr>
          <w:rFonts w:ascii="Arial Narrow" w:hAnsi="Arial Narrow"/>
          <w:sz w:val="24"/>
          <w:szCs w:val="24"/>
        </w:rPr>
      </w:pPr>
      <w:r w:rsidRPr="002E50FC">
        <w:rPr>
          <w:rFonts w:ascii="Arial Narrow" w:hAnsi="Arial Narrow"/>
          <w:sz w:val="24"/>
          <w:szCs w:val="24"/>
        </w:rPr>
        <w:t>Soluţia va fi flexibilă din punct de vedere al clienţilor de tip browser, al sistemelor de operare şi al suportului pentru bazele de date;</w:t>
      </w:r>
    </w:p>
    <w:p w14:paraId="58E58CEE" w14:textId="77777777" w:rsidR="00624C31" w:rsidRPr="002E50FC" w:rsidRDefault="00624C31" w:rsidP="006C04DE">
      <w:pPr>
        <w:numPr>
          <w:ilvl w:val="0"/>
          <w:numId w:val="89"/>
        </w:numPr>
        <w:tabs>
          <w:tab w:val="left" w:pos="450"/>
        </w:tabs>
        <w:suppressAutoHyphens/>
        <w:spacing w:after="0" w:line="240" w:lineRule="auto"/>
        <w:ind w:left="1078" w:hanging="369"/>
        <w:jc w:val="both"/>
        <w:rPr>
          <w:rFonts w:ascii="Arial Narrow" w:hAnsi="Arial Narrow"/>
          <w:sz w:val="24"/>
          <w:szCs w:val="24"/>
        </w:rPr>
      </w:pPr>
      <w:r w:rsidRPr="002E50FC">
        <w:rPr>
          <w:rFonts w:ascii="Arial Narrow" w:hAnsi="Arial Narrow"/>
          <w:sz w:val="24"/>
          <w:szCs w:val="24"/>
        </w:rPr>
        <w:t>Soluţia va oferi posibilitatea utilizării serviciilor web pentru a expune date şi servicii către sistemele externe platformei.</w:t>
      </w:r>
    </w:p>
    <w:p w14:paraId="795C7E1E" w14:textId="77777777" w:rsidR="00624C31" w:rsidRPr="002E50FC" w:rsidRDefault="00624C31" w:rsidP="005B500A">
      <w:pPr>
        <w:jc w:val="both"/>
        <w:rPr>
          <w:rFonts w:ascii="Arial Narrow" w:hAnsi="Arial Narrow"/>
          <w:sz w:val="24"/>
          <w:szCs w:val="24"/>
        </w:rPr>
      </w:pPr>
    </w:p>
    <w:p w14:paraId="6C5F482C" w14:textId="77777777" w:rsidR="00624C31" w:rsidRPr="002E50FC" w:rsidRDefault="00624C31" w:rsidP="005B500A">
      <w:pPr>
        <w:pStyle w:val="Heading30"/>
        <w:numPr>
          <w:ilvl w:val="2"/>
          <w:numId w:val="20"/>
        </w:numPr>
        <w:jc w:val="both"/>
        <w:rPr>
          <w:rFonts w:ascii="Arial Narrow" w:hAnsi="Arial Narrow"/>
        </w:rPr>
      </w:pPr>
      <w:r w:rsidRPr="002E50FC">
        <w:rPr>
          <w:rFonts w:ascii="Arial Narrow" w:hAnsi="Arial Narrow"/>
        </w:rPr>
        <w:t>Nivelul functional de aplicatie</w:t>
      </w:r>
    </w:p>
    <w:p w14:paraId="1E60A2D1"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Subsistemul Buletinul Electronic a Registrului Comertului</w:t>
      </w:r>
    </w:p>
    <w:p w14:paraId="7C52F5E0" w14:textId="4736B835" w:rsidR="00624C31" w:rsidRPr="002E50FC" w:rsidRDefault="00624C31" w:rsidP="005B500A">
      <w:pPr>
        <w:keepNext/>
        <w:widowControl w:val="0"/>
        <w:ind w:firstLine="720"/>
        <w:jc w:val="both"/>
        <w:rPr>
          <w:rFonts w:ascii="Arial Narrow" w:hAnsi="Arial Narrow"/>
          <w:sz w:val="24"/>
          <w:szCs w:val="24"/>
        </w:rPr>
      </w:pPr>
      <w:r w:rsidRPr="002E50FC">
        <w:rPr>
          <w:rFonts w:ascii="Arial Narrow" w:hAnsi="Arial Narrow"/>
          <w:sz w:val="24"/>
          <w:szCs w:val="24"/>
        </w:rPr>
        <w:t xml:space="preserve">Descrierea logica a interactiunilor dintre componentele subsistemului BERC este descrisa in </w:t>
      </w:r>
      <w:r w:rsidR="00203B0A" w:rsidRPr="002E50FC">
        <w:rPr>
          <w:rFonts w:ascii="Arial Narrow" w:hAnsi="Arial Narrow"/>
          <w:sz w:val="24"/>
          <w:szCs w:val="24"/>
        </w:rPr>
        <w:fldChar w:fldCharType="begin"/>
      </w:r>
      <w:r w:rsidR="00203B0A" w:rsidRPr="002E50FC">
        <w:rPr>
          <w:rFonts w:ascii="Arial Narrow" w:hAnsi="Arial Narrow"/>
          <w:sz w:val="24"/>
          <w:szCs w:val="24"/>
        </w:rPr>
        <w:instrText xml:space="preserve"> REF _Ref512002029 \h  \* MERGEFORMAT </w:instrText>
      </w:r>
      <w:r w:rsidR="00203B0A" w:rsidRPr="002E50FC">
        <w:rPr>
          <w:rFonts w:ascii="Arial Narrow" w:hAnsi="Arial Narrow"/>
          <w:sz w:val="24"/>
          <w:szCs w:val="24"/>
        </w:rPr>
      </w:r>
      <w:r w:rsidR="00203B0A" w:rsidRPr="002E50FC">
        <w:rPr>
          <w:rFonts w:ascii="Arial Narrow" w:hAnsi="Arial Narrow"/>
          <w:sz w:val="24"/>
          <w:szCs w:val="24"/>
        </w:rPr>
        <w:fldChar w:fldCharType="separate"/>
      </w:r>
      <w:r w:rsidR="00F94AEC" w:rsidRPr="002E50FC">
        <w:rPr>
          <w:rFonts w:ascii="Arial Narrow" w:hAnsi="Arial Narrow"/>
          <w:sz w:val="24"/>
          <w:szCs w:val="24"/>
        </w:rPr>
        <w:t xml:space="preserve">Figură </w:t>
      </w:r>
      <w:r w:rsidR="00F94AEC">
        <w:rPr>
          <w:rFonts w:ascii="Arial Narrow" w:hAnsi="Arial Narrow"/>
          <w:sz w:val="24"/>
          <w:szCs w:val="24"/>
        </w:rPr>
        <w:t>10</w:t>
      </w:r>
      <w:r w:rsidR="00203B0A" w:rsidRPr="002E50FC">
        <w:rPr>
          <w:rFonts w:ascii="Arial Narrow" w:hAnsi="Arial Narrow"/>
          <w:sz w:val="24"/>
          <w:szCs w:val="24"/>
        </w:rPr>
        <w:fldChar w:fldCharType="end"/>
      </w:r>
      <w:r w:rsidRPr="002E50FC">
        <w:rPr>
          <w:rFonts w:ascii="Arial Narrow" w:hAnsi="Arial Narrow"/>
          <w:sz w:val="24"/>
          <w:szCs w:val="24"/>
        </w:rPr>
        <w:t>.</w:t>
      </w:r>
    </w:p>
    <w:p w14:paraId="15AF9D4C" w14:textId="270C6434" w:rsidR="00624C31" w:rsidRPr="002E50FC" w:rsidRDefault="0082325D" w:rsidP="005B500A">
      <w:pPr>
        <w:keepNext/>
        <w:widowControl w:val="0"/>
        <w:ind w:firstLine="720"/>
        <w:jc w:val="both"/>
        <w:rPr>
          <w:rFonts w:ascii="Arial Narrow" w:hAnsi="Arial Narrow"/>
          <w:sz w:val="24"/>
          <w:szCs w:val="24"/>
        </w:rPr>
      </w:pPr>
      <w:r w:rsidRPr="002E50FC">
        <w:rPr>
          <w:rFonts w:ascii="Arial Narrow" w:hAnsi="Arial Narrow"/>
          <w:noProof/>
          <w:sz w:val="24"/>
          <w:szCs w:val="24"/>
          <w:lang w:eastAsia="ro-RO"/>
        </w:rPr>
        <w:drawing>
          <wp:inline distT="0" distB="0" distL="0" distR="0" wp14:anchorId="5DB43969" wp14:editId="47EE9664">
            <wp:extent cx="6096000" cy="34290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0D321719" w14:textId="2A651DB6" w:rsidR="00624C31" w:rsidRPr="002E50FC" w:rsidRDefault="00624C31" w:rsidP="005B500A">
      <w:pPr>
        <w:pStyle w:val="Caption"/>
        <w:jc w:val="both"/>
        <w:rPr>
          <w:rFonts w:ascii="Arial Narrow" w:hAnsi="Arial Narrow"/>
          <w:sz w:val="24"/>
          <w:szCs w:val="24"/>
        </w:rPr>
      </w:pPr>
      <w:bookmarkStart w:id="139" w:name="_Ref512002029"/>
      <w:bookmarkStart w:id="140" w:name="_Toc512017108"/>
      <w:bookmarkStart w:id="141" w:name="_Toc532977610"/>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10</w:t>
      </w:r>
      <w:r w:rsidRPr="002E50FC">
        <w:rPr>
          <w:rFonts w:ascii="Arial Narrow" w:hAnsi="Arial Narrow"/>
          <w:noProof/>
          <w:sz w:val="24"/>
          <w:szCs w:val="24"/>
        </w:rPr>
        <w:fldChar w:fldCharType="end"/>
      </w:r>
      <w:bookmarkEnd w:id="139"/>
      <w:r w:rsidRPr="002E50FC">
        <w:rPr>
          <w:rFonts w:ascii="Arial Narrow" w:hAnsi="Arial Narrow"/>
          <w:sz w:val="24"/>
          <w:szCs w:val="24"/>
        </w:rPr>
        <w:t xml:space="preserve"> Arhitectura logica subsistem BERC</w:t>
      </w:r>
      <w:bookmarkEnd w:id="140"/>
      <w:bookmarkEnd w:id="141"/>
    </w:p>
    <w:p w14:paraId="55ACCD2F" w14:textId="77777777" w:rsidR="00624C31" w:rsidRPr="002E50FC" w:rsidRDefault="00624C31" w:rsidP="005B500A">
      <w:pPr>
        <w:widowControl w:val="0"/>
        <w:ind w:firstLine="720"/>
        <w:jc w:val="both"/>
        <w:rPr>
          <w:rFonts w:ascii="Arial Narrow" w:hAnsi="Arial Narrow"/>
          <w:sz w:val="24"/>
          <w:szCs w:val="24"/>
        </w:rPr>
      </w:pPr>
    </w:p>
    <w:p w14:paraId="61485944" w14:textId="77777777" w:rsidR="00624C31" w:rsidRPr="002E50FC" w:rsidRDefault="00624C31" w:rsidP="005B500A">
      <w:pPr>
        <w:widowControl w:val="0"/>
        <w:ind w:firstLine="720"/>
        <w:jc w:val="both"/>
        <w:rPr>
          <w:rFonts w:ascii="Arial Narrow" w:hAnsi="Arial Narrow"/>
          <w:sz w:val="24"/>
          <w:szCs w:val="24"/>
        </w:rPr>
      </w:pPr>
      <w:r w:rsidRPr="002E50FC">
        <w:rPr>
          <w:rFonts w:ascii="Arial Narrow" w:hAnsi="Arial Narrow"/>
          <w:sz w:val="24"/>
          <w:szCs w:val="24"/>
        </w:rPr>
        <w:t xml:space="preserve">Componenta functionala de consultare online a BERC se va integra cu actualul portal al ONRC </w:t>
      </w:r>
      <w:r w:rsidRPr="002E50FC">
        <w:rPr>
          <w:rFonts w:ascii="Arial Narrow" w:hAnsi="Arial Narrow"/>
          <w:sz w:val="24"/>
          <w:szCs w:val="24"/>
        </w:rPr>
        <w:lastRenderedPageBreak/>
        <w:t>asigurand astfel autentificarea unica a utilizatorilor de portal in vederea accesarii atat a functionalitatilor existente in Portalul ONRC cat si a celor care vor fi furnizate de componenta functionala de consultare online a BERC.</w:t>
      </w:r>
    </w:p>
    <w:p w14:paraId="2F9573B3" w14:textId="77777777" w:rsidR="00624C31" w:rsidRPr="002E50FC" w:rsidRDefault="00624C31" w:rsidP="005B500A">
      <w:pPr>
        <w:widowControl w:val="0"/>
        <w:ind w:firstLine="720"/>
        <w:jc w:val="both"/>
        <w:rPr>
          <w:rFonts w:ascii="Arial Narrow" w:hAnsi="Arial Narrow"/>
          <w:sz w:val="24"/>
          <w:szCs w:val="24"/>
        </w:rPr>
      </w:pPr>
      <w:r w:rsidRPr="002E50FC">
        <w:rPr>
          <w:rFonts w:ascii="Arial Narrow" w:hAnsi="Arial Narrow"/>
          <w:sz w:val="24"/>
          <w:szCs w:val="24"/>
        </w:rPr>
        <w:t>Pentru integrarea cu aplicatiile existente din cadrul SII al ONRC componenta functionala de Colectare si Elaborare a BERC va apela serviciile disponibile in cadrul platformei de integrare a SII (bazata pe Oracle Service Bus) prin intermediul careia sunt interconectate aplicatiile SII.</w:t>
      </w:r>
    </w:p>
    <w:p w14:paraId="13846662" w14:textId="77777777" w:rsidR="00624C31" w:rsidRPr="002E50FC" w:rsidRDefault="00624C31" w:rsidP="005B500A">
      <w:pPr>
        <w:widowControl w:val="0"/>
        <w:ind w:firstLine="720"/>
        <w:jc w:val="both"/>
        <w:rPr>
          <w:rFonts w:ascii="Arial Narrow" w:hAnsi="Arial Narrow"/>
          <w:sz w:val="24"/>
          <w:szCs w:val="24"/>
        </w:rPr>
      </w:pPr>
      <w:r w:rsidRPr="002E50FC">
        <w:rPr>
          <w:rFonts w:ascii="Arial Narrow" w:hAnsi="Arial Narrow"/>
          <w:sz w:val="24"/>
          <w:szCs w:val="24"/>
        </w:rPr>
        <w:t>Pentru integrarea la nivel de date componenta de Integrare date a BERC se va conecta direct bazele de date din cadrul SII.</w:t>
      </w:r>
    </w:p>
    <w:p w14:paraId="59587499" w14:textId="77777777" w:rsidR="00624C31" w:rsidRPr="002E50FC" w:rsidRDefault="00624C31" w:rsidP="005B500A">
      <w:pPr>
        <w:widowControl w:val="0"/>
        <w:ind w:firstLine="720"/>
        <w:jc w:val="both"/>
        <w:rPr>
          <w:rFonts w:ascii="Arial Narrow" w:hAnsi="Arial Narrow"/>
          <w:sz w:val="24"/>
          <w:szCs w:val="24"/>
        </w:rPr>
      </w:pPr>
    </w:p>
    <w:p w14:paraId="317DF7DC"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Subsistemul Colaborativ</w:t>
      </w:r>
    </w:p>
    <w:p w14:paraId="489A8A70" w14:textId="1E724530" w:rsidR="00624C31" w:rsidRPr="002E50FC" w:rsidRDefault="00624C31" w:rsidP="005B500A">
      <w:pPr>
        <w:keepNext/>
        <w:widowControl w:val="0"/>
        <w:ind w:firstLine="720"/>
        <w:jc w:val="both"/>
        <w:rPr>
          <w:rFonts w:ascii="Arial Narrow" w:hAnsi="Arial Narrow"/>
          <w:sz w:val="24"/>
          <w:szCs w:val="24"/>
        </w:rPr>
      </w:pPr>
      <w:r w:rsidRPr="002E50FC">
        <w:rPr>
          <w:rFonts w:ascii="Arial Narrow" w:hAnsi="Arial Narrow"/>
          <w:sz w:val="24"/>
          <w:szCs w:val="24"/>
        </w:rPr>
        <w:t xml:space="preserve">Descrierea logica a interactiunilor componentelor subsistemului Colaborativ este descrisa in </w:t>
      </w:r>
      <w:r w:rsidR="00203B0A" w:rsidRPr="002E50FC">
        <w:rPr>
          <w:rFonts w:ascii="Arial Narrow" w:hAnsi="Arial Narrow"/>
          <w:sz w:val="24"/>
          <w:szCs w:val="24"/>
        </w:rPr>
        <w:fldChar w:fldCharType="begin"/>
      </w:r>
      <w:r w:rsidR="00203B0A" w:rsidRPr="002E50FC">
        <w:rPr>
          <w:rFonts w:ascii="Arial Narrow" w:hAnsi="Arial Narrow"/>
          <w:sz w:val="24"/>
          <w:szCs w:val="24"/>
        </w:rPr>
        <w:instrText xml:space="preserve"> REF _Ref512015724 \h  \* MERGEFORMAT </w:instrText>
      </w:r>
      <w:r w:rsidR="00203B0A" w:rsidRPr="002E50FC">
        <w:rPr>
          <w:rFonts w:ascii="Arial Narrow" w:hAnsi="Arial Narrow"/>
          <w:sz w:val="24"/>
          <w:szCs w:val="24"/>
        </w:rPr>
      </w:r>
      <w:r w:rsidR="00203B0A" w:rsidRPr="002E50FC">
        <w:rPr>
          <w:rFonts w:ascii="Arial Narrow" w:hAnsi="Arial Narrow"/>
          <w:sz w:val="24"/>
          <w:szCs w:val="24"/>
        </w:rPr>
        <w:fldChar w:fldCharType="separate"/>
      </w:r>
      <w:r w:rsidR="004A38F6" w:rsidRPr="002E50FC">
        <w:rPr>
          <w:rFonts w:ascii="Arial Narrow" w:hAnsi="Arial Narrow"/>
          <w:sz w:val="24"/>
          <w:szCs w:val="24"/>
        </w:rPr>
        <w:t xml:space="preserve">Figură </w:t>
      </w:r>
      <w:r w:rsidR="004A38F6">
        <w:rPr>
          <w:rFonts w:ascii="Arial Narrow" w:hAnsi="Arial Narrow"/>
          <w:noProof/>
          <w:sz w:val="24"/>
          <w:szCs w:val="24"/>
        </w:rPr>
        <w:t>11</w:t>
      </w:r>
      <w:r w:rsidR="00203B0A" w:rsidRPr="002E50FC">
        <w:rPr>
          <w:rFonts w:ascii="Arial Narrow" w:hAnsi="Arial Narrow"/>
          <w:sz w:val="24"/>
          <w:szCs w:val="24"/>
        </w:rPr>
        <w:fldChar w:fldCharType="end"/>
      </w:r>
    </w:p>
    <w:p w14:paraId="6BBDCA85" w14:textId="79E95D0E" w:rsidR="00624C31" w:rsidRPr="002E50FC" w:rsidRDefault="0082325D" w:rsidP="005B500A">
      <w:pPr>
        <w:keepNext/>
        <w:ind w:firstLine="720"/>
        <w:jc w:val="both"/>
        <w:rPr>
          <w:rFonts w:ascii="Arial Narrow" w:hAnsi="Arial Narrow"/>
          <w:sz w:val="24"/>
          <w:szCs w:val="24"/>
        </w:rPr>
      </w:pPr>
      <w:r w:rsidRPr="002E50FC">
        <w:rPr>
          <w:rFonts w:ascii="Arial Narrow" w:hAnsi="Arial Narrow"/>
          <w:noProof/>
          <w:sz w:val="24"/>
          <w:szCs w:val="24"/>
          <w:lang w:eastAsia="ro-RO"/>
        </w:rPr>
        <w:drawing>
          <wp:inline distT="0" distB="0" distL="0" distR="0" wp14:anchorId="660B49DC" wp14:editId="76DF91CD">
            <wp:extent cx="5729605" cy="321500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605" cy="3215005"/>
                    </a:xfrm>
                    <a:prstGeom prst="rect">
                      <a:avLst/>
                    </a:prstGeom>
                    <a:noFill/>
                    <a:ln>
                      <a:noFill/>
                    </a:ln>
                  </pic:spPr>
                </pic:pic>
              </a:graphicData>
            </a:graphic>
          </wp:inline>
        </w:drawing>
      </w:r>
    </w:p>
    <w:p w14:paraId="6B0F365E" w14:textId="5AB16EC3" w:rsidR="00624C31" w:rsidRPr="002E50FC" w:rsidRDefault="00624C31" w:rsidP="005B500A">
      <w:pPr>
        <w:pStyle w:val="Caption"/>
        <w:jc w:val="both"/>
        <w:rPr>
          <w:rFonts w:ascii="Arial Narrow" w:hAnsi="Arial Narrow"/>
          <w:sz w:val="24"/>
          <w:szCs w:val="24"/>
        </w:rPr>
      </w:pPr>
      <w:bookmarkStart w:id="142" w:name="_Ref512015724"/>
      <w:bookmarkStart w:id="143" w:name="_Ref512015712"/>
      <w:bookmarkStart w:id="144" w:name="_Toc512017109"/>
      <w:bookmarkStart w:id="145" w:name="_Toc532977611"/>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11</w:t>
      </w:r>
      <w:r w:rsidRPr="002E50FC">
        <w:rPr>
          <w:rFonts w:ascii="Arial Narrow" w:hAnsi="Arial Narrow"/>
          <w:noProof/>
          <w:sz w:val="24"/>
          <w:szCs w:val="24"/>
        </w:rPr>
        <w:fldChar w:fldCharType="end"/>
      </w:r>
      <w:bookmarkEnd w:id="142"/>
      <w:r w:rsidRPr="002E50FC">
        <w:rPr>
          <w:rFonts w:ascii="Arial Narrow" w:hAnsi="Arial Narrow"/>
          <w:sz w:val="24"/>
          <w:szCs w:val="24"/>
        </w:rPr>
        <w:t xml:space="preserve"> Arhitectura logica Subsistem Colaborare</w:t>
      </w:r>
      <w:bookmarkEnd w:id="143"/>
      <w:bookmarkEnd w:id="144"/>
      <w:bookmarkEnd w:id="145"/>
    </w:p>
    <w:p w14:paraId="41A59D46" w14:textId="4CB7ACC0"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 xml:space="preserve">Asa cum se observa si din </w:t>
      </w:r>
      <w:r w:rsidR="00203B0A" w:rsidRPr="002E50FC">
        <w:rPr>
          <w:rFonts w:ascii="Arial Narrow" w:hAnsi="Arial Narrow"/>
          <w:sz w:val="24"/>
          <w:szCs w:val="24"/>
        </w:rPr>
        <w:fldChar w:fldCharType="begin"/>
      </w:r>
      <w:r w:rsidR="00203B0A" w:rsidRPr="002E50FC">
        <w:rPr>
          <w:rFonts w:ascii="Arial Narrow" w:hAnsi="Arial Narrow"/>
          <w:sz w:val="24"/>
          <w:szCs w:val="24"/>
        </w:rPr>
        <w:instrText xml:space="preserve"> REF _Ref512015724 \h  \* MERGEFORMAT </w:instrText>
      </w:r>
      <w:r w:rsidR="00203B0A" w:rsidRPr="002E50FC">
        <w:rPr>
          <w:rFonts w:ascii="Arial Narrow" w:hAnsi="Arial Narrow"/>
          <w:sz w:val="24"/>
          <w:szCs w:val="24"/>
        </w:rPr>
      </w:r>
      <w:r w:rsidR="00203B0A" w:rsidRPr="002E50FC">
        <w:rPr>
          <w:rFonts w:ascii="Arial Narrow" w:hAnsi="Arial Narrow"/>
          <w:sz w:val="24"/>
          <w:szCs w:val="24"/>
        </w:rPr>
        <w:fldChar w:fldCharType="separate"/>
      </w:r>
      <w:r w:rsidR="004A38F6" w:rsidRPr="002E50FC">
        <w:rPr>
          <w:rFonts w:ascii="Arial Narrow" w:hAnsi="Arial Narrow"/>
          <w:sz w:val="24"/>
          <w:szCs w:val="24"/>
        </w:rPr>
        <w:t xml:space="preserve">Figură </w:t>
      </w:r>
      <w:r w:rsidR="004A38F6">
        <w:rPr>
          <w:rFonts w:ascii="Arial Narrow" w:hAnsi="Arial Narrow"/>
          <w:sz w:val="24"/>
          <w:szCs w:val="24"/>
        </w:rPr>
        <w:t>11</w:t>
      </w:r>
      <w:r w:rsidR="00203B0A" w:rsidRPr="002E50FC">
        <w:rPr>
          <w:rFonts w:ascii="Arial Narrow" w:hAnsi="Arial Narrow"/>
          <w:sz w:val="24"/>
          <w:szCs w:val="24"/>
        </w:rPr>
        <w:fldChar w:fldCharType="end"/>
      </w:r>
      <w:r w:rsidRPr="002E50FC">
        <w:rPr>
          <w:rFonts w:ascii="Arial Narrow" w:hAnsi="Arial Narrow"/>
          <w:sz w:val="24"/>
          <w:szCs w:val="24"/>
        </w:rPr>
        <w:t xml:space="preserve"> componentele functionale ce asigura gestiunea proiectelor, colaborarea echipelor si gestiunea ciclului de viata al aplicatiilor sunt prevazute a functiona geo-redundanta la nivelul aplicatiei iar componentele ce asigura testarea automata, testarea de performanta </w:t>
      </w:r>
      <w:r w:rsidRPr="002E50FC">
        <w:rPr>
          <w:rFonts w:ascii="Arial Narrow" w:hAnsi="Arial Narrow"/>
          <w:sz w:val="24"/>
          <w:szCs w:val="24"/>
        </w:rPr>
        <w:lastRenderedPageBreak/>
        <w:t>si livrarea/integrarea continua a aplicatiilor sunt prevazute a functiona in site-ul principal, geo-redundanta fiind asigurata la nivelul sistemului de virtualizare.</w:t>
      </w:r>
    </w:p>
    <w:p w14:paraId="098F5A47"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Componentele ce asigura testarea automata, testarea de performanta si livrarea/integrarea continua a aplicatiilor vor fi configurate astfel incat sa targheteze intregul mediu productiv al subsistemului BERC / Colaborare atat in ceea ce priveste testarea de performanta cat si instalarea de noi versiuni ale aplicatiilor customizate.</w:t>
      </w:r>
    </w:p>
    <w:p w14:paraId="5B871315" w14:textId="77777777" w:rsidR="00624C31" w:rsidRPr="002E50FC" w:rsidRDefault="00624C31" w:rsidP="005B500A">
      <w:pPr>
        <w:ind w:firstLine="720"/>
        <w:jc w:val="both"/>
        <w:rPr>
          <w:rFonts w:ascii="Arial Narrow" w:hAnsi="Arial Narrow"/>
          <w:sz w:val="24"/>
          <w:szCs w:val="24"/>
        </w:rPr>
      </w:pPr>
    </w:p>
    <w:p w14:paraId="67F3FCCB" w14:textId="77777777" w:rsidR="00624C31" w:rsidRPr="002E50FC" w:rsidRDefault="00624C31" w:rsidP="005B500A">
      <w:pPr>
        <w:pStyle w:val="Heading30"/>
        <w:numPr>
          <w:ilvl w:val="2"/>
          <w:numId w:val="20"/>
        </w:numPr>
        <w:jc w:val="both"/>
        <w:rPr>
          <w:rFonts w:ascii="Arial Narrow" w:hAnsi="Arial Narrow"/>
        </w:rPr>
      </w:pPr>
      <w:r w:rsidRPr="002E50FC">
        <w:rPr>
          <w:rFonts w:ascii="Arial Narrow" w:hAnsi="Arial Narrow"/>
        </w:rPr>
        <w:t>Nivelul tehnic de aplicatie</w:t>
      </w:r>
    </w:p>
    <w:p w14:paraId="1635F4BB"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Subsistemul Buletinul Electronic a Registrului Comertului</w:t>
      </w:r>
    </w:p>
    <w:p w14:paraId="2EFA5C83"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 xml:space="preserve">Toate serviciile on-line vor fi accesibile prin intermediul componentei Portal si a aplicatiei mobile dedicate clienţilor externi. </w:t>
      </w:r>
    </w:p>
    <w:p w14:paraId="55BBD85E"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Arhitectura logica propusa pentru mediul de producţie al subsistemului BERC este prezentată în figură de mai jos:</w:t>
      </w:r>
    </w:p>
    <w:p w14:paraId="226872A1" w14:textId="77777777" w:rsidR="00624C31" w:rsidRPr="002E50FC" w:rsidRDefault="00624C31" w:rsidP="005B500A">
      <w:pPr>
        <w:jc w:val="both"/>
        <w:rPr>
          <w:rFonts w:ascii="Arial Narrow" w:hAnsi="Arial Narrow"/>
          <w:sz w:val="24"/>
          <w:szCs w:val="24"/>
        </w:rPr>
      </w:pPr>
    </w:p>
    <w:p w14:paraId="1C025438" w14:textId="76DC37FC" w:rsidR="00624C31" w:rsidRPr="002E50FC" w:rsidRDefault="0082325D" w:rsidP="005B500A">
      <w:pPr>
        <w:keepNext/>
        <w:jc w:val="both"/>
        <w:rPr>
          <w:rFonts w:ascii="Arial Narrow" w:hAnsi="Arial Narrow"/>
          <w:sz w:val="24"/>
          <w:szCs w:val="24"/>
        </w:rPr>
      </w:pPr>
      <w:r w:rsidRPr="002E50FC">
        <w:rPr>
          <w:rFonts w:ascii="Arial Narrow" w:hAnsi="Arial Narrow"/>
          <w:noProof/>
          <w:sz w:val="24"/>
          <w:szCs w:val="24"/>
          <w:lang w:eastAsia="ro-RO"/>
        </w:rPr>
        <w:drawing>
          <wp:inline distT="0" distB="0" distL="0" distR="0" wp14:anchorId="5A1D5928" wp14:editId="5B2D6082">
            <wp:extent cx="6286500" cy="3133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0" cy="3133725"/>
                    </a:xfrm>
                    <a:prstGeom prst="rect">
                      <a:avLst/>
                    </a:prstGeom>
                    <a:noFill/>
                    <a:ln>
                      <a:noFill/>
                    </a:ln>
                  </pic:spPr>
                </pic:pic>
              </a:graphicData>
            </a:graphic>
          </wp:inline>
        </w:drawing>
      </w:r>
    </w:p>
    <w:p w14:paraId="2065B7FF" w14:textId="3C6A4206" w:rsidR="00624C31" w:rsidRPr="002E50FC" w:rsidRDefault="00624C31" w:rsidP="005B500A">
      <w:pPr>
        <w:pStyle w:val="Caption"/>
        <w:jc w:val="both"/>
        <w:rPr>
          <w:rFonts w:ascii="Arial Narrow" w:hAnsi="Arial Narrow"/>
          <w:sz w:val="24"/>
          <w:szCs w:val="24"/>
        </w:rPr>
      </w:pPr>
      <w:bookmarkStart w:id="146" w:name="_Toc532977612"/>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12</w:t>
      </w:r>
      <w:r w:rsidRPr="002E50FC">
        <w:rPr>
          <w:rFonts w:ascii="Arial Narrow" w:hAnsi="Arial Narrow"/>
          <w:noProof/>
          <w:sz w:val="24"/>
          <w:szCs w:val="24"/>
        </w:rPr>
        <w:fldChar w:fldCharType="end"/>
      </w:r>
      <w:r w:rsidRPr="002E50FC">
        <w:rPr>
          <w:rFonts w:ascii="Arial Narrow" w:hAnsi="Arial Narrow"/>
          <w:sz w:val="24"/>
          <w:szCs w:val="24"/>
        </w:rPr>
        <w:t xml:space="preserve"> Arhitectura logica propusa subsistem BERC</w:t>
      </w:r>
      <w:bookmarkEnd w:id="146"/>
    </w:p>
    <w:p w14:paraId="79506855" w14:textId="77777777" w:rsidR="00624C31" w:rsidRPr="002E50FC" w:rsidRDefault="00624C31" w:rsidP="005B500A">
      <w:pPr>
        <w:pStyle w:val="Caption"/>
        <w:spacing w:after="0"/>
        <w:jc w:val="both"/>
        <w:rPr>
          <w:rFonts w:ascii="Arial Narrow" w:hAnsi="Arial Narrow"/>
          <w:sz w:val="24"/>
          <w:szCs w:val="24"/>
        </w:rPr>
      </w:pPr>
    </w:p>
    <w:p w14:paraId="1CBF75A6"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lastRenderedPageBreak/>
        <w:t>La nivel central sunt create structurile bazelor de date, inclusiv datele de gen nomenclatoare. La nivel central sunt instalate şi vor funcţiona toate componentele legate de securitatea platformei şi aplicaţiile interne. În plus, mediul va permite funcţionarea componentei de integrare şi interconectare cu aplicaţiile ONRC precum şi cu alte sisteme externe ONRC, dacă este cazul. De asemenea, la nivel central vor fi expuse informaţiile către utilizatorii externi şi persoanele interesate prin intermediul componentei Portal si a aplicatiei mobile.</w:t>
      </w:r>
    </w:p>
    <w:p w14:paraId="78112304"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In cadrul subistemului BERC se disting următoarele componente tehnice:</w:t>
      </w:r>
    </w:p>
    <w:p w14:paraId="447935C2"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Portal;</w:t>
      </w:r>
    </w:p>
    <w:p w14:paraId="79101D21"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server de aplicatie;</w:t>
      </w:r>
    </w:p>
    <w:p w14:paraId="7A3A6A07"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integrare aplicatii;</w:t>
      </w:r>
    </w:p>
    <w:p w14:paraId="2E02963D"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integrare a datelor;</w:t>
      </w:r>
    </w:p>
    <w:p w14:paraId="344A7A34"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gestiune a bazei de date;</w:t>
      </w:r>
    </w:p>
    <w:p w14:paraId="283EE0C7"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procesare OCR;</w:t>
      </w:r>
    </w:p>
    <w:p w14:paraId="0F41FB80"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gestiune conţinut şi documente;</w:t>
      </w:r>
    </w:p>
    <w:p w14:paraId="715A22BB"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dezvoltare a aplicatiilor mobile prin intermediul careia va fi dezvoltata si aplicatia mobila adresata utilizatorilor externi;</w:t>
      </w:r>
    </w:p>
    <w:p w14:paraId="29F359D8"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t>Functionalitatile de asigurare securitate / monitorizare centralizata (inclusiv backup-restore) sunt furnizate de subsistemul de securitate si monitorizare prezentat in cadrul acestui document.</w:t>
      </w:r>
    </w:p>
    <w:p w14:paraId="77CA7B52"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t xml:space="preserve">Accesul la serviciile on-line se va face prin intermediul componentei </w:t>
      </w:r>
      <w:r w:rsidRPr="002E50FC">
        <w:rPr>
          <w:rFonts w:ascii="Arial Narrow" w:hAnsi="Arial Narrow"/>
          <w:b/>
          <w:sz w:val="24"/>
          <w:szCs w:val="24"/>
        </w:rPr>
        <w:t>server web extern</w:t>
      </w:r>
      <w:r w:rsidRPr="002E50FC">
        <w:rPr>
          <w:rFonts w:ascii="Arial Narrow" w:hAnsi="Arial Narrow"/>
          <w:sz w:val="24"/>
          <w:szCs w:val="24"/>
        </w:rPr>
        <w:t xml:space="preserve">. Accesul la aplicaţiile interne se va face prin accesarea componentei server web găzduit în intranetul ONRC (server web intern). Accesul la serviciile on-line, oferite prin intermediul componentei Portal a platformei, se va face prin intermediul unui cluster de servere web plasat în DMZ-ul ONRC (accesul se va face prin intermediul unei componente specializate hardware şi/sau software cu funcţionalităţi de load-balancing). </w:t>
      </w:r>
    </w:p>
    <w:p w14:paraId="2DEA0069" w14:textId="77777777" w:rsidR="00624C31" w:rsidRPr="002E50FC" w:rsidRDefault="00624C31" w:rsidP="005B500A">
      <w:pPr>
        <w:autoSpaceDE w:val="0"/>
        <w:ind w:firstLine="720"/>
        <w:jc w:val="both"/>
        <w:rPr>
          <w:rFonts w:ascii="Arial Narrow" w:hAnsi="Arial Narrow"/>
          <w:b/>
          <w:sz w:val="24"/>
          <w:szCs w:val="24"/>
        </w:rPr>
      </w:pPr>
    </w:p>
    <w:p w14:paraId="051E8D4C"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t xml:space="preserve">Componenta Server de Aplicaţii oferă contextul de rulare pentru componentele soluţiei: Portal, aplicaţiile de editare si elaborare a buletinului, integrare. </w:t>
      </w:r>
    </w:p>
    <w:p w14:paraId="001F453A"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t>Aplicaţiile deservind utilizatorii - interni versus externi - vor fi găzduite după cum urmează:</w:t>
      </w:r>
    </w:p>
    <w:p w14:paraId="4AAF606A" w14:textId="77777777" w:rsidR="00624C31" w:rsidRPr="002E50FC" w:rsidRDefault="00624C31" w:rsidP="006C04DE">
      <w:pPr>
        <w:numPr>
          <w:ilvl w:val="0"/>
          <w:numId w:val="92"/>
        </w:numPr>
        <w:suppressAutoHyphens/>
        <w:autoSpaceDE w:val="0"/>
        <w:spacing w:after="0" w:line="240" w:lineRule="auto"/>
        <w:ind w:left="1080"/>
        <w:jc w:val="both"/>
        <w:rPr>
          <w:rFonts w:ascii="Arial Narrow" w:hAnsi="Arial Narrow"/>
          <w:sz w:val="24"/>
          <w:szCs w:val="24"/>
        </w:rPr>
      </w:pPr>
      <w:r w:rsidRPr="002E50FC">
        <w:rPr>
          <w:rFonts w:ascii="Arial Narrow" w:hAnsi="Arial Narrow"/>
          <w:sz w:val="24"/>
          <w:szCs w:val="24"/>
        </w:rPr>
        <w:t>Utilizatorii interni vor accesa aplicaţiile interne instalate pe infrastructura de server de aplicaţii şi gestiune a conţinutului.</w:t>
      </w:r>
    </w:p>
    <w:p w14:paraId="4512B201" w14:textId="77777777" w:rsidR="00624C31" w:rsidRPr="002E50FC" w:rsidRDefault="00624C31" w:rsidP="006C04DE">
      <w:pPr>
        <w:numPr>
          <w:ilvl w:val="0"/>
          <w:numId w:val="92"/>
        </w:numPr>
        <w:suppressAutoHyphens/>
        <w:autoSpaceDE w:val="0"/>
        <w:spacing w:after="0" w:line="240" w:lineRule="auto"/>
        <w:ind w:left="1080"/>
        <w:jc w:val="both"/>
        <w:rPr>
          <w:rFonts w:ascii="Arial Narrow" w:hAnsi="Arial Narrow"/>
          <w:sz w:val="24"/>
          <w:szCs w:val="24"/>
        </w:rPr>
      </w:pPr>
      <w:r w:rsidRPr="002E50FC">
        <w:rPr>
          <w:rFonts w:ascii="Arial Narrow" w:hAnsi="Arial Narrow"/>
          <w:sz w:val="24"/>
          <w:szCs w:val="24"/>
        </w:rPr>
        <w:t xml:space="preserve">Utilizatorii externi vor accesa numai componenta Portal a platformei pentru a obţine informaţii, a vizualiza conţinutul buletinelor electronice publicate, pentru a folosi serviciile disponibile. </w:t>
      </w:r>
    </w:p>
    <w:p w14:paraId="79439D03" w14:textId="77777777" w:rsidR="00624C31" w:rsidRPr="002E50FC" w:rsidRDefault="00624C31" w:rsidP="005B500A">
      <w:pPr>
        <w:autoSpaceDE w:val="0"/>
        <w:ind w:firstLine="772"/>
        <w:jc w:val="both"/>
        <w:rPr>
          <w:rFonts w:ascii="Arial Narrow" w:hAnsi="Arial Narrow"/>
          <w:sz w:val="24"/>
          <w:szCs w:val="24"/>
        </w:rPr>
      </w:pPr>
      <w:r w:rsidRPr="002E50FC">
        <w:rPr>
          <w:rFonts w:ascii="Arial Narrow" w:hAnsi="Arial Narrow"/>
          <w:sz w:val="24"/>
          <w:szCs w:val="24"/>
        </w:rPr>
        <w:t xml:space="preserve">În această manieră, se va realiza o delimitare strictă a utilizatorilor pe echipamente distincte, care să permită o utilizare judicioasă a resurselor de calcul puse la dispoziţie. </w:t>
      </w:r>
    </w:p>
    <w:p w14:paraId="31EB7553"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lastRenderedPageBreak/>
        <w:t>Serverul de aplicaţie destinat componentei Portal va găzdui toate serviciile on-line adresate utilizatorilor externi (din internet).</w:t>
      </w:r>
    </w:p>
    <w:p w14:paraId="3100C719"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t>Aplicaţiile interne care vor deservi cu informaţii buletinele electronice vor rula pe o infrastructură de server de aplicaţii dedicată. Aplicaţiile interne vor fi construite pe baza cerinţelor funcţionale exprimate în acest document.</w:t>
      </w:r>
    </w:p>
    <w:p w14:paraId="05E2CAAD" w14:textId="77777777" w:rsidR="00624C31" w:rsidRPr="002E50FC" w:rsidRDefault="00624C31" w:rsidP="005B500A">
      <w:pPr>
        <w:tabs>
          <w:tab w:val="left" w:pos="720"/>
        </w:tabs>
        <w:autoSpaceDE w:val="0"/>
        <w:jc w:val="both"/>
        <w:rPr>
          <w:rFonts w:ascii="Arial Narrow" w:hAnsi="Arial Narrow"/>
          <w:sz w:val="24"/>
          <w:szCs w:val="24"/>
        </w:rPr>
      </w:pPr>
      <w:r w:rsidRPr="002E50FC">
        <w:rPr>
          <w:rFonts w:ascii="Arial Narrow" w:hAnsi="Arial Narrow"/>
          <w:sz w:val="24"/>
          <w:szCs w:val="24"/>
        </w:rPr>
        <w:tab/>
        <w:t xml:space="preserve">Pentru balansarea eficientă a cererilor utilizatorilor vor fi utilizate componente hardware şi/sau software de dirijare a încărcării către resursele soluţiei desemnate să rezolve optim aceste cereri. </w:t>
      </w:r>
    </w:p>
    <w:p w14:paraId="6885F1FD" w14:textId="77777777" w:rsidR="00624C31" w:rsidRPr="002E50FC" w:rsidRDefault="00624C31" w:rsidP="005B500A">
      <w:pPr>
        <w:autoSpaceDE w:val="0"/>
        <w:ind w:firstLine="720"/>
        <w:jc w:val="both"/>
        <w:rPr>
          <w:rFonts w:ascii="Arial Narrow" w:hAnsi="Arial Narrow"/>
          <w:sz w:val="24"/>
          <w:szCs w:val="24"/>
        </w:rPr>
      </w:pPr>
      <w:r w:rsidRPr="002E50FC">
        <w:rPr>
          <w:rFonts w:ascii="Arial Narrow" w:hAnsi="Arial Narrow"/>
          <w:sz w:val="24"/>
          <w:szCs w:val="24"/>
        </w:rPr>
        <w:t>Bazele de date utilizate de modulele soluţiei sunt găzduite de componenta server baze de date, instalat într-un segment de reţea separat. Pentru subsistemul BERC va exista o singură bază de date la nivel central. Totodata, prin intermediul componentei de integrare date se va asigura schimbul de date cu bazele de date din cadrul SII existent al ONRC.</w:t>
      </w:r>
    </w:p>
    <w:p w14:paraId="75A15804"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Componenta de integrare aplicatii va asigura, în primul rând, atat interoperabilitatea aplicaţiilor BERC cu sisteme informatice ale autoritatilor partenere. Aceasta componentă va fi instalată pe un cluster dedicat de servere de aplicaţii. Integrarea la nivel aplicativ cu SII existent al ONRC va fi realizata prin intermediul componentei existente de integrare din cadrul SII.</w:t>
      </w:r>
    </w:p>
    <w:p w14:paraId="49BA7AE1"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Componenta de gestiune a continutului / documentelor va asigura gestiunea tuturor documentelor si versiunilor acestora pe perioada de la intrare/creare in ONRC pana la arhivare.</w:t>
      </w:r>
    </w:p>
    <w:p w14:paraId="1208D319"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Componenta de procesare OCR va fi responsabila cu transformarea in format editabil a documentelor din format imagine (PDF, TIFF, JPEG, etc) in vederea reducerii timpilor de editare a buletinului electronic.</w:t>
      </w:r>
    </w:p>
    <w:p w14:paraId="779712E3" w14:textId="77777777" w:rsidR="00624C31" w:rsidRPr="002E50FC" w:rsidRDefault="00624C31" w:rsidP="005B500A">
      <w:pPr>
        <w:ind w:firstLine="720"/>
        <w:jc w:val="both"/>
        <w:rPr>
          <w:rFonts w:ascii="Arial Narrow" w:hAnsi="Arial Narrow"/>
          <w:b/>
          <w:bCs/>
          <w:sz w:val="24"/>
          <w:szCs w:val="24"/>
        </w:rPr>
      </w:pPr>
      <w:r w:rsidRPr="002E50FC">
        <w:rPr>
          <w:rFonts w:ascii="Arial Narrow" w:hAnsi="Arial Narrow"/>
          <w:b/>
          <w:bCs/>
          <w:sz w:val="24"/>
          <w:szCs w:val="24"/>
        </w:rPr>
        <w:t xml:space="preserve">Scenarii de utilizare </w:t>
      </w:r>
    </w:p>
    <w:p w14:paraId="79BC8021" w14:textId="77777777" w:rsidR="00624C31" w:rsidRPr="002E50FC" w:rsidRDefault="00624C31" w:rsidP="005B500A">
      <w:pPr>
        <w:ind w:left="720"/>
        <w:jc w:val="both"/>
        <w:rPr>
          <w:rFonts w:ascii="Arial Narrow" w:hAnsi="Arial Narrow"/>
          <w:b/>
          <w:i/>
          <w:sz w:val="24"/>
          <w:szCs w:val="24"/>
        </w:rPr>
      </w:pPr>
      <w:r w:rsidRPr="002E50FC">
        <w:rPr>
          <w:rFonts w:ascii="Arial Narrow" w:hAnsi="Arial Narrow"/>
          <w:b/>
          <w:i/>
          <w:sz w:val="24"/>
          <w:szCs w:val="24"/>
        </w:rPr>
        <w:t>Utilizatorii interni ai ONRC</w:t>
      </w:r>
    </w:p>
    <w:p w14:paraId="4F8C60F5" w14:textId="77777777" w:rsidR="00624C31" w:rsidRPr="002E50FC" w:rsidRDefault="00624C31" w:rsidP="006C04DE">
      <w:pPr>
        <w:numPr>
          <w:ilvl w:val="0"/>
          <w:numId w:val="90"/>
        </w:numPr>
        <w:tabs>
          <w:tab w:val="left" w:pos="960"/>
        </w:tabs>
        <w:suppressAutoHyphens/>
        <w:spacing w:after="0" w:line="240" w:lineRule="auto"/>
        <w:ind w:left="0" w:firstLine="720"/>
        <w:jc w:val="both"/>
        <w:rPr>
          <w:rFonts w:ascii="Arial Narrow" w:hAnsi="Arial Narrow"/>
          <w:sz w:val="24"/>
          <w:szCs w:val="24"/>
        </w:rPr>
      </w:pPr>
      <w:r w:rsidRPr="002E50FC">
        <w:rPr>
          <w:rFonts w:ascii="Arial Narrow" w:hAnsi="Arial Narrow"/>
          <w:sz w:val="24"/>
          <w:szCs w:val="24"/>
        </w:rPr>
        <w:t>Utilizatorul ONRC/ORCT accesează prin intermediul browser-ului aplicaţia web;</w:t>
      </w:r>
    </w:p>
    <w:p w14:paraId="5770714B" w14:textId="77777777" w:rsidR="00624C31" w:rsidRPr="002E50FC" w:rsidRDefault="00624C31" w:rsidP="006C04DE">
      <w:pPr>
        <w:numPr>
          <w:ilvl w:val="0"/>
          <w:numId w:val="90"/>
        </w:numPr>
        <w:tabs>
          <w:tab w:val="left"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Autentificarea şi autorizarea utilizatorului este realizată de către serverul de control acces / SSO;</w:t>
      </w:r>
    </w:p>
    <w:p w14:paraId="0FB71F5E" w14:textId="77777777" w:rsidR="00624C31" w:rsidRPr="002E50FC" w:rsidRDefault="00624C31" w:rsidP="006C04DE">
      <w:pPr>
        <w:numPr>
          <w:ilvl w:val="0"/>
          <w:numId w:val="90"/>
        </w:numPr>
        <w:tabs>
          <w:tab w:val="left"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În funcţie de drepturile asociate profilului, utilizatorul poate accesa anumite secţiuni din aplicaţia web;</w:t>
      </w:r>
    </w:p>
    <w:p w14:paraId="7F3B19CF" w14:textId="77777777" w:rsidR="00624C31" w:rsidRPr="002E50FC" w:rsidRDefault="00624C31" w:rsidP="006C04DE">
      <w:pPr>
        <w:numPr>
          <w:ilvl w:val="0"/>
          <w:numId w:val="90"/>
        </w:numPr>
        <w:tabs>
          <w:tab w:val="left"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La nivelul fiecărui ecran de lucru utilizatorul poate efectua operaţii de citire, scriere şi ştergere.</w:t>
      </w:r>
    </w:p>
    <w:p w14:paraId="195A110A" w14:textId="77777777" w:rsidR="00624C31" w:rsidRPr="002E50FC" w:rsidRDefault="00624C31" w:rsidP="005B500A">
      <w:pPr>
        <w:jc w:val="both"/>
        <w:rPr>
          <w:rFonts w:ascii="Arial Narrow" w:hAnsi="Arial Narrow"/>
          <w:sz w:val="24"/>
          <w:szCs w:val="24"/>
        </w:rPr>
      </w:pPr>
    </w:p>
    <w:p w14:paraId="2F4C6368" w14:textId="77777777" w:rsidR="00624C31" w:rsidRPr="002E50FC" w:rsidRDefault="00624C31" w:rsidP="005B500A">
      <w:pPr>
        <w:ind w:left="720"/>
        <w:jc w:val="both"/>
        <w:rPr>
          <w:rFonts w:ascii="Arial Narrow" w:hAnsi="Arial Narrow"/>
          <w:b/>
          <w:i/>
          <w:sz w:val="24"/>
          <w:szCs w:val="24"/>
        </w:rPr>
      </w:pPr>
      <w:r w:rsidRPr="002E50FC">
        <w:rPr>
          <w:rFonts w:ascii="Arial Narrow" w:hAnsi="Arial Narrow"/>
          <w:b/>
          <w:i/>
          <w:sz w:val="24"/>
          <w:szCs w:val="24"/>
        </w:rPr>
        <w:t>Utilizatorii externi</w:t>
      </w:r>
    </w:p>
    <w:p w14:paraId="208E5E28" w14:textId="77777777" w:rsidR="00624C31" w:rsidRPr="002E50FC" w:rsidRDefault="00624C31" w:rsidP="006C04DE">
      <w:pPr>
        <w:numPr>
          <w:ilvl w:val="0"/>
          <w:numId w:val="86"/>
        </w:numPr>
        <w:tabs>
          <w:tab w:val="left"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lastRenderedPageBreak/>
        <w:t>Utilizatorii externi ONRC, publicul larg, persoane fizice sau juridice, instituţii guvernamentale, care vor accesa componenta on-line a BERC;</w:t>
      </w:r>
    </w:p>
    <w:p w14:paraId="10BEE20D" w14:textId="77777777" w:rsidR="00624C31" w:rsidRPr="002E50FC" w:rsidRDefault="00624C31" w:rsidP="006C04DE">
      <w:pPr>
        <w:numPr>
          <w:ilvl w:val="0"/>
          <w:numId w:val="86"/>
        </w:numPr>
        <w:tabs>
          <w:tab w:val="left"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Autorizarea şi accesul se fac pe baza unui cont de utilizator (nume utilizator şi parolă); datorită arhitecturii folosite pentru autentificarea utilizatorilor pot fi utilizate şi alte soluţii (certificate digitale).</w:t>
      </w:r>
    </w:p>
    <w:p w14:paraId="05F2C513" w14:textId="77777777" w:rsidR="00624C31" w:rsidRPr="002E50FC" w:rsidRDefault="00624C31" w:rsidP="005B500A">
      <w:pPr>
        <w:ind w:firstLine="720"/>
        <w:jc w:val="both"/>
        <w:rPr>
          <w:rFonts w:ascii="Arial Narrow" w:hAnsi="Arial Narrow"/>
          <w:sz w:val="24"/>
          <w:szCs w:val="24"/>
        </w:rPr>
      </w:pPr>
    </w:p>
    <w:p w14:paraId="4D7F0DCB"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Subsistemul Colaborativ</w:t>
      </w:r>
    </w:p>
    <w:p w14:paraId="1E40FED0" w14:textId="58C853EE"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Pentru deservirea componentelor functionale evide</w:t>
      </w:r>
      <w:bookmarkStart w:id="147" w:name="_GoBack"/>
      <w:bookmarkEnd w:id="147"/>
      <w:r w:rsidRPr="002E50FC">
        <w:rPr>
          <w:rFonts w:ascii="Arial Narrow" w:hAnsi="Arial Narrow"/>
          <w:sz w:val="24"/>
          <w:szCs w:val="24"/>
        </w:rPr>
        <w:t xml:space="preserve">ntiate in cap. </w:t>
      </w:r>
      <w:r w:rsidR="004A38F6">
        <w:rPr>
          <w:rFonts w:ascii="Arial Narrow" w:hAnsi="Arial Narrow"/>
          <w:sz w:val="24"/>
          <w:szCs w:val="24"/>
        </w:rPr>
        <w:fldChar w:fldCharType="begin"/>
      </w:r>
      <w:r w:rsidR="004A38F6">
        <w:rPr>
          <w:rFonts w:ascii="Arial Narrow" w:hAnsi="Arial Narrow"/>
          <w:sz w:val="24"/>
          <w:szCs w:val="24"/>
        </w:rPr>
        <w:instrText xml:space="preserve"> REF  _Ref512003155 \h \r \w  \* MERGEFORMAT </w:instrText>
      </w:r>
      <w:r w:rsidR="004A38F6">
        <w:rPr>
          <w:rFonts w:ascii="Arial Narrow" w:hAnsi="Arial Narrow"/>
          <w:sz w:val="24"/>
          <w:szCs w:val="24"/>
        </w:rPr>
      </w:r>
      <w:r w:rsidR="004A38F6">
        <w:rPr>
          <w:rFonts w:ascii="Arial Narrow" w:hAnsi="Arial Narrow"/>
          <w:sz w:val="24"/>
          <w:szCs w:val="24"/>
        </w:rPr>
        <w:fldChar w:fldCharType="separate"/>
      </w:r>
      <w:r w:rsidR="004A38F6">
        <w:rPr>
          <w:rFonts w:ascii="Arial Narrow" w:hAnsi="Arial Narrow"/>
          <w:sz w:val="24"/>
          <w:szCs w:val="24"/>
        </w:rPr>
        <w:t>4.2.2</w:t>
      </w:r>
      <w:r w:rsidR="004A38F6">
        <w:rPr>
          <w:rFonts w:ascii="Arial Narrow" w:hAnsi="Arial Narrow"/>
          <w:sz w:val="24"/>
          <w:szCs w:val="24"/>
        </w:rPr>
        <w:fldChar w:fldCharType="end"/>
      </w:r>
      <w:r w:rsidRPr="002E50FC">
        <w:rPr>
          <w:rFonts w:ascii="Arial Narrow" w:hAnsi="Arial Narrow"/>
          <w:sz w:val="24"/>
          <w:szCs w:val="24"/>
        </w:rPr>
        <w:fldChar w:fldCharType="begin"/>
      </w:r>
      <w:r w:rsidRPr="002E50FC">
        <w:rPr>
          <w:rFonts w:ascii="Arial Narrow" w:hAnsi="Arial Narrow"/>
          <w:sz w:val="24"/>
          <w:szCs w:val="24"/>
        </w:rPr>
        <w:instrText xml:space="preserve"> REF _Ref512003155 \h  \* MERGEFORMAT </w:instrText>
      </w:r>
      <w:r w:rsidRPr="002E50FC">
        <w:rPr>
          <w:rFonts w:ascii="Arial Narrow" w:hAnsi="Arial Narrow"/>
          <w:sz w:val="24"/>
          <w:szCs w:val="24"/>
        </w:rPr>
      </w:r>
      <w:r w:rsidRPr="002E50FC">
        <w:rPr>
          <w:rFonts w:ascii="Arial Narrow" w:hAnsi="Arial Narrow"/>
          <w:sz w:val="24"/>
          <w:szCs w:val="24"/>
        </w:rPr>
        <w:fldChar w:fldCharType="end"/>
      </w:r>
      <w:r w:rsidRPr="002E50FC">
        <w:rPr>
          <w:rFonts w:ascii="Arial Narrow" w:hAnsi="Arial Narrow"/>
          <w:sz w:val="24"/>
          <w:szCs w:val="24"/>
        </w:rPr>
        <w:t>, in cadrul subistemului Colaborativ au fost incluse următoarele componente tehnice:</w:t>
      </w:r>
    </w:p>
    <w:p w14:paraId="3E7C31C7"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gestiune proiecte;</w:t>
      </w:r>
    </w:p>
    <w:p w14:paraId="3D8E6C52"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colaborare a echipelor;</w:t>
      </w:r>
    </w:p>
    <w:p w14:paraId="1BDE5524"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gestiune a ciclului de viata al aplicatiilor;</w:t>
      </w:r>
    </w:p>
    <w:p w14:paraId="3B750744"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integrare si livrare continua a modificarilor de aplicatii;</w:t>
      </w:r>
    </w:p>
    <w:p w14:paraId="13A49698"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testare automata a aplicatiilor;</w:t>
      </w:r>
    </w:p>
    <w:p w14:paraId="2C32055C" w14:textId="77777777" w:rsidR="00624C31" w:rsidRPr="002E50FC" w:rsidRDefault="00624C31" w:rsidP="006C04DE">
      <w:pPr>
        <w:numPr>
          <w:ilvl w:val="0"/>
          <w:numId w:val="91"/>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Componenta de testare de performanta a aplicatiilor;</w:t>
      </w:r>
    </w:p>
    <w:p w14:paraId="1604607C"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Componenta de colaborare a echipelor si cea pentru gestiunea proiectelor sunt destinate utilizarii angajatilor ONRC/ORCT care vor fi implicati in proiecte sau care fac parte din comunitatile de specialisti pentru care se va implementat un cadru de colaborare digitala.</w:t>
      </w:r>
    </w:p>
    <w:p w14:paraId="40F62227"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Celealte componente sunt destinate echipelor de specialisti IT pentru administrarea, intretinerea, mentenanta si testarea facila a aplicatiilor software personalizate.</w:t>
      </w:r>
    </w:p>
    <w:p w14:paraId="3D891958" w14:textId="77777777" w:rsidR="00624C31" w:rsidRPr="002E50FC" w:rsidRDefault="00624C31" w:rsidP="005B500A">
      <w:pPr>
        <w:ind w:firstLine="720"/>
        <w:jc w:val="both"/>
        <w:rPr>
          <w:rFonts w:ascii="Arial Narrow" w:hAnsi="Arial Narrow"/>
          <w:sz w:val="24"/>
          <w:szCs w:val="24"/>
        </w:rPr>
      </w:pPr>
    </w:p>
    <w:p w14:paraId="4F9E2361" w14:textId="77777777" w:rsidR="00624C31" w:rsidRPr="002E50FC" w:rsidRDefault="00624C31" w:rsidP="005B500A">
      <w:pPr>
        <w:pStyle w:val="Heading30"/>
        <w:numPr>
          <w:ilvl w:val="2"/>
          <w:numId w:val="20"/>
        </w:numPr>
        <w:jc w:val="both"/>
        <w:rPr>
          <w:rFonts w:ascii="Arial Narrow" w:hAnsi="Arial Narrow"/>
        </w:rPr>
      </w:pPr>
      <w:r w:rsidRPr="002E50FC">
        <w:rPr>
          <w:rFonts w:ascii="Arial Narrow" w:hAnsi="Arial Narrow"/>
        </w:rPr>
        <w:t>Nivelul tehnic de infrastructura</w:t>
      </w:r>
    </w:p>
    <w:p w14:paraId="00C014FD"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 tehnic de procesare</w:t>
      </w:r>
    </w:p>
    <w:p w14:paraId="63F1CBBB" w14:textId="77777777" w:rsidR="00624C31" w:rsidRPr="002E50FC" w:rsidRDefault="00624C31" w:rsidP="005B500A">
      <w:pPr>
        <w:pStyle w:val="Heading5numbered"/>
        <w:numPr>
          <w:ilvl w:val="0"/>
          <w:numId w:val="0"/>
        </w:numPr>
        <w:jc w:val="both"/>
        <w:outlineLvl w:val="9"/>
        <w:rPr>
          <w:rFonts w:ascii="Arial Narrow" w:hAnsi="Arial Narrow" w:cs="Calibri"/>
          <w:b w:val="0"/>
          <w:szCs w:val="24"/>
          <w:lang w:val="it-IT"/>
        </w:rPr>
      </w:pPr>
      <w:r w:rsidRPr="002E50FC">
        <w:rPr>
          <w:rFonts w:ascii="Arial Narrow" w:hAnsi="Arial Narrow" w:cs="Calibri"/>
          <w:b w:val="0"/>
          <w:szCs w:val="24"/>
          <w:lang w:val="it-IT"/>
        </w:rPr>
        <w:t>Subsistemul tehnic de procesare, stocare si integrare a datelor se compune din:</w:t>
      </w:r>
    </w:p>
    <w:p w14:paraId="4E21AA03"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Echipamente de tip sasiu modular,</w:t>
      </w:r>
    </w:p>
    <w:p w14:paraId="7C841BAA"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Echipamente de interconectare private LAN/SAN,</w:t>
      </w:r>
    </w:p>
    <w:p w14:paraId="73263C25"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Echipamente de procesare generala,</w:t>
      </w:r>
    </w:p>
    <w:p w14:paraId="1CDE4D28"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virtualizare sistem,</w:t>
      </w:r>
    </w:p>
    <w:p w14:paraId="1742B8CC"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sistem de operare,</w:t>
      </w:r>
    </w:p>
    <w:p w14:paraId="75B82599"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Echipamente de integrare LAN,</w:t>
      </w:r>
    </w:p>
    <w:p w14:paraId="34876754"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Echipament de stocare de Tip 1,</w:t>
      </w:r>
    </w:p>
    <w:p w14:paraId="4993C806"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Echipament de stocare de Tip 1.</w:t>
      </w:r>
    </w:p>
    <w:p w14:paraId="456D6519" w14:textId="77777777" w:rsidR="00624C31" w:rsidRPr="002E50FC" w:rsidRDefault="00624C31" w:rsidP="005B500A">
      <w:pPr>
        <w:pStyle w:val="Heading5numbered"/>
        <w:numPr>
          <w:ilvl w:val="0"/>
          <w:numId w:val="0"/>
        </w:numPr>
        <w:jc w:val="both"/>
        <w:outlineLvl w:val="9"/>
        <w:rPr>
          <w:rFonts w:ascii="Arial Narrow" w:hAnsi="Arial Narrow"/>
          <w:szCs w:val="24"/>
          <w:highlight w:val="cyan"/>
        </w:rPr>
      </w:pPr>
    </w:p>
    <w:p w14:paraId="10CC3E89" w14:textId="670D5B24" w:rsidR="00624C31" w:rsidRPr="002E50FC" w:rsidRDefault="0082325D" w:rsidP="005B500A">
      <w:pPr>
        <w:pStyle w:val="Heading5numbered"/>
        <w:numPr>
          <w:ilvl w:val="0"/>
          <w:numId w:val="0"/>
        </w:numPr>
        <w:jc w:val="both"/>
        <w:outlineLvl w:val="9"/>
        <w:rPr>
          <w:rFonts w:ascii="Arial Narrow" w:hAnsi="Arial Narrow"/>
          <w:szCs w:val="24"/>
        </w:rPr>
      </w:pPr>
      <w:r w:rsidRPr="002E50FC">
        <w:rPr>
          <w:rFonts w:ascii="Arial Narrow" w:hAnsi="Arial Narrow"/>
          <w:noProof/>
          <w:szCs w:val="24"/>
          <w:lang w:eastAsia="ro-RO"/>
        </w:rPr>
        <w:drawing>
          <wp:inline distT="0" distB="0" distL="0" distR="0" wp14:anchorId="32F24460" wp14:editId="0C7B08CD">
            <wp:extent cx="5476875" cy="4219575"/>
            <wp:effectExtent l="0" t="0" r="0" b="0"/>
            <wp:docPr id="13" name="Picture 11" descr="Infra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rastructu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4219575"/>
                    </a:xfrm>
                    <a:prstGeom prst="rect">
                      <a:avLst/>
                    </a:prstGeom>
                    <a:noFill/>
                    <a:ln>
                      <a:noFill/>
                    </a:ln>
                  </pic:spPr>
                </pic:pic>
              </a:graphicData>
            </a:graphic>
          </wp:inline>
        </w:drawing>
      </w:r>
    </w:p>
    <w:p w14:paraId="0687C811" w14:textId="360601AE" w:rsidR="00624C31" w:rsidRPr="002E50FC" w:rsidRDefault="00624C31" w:rsidP="005B500A">
      <w:pPr>
        <w:pStyle w:val="Caption"/>
        <w:jc w:val="both"/>
        <w:rPr>
          <w:rFonts w:ascii="Arial Narrow" w:hAnsi="Arial Narrow"/>
          <w:sz w:val="24"/>
          <w:szCs w:val="24"/>
          <w:highlight w:val="cyan"/>
        </w:rPr>
      </w:pPr>
      <w:bookmarkStart w:id="148" w:name="_Toc532977613"/>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13</w:t>
      </w:r>
      <w:r w:rsidRPr="002E50FC">
        <w:rPr>
          <w:rFonts w:ascii="Arial Narrow" w:hAnsi="Arial Narrow"/>
          <w:noProof/>
          <w:sz w:val="24"/>
          <w:szCs w:val="24"/>
        </w:rPr>
        <w:fldChar w:fldCharType="end"/>
      </w:r>
      <w:r w:rsidRPr="002E50FC">
        <w:rPr>
          <w:rFonts w:ascii="Arial Narrow" w:hAnsi="Arial Narrow"/>
          <w:sz w:val="24"/>
          <w:szCs w:val="24"/>
        </w:rPr>
        <w:t xml:space="preserve"> Schema de baza a subsistemului tehnic de procesare, stocare si integrare a datelor</w:t>
      </w:r>
      <w:bookmarkEnd w:id="148"/>
    </w:p>
    <w:p w14:paraId="2212F3CB" w14:textId="77777777" w:rsidR="00624C31" w:rsidRPr="002E50FC" w:rsidRDefault="00624C31" w:rsidP="005B500A">
      <w:pPr>
        <w:pStyle w:val="Heading5numbered"/>
        <w:numPr>
          <w:ilvl w:val="0"/>
          <w:numId w:val="0"/>
        </w:numPr>
        <w:jc w:val="both"/>
        <w:outlineLvl w:val="9"/>
        <w:rPr>
          <w:rFonts w:ascii="Arial Narrow" w:hAnsi="Arial Narrow"/>
          <w:szCs w:val="24"/>
        </w:rPr>
      </w:pPr>
    </w:p>
    <w:p w14:paraId="4C1F6E63"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 tehnic de monitorizare generala a datelor</w:t>
      </w:r>
    </w:p>
    <w:p w14:paraId="6CDABC48" w14:textId="77777777" w:rsidR="00624C31" w:rsidRPr="002E50FC" w:rsidRDefault="00624C31" w:rsidP="005B500A">
      <w:pPr>
        <w:pStyle w:val="Heading5numbered"/>
        <w:numPr>
          <w:ilvl w:val="0"/>
          <w:numId w:val="0"/>
        </w:numPr>
        <w:jc w:val="both"/>
        <w:outlineLvl w:val="9"/>
        <w:rPr>
          <w:rFonts w:ascii="Arial Narrow" w:hAnsi="Arial Narrow" w:cs="Calibri"/>
          <w:b w:val="0"/>
          <w:szCs w:val="24"/>
          <w:lang w:val="en-US"/>
        </w:rPr>
      </w:pPr>
      <w:r w:rsidRPr="002E50FC">
        <w:rPr>
          <w:rFonts w:ascii="Arial Narrow" w:hAnsi="Arial Narrow" w:cs="Calibri"/>
          <w:b w:val="0"/>
          <w:szCs w:val="24"/>
          <w:lang w:val="pt-BR"/>
        </w:rPr>
        <w:tab/>
      </w:r>
      <w:r w:rsidRPr="002E50FC">
        <w:rPr>
          <w:rFonts w:ascii="Arial Narrow" w:hAnsi="Arial Narrow" w:cs="Calibri"/>
          <w:b w:val="0"/>
          <w:szCs w:val="24"/>
          <w:lang w:val="en-US"/>
        </w:rPr>
        <w:t>Subsistemul tehnic de monitorizare generala a datelor se compune din:</w:t>
      </w:r>
    </w:p>
    <w:p w14:paraId="1E75FAB6" w14:textId="77777777" w:rsidR="00624C31" w:rsidRPr="002E50FC" w:rsidRDefault="00624C31" w:rsidP="00B762EE">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monitorizare a dezvoltarii si explotarii aplicatiilor,</w:t>
      </w:r>
    </w:p>
    <w:p w14:paraId="2F1FE8F7"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monitorizare a accesului la date,</w:t>
      </w:r>
    </w:p>
    <w:p w14:paraId="76392531"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monitorizare a serviciilor.</w:t>
      </w:r>
    </w:p>
    <w:p w14:paraId="0954C45C" w14:textId="77777777" w:rsidR="00624C31" w:rsidRPr="002E50FC" w:rsidRDefault="00624C31" w:rsidP="005B500A">
      <w:pPr>
        <w:jc w:val="both"/>
        <w:rPr>
          <w:rFonts w:ascii="Arial Narrow" w:hAnsi="Arial Narrow" w:cs="Calibri"/>
          <w:sz w:val="24"/>
          <w:szCs w:val="24"/>
        </w:rPr>
      </w:pPr>
    </w:p>
    <w:p w14:paraId="13FDC522" w14:textId="54A4D9D8" w:rsidR="00624C31" w:rsidRPr="002E50FC" w:rsidRDefault="0082325D" w:rsidP="005B500A">
      <w:pPr>
        <w:keepNext/>
        <w:jc w:val="both"/>
        <w:rPr>
          <w:rFonts w:ascii="Arial Narrow" w:hAnsi="Arial Narrow"/>
          <w:sz w:val="24"/>
          <w:szCs w:val="24"/>
        </w:rPr>
      </w:pPr>
      <w:r w:rsidRPr="002E50FC">
        <w:rPr>
          <w:rFonts w:ascii="Arial Narrow" w:hAnsi="Arial Narrow" w:cs="Calibri"/>
          <w:noProof/>
          <w:sz w:val="24"/>
          <w:szCs w:val="24"/>
          <w:lang w:eastAsia="ro-RO"/>
        </w:rPr>
        <w:lastRenderedPageBreak/>
        <w:drawing>
          <wp:inline distT="0" distB="0" distL="0" distR="0" wp14:anchorId="1335DF7C" wp14:editId="46480998">
            <wp:extent cx="3981450" cy="2524125"/>
            <wp:effectExtent l="0" t="0" r="0" b="0"/>
            <wp:docPr id="14" name="Picture 10" descr="Monitori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itoriz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450" cy="2524125"/>
                    </a:xfrm>
                    <a:prstGeom prst="rect">
                      <a:avLst/>
                    </a:prstGeom>
                    <a:noFill/>
                    <a:ln>
                      <a:noFill/>
                    </a:ln>
                  </pic:spPr>
                </pic:pic>
              </a:graphicData>
            </a:graphic>
          </wp:inline>
        </w:drawing>
      </w:r>
    </w:p>
    <w:p w14:paraId="09805650" w14:textId="2EC93235" w:rsidR="00624C31" w:rsidRPr="002E50FC" w:rsidRDefault="00624C31" w:rsidP="005B500A">
      <w:pPr>
        <w:pStyle w:val="Caption"/>
        <w:jc w:val="both"/>
        <w:rPr>
          <w:rFonts w:ascii="Arial Narrow" w:hAnsi="Arial Narrow" w:cs="Calibri"/>
          <w:sz w:val="24"/>
          <w:szCs w:val="24"/>
          <w:highlight w:val="cyan"/>
        </w:rPr>
      </w:pPr>
      <w:bookmarkStart w:id="149" w:name="_Toc532977614"/>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14</w:t>
      </w:r>
      <w:r w:rsidRPr="002E50FC">
        <w:rPr>
          <w:rFonts w:ascii="Arial Narrow" w:hAnsi="Arial Narrow"/>
          <w:noProof/>
          <w:sz w:val="24"/>
          <w:szCs w:val="24"/>
        </w:rPr>
        <w:fldChar w:fldCharType="end"/>
      </w:r>
      <w:r w:rsidRPr="002E50FC">
        <w:rPr>
          <w:rFonts w:ascii="Arial Narrow" w:hAnsi="Arial Narrow"/>
          <w:sz w:val="24"/>
          <w:szCs w:val="24"/>
        </w:rPr>
        <w:t xml:space="preserve"> Schema de baza a subsistemului tehnic de monitorizare generala a datelor</w:t>
      </w:r>
      <w:bookmarkEnd w:id="149"/>
    </w:p>
    <w:p w14:paraId="1B7BEDF1" w14:textId="77777777" w:rsidR="00624C31" w:rsidRPr="002E50FC" w:rsidRDefault="00624C31" w:rsidP="005B500A">
      <w:pPr>
        <w:pStyle w:val="Heading5numbered"/>
        <w:numPr>
          <w:ilvl w:val="0"/>
          <w:numId w:val="0"/>
        </w:numPr>
        <w:ind w:left="1440"/>
        <w:jc w:val="both"/>
        <w:outlineLvl w:val="9"/>
        <w:rPr>
          <w:rFonts w:ascii="Arial Narrow" w:hAnsi="Arial Narrow"/>
          <w:szCs w:val="24"/>
        </w:rPr>
      </w:pPr>
    </w:p>
    <w:p w14:paraId="7C63F6D6"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Subsistem tehnic de securitate si audit</w:t>
      </w:r>
    </w:p>
    <w:p w14:paraId="22016A1A" w14:textId="77777777" w:rsidR="00624C31" w:rsidRPr="002E50FC" w:rsidRDefault="00624C31" w:rsidP="005B500A">
      <w:pPr>
        <w:pStyle w:val="Heading5numbered"/>
        <w:numPr>
          <w:ilvl w:val="0"/>
          <w:numId w:val="0"/>
        </w:numPr>
        <w:jc w:val="both"/>
        <w:outlineLvl w:val="9"/>
        <w:rPr>
          <w:rFonts w:ascii="Arial Narrow" w:hAnsi="Arial Narrow" w:cs="Calibri"/>
          <w:b w:val="0"/>
          <w:szCs w:val="24"/>
          <w:lang w:val="fr-FR"/>
        </w:rPr>
      </w:pPr>
      <w:r w:rsidRPr="002E50FC">
        <w:rPr>
          <w:rFonts w:ascii="Arial Narrow" w:hAnsi="Arial Narrow" w:cs="Calibri"/>
          <w:b w:val="0"/>
          <w:szCs w:val="24"/>
          <w:lang w:val="fr-FR"/>
        </w:rPr>
        <w:tab/>
        <w:t xml:space="preserve">Subsistemul tehnic de securitate si audit se compune </w:t>
      </w:r>
      <w:proofErr w:type="gramStart"/>
      <w:r w:rsidRPr="002E50FC">
        <w:rPr>
          <w:rFonts w:ascii="Arial Narrow" w:hAnsi="Arial Narrow" w:cs="Calibri"/>
          <w:b w:val="0"/>
          <w:szCs w:val="24"/>
          <w:lang w:val="fr-FR"/>
        </w:rPr>
        <w:t>din:</w:t>
      </w:r>
      <w:proofErr w:type="gramEnd"/>
    </w:p>
    <w:p w14:paraId="2B5032C0" w14:textId="77777777" w:rsidR="00624C31" w:rsidRPr="002E50FC" w:rsidRDefault="00624C31" w:rsidP="00B762EE">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analiza si testare de securitate a aplicatiilor,</w:t>
      </w:r>
    </w:p>
    <w:p w14:paraId="3EB7B848"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analiza si remediere a vulnerabilitatilor de securitate,</w:t>
      </w:r>
    </w:p>
    <w:p w14:paraId="29257567"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analiza a accesarii si utilizarii resurselor,</w:t>
      </w:r>
    </w:p>
    <w:p w14:paraId="1D15C2B1"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redistributie la serviciile de aplicatie,</w:t>
      </w:r>
    </w:p>
    <w:p w14:paraId="66DAC4B5"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protectie a serviciilor de aplicatie,</w:t>
      </w:r>
    </w:p>
    <w:p w14:paraId="71B94DBC"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centrala de protective avansata antimalware,</w:t>
      </w:r>
    </w:p>
    <w:p w14:paraId="6CE81A68"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protectie a resurselor la nivel de post de lucru,</w:t>
      </w:r>
    </w:p>
    <w:p w14:paraId="1F4A0464" w14:textId="77777777" w:rsidR="00624C31" w:rsidRPr="002E50FC" w:rsidRDefault="00624C31" w:rsidP="005B500A">
      <w:pPr>
        <w:numPr>
          <w:ilvl w:val="0"/>
          <w:numId w:val="93"/>
        </w:numPr>
        <w:suppressAutoHyphens/>
        <w:spacing w:after="0" w:line="240" w:lineRule="auto"/>
        <w:jc w:val="both"/>
        <w:rPr>
          <w:rFonts w:ascii="Arial Narrow" w:hAnsi="Arial Narrow" w:cs="Calibri"/>
          <w:sz w:val="24"/>
          <w:szCs w:val="24"/>
        </w:rPr>
      </w:pPr>
      <w:r w:rsidRPr="002E50FC">
        <w:rPr>
          <w:rFonts w:ascii="Arial Narrow" w:hAnsi="Arial Narrow" w:cs="Calibri"/>
          <w:sz w:val="24"/>
          <w:szCs w:val="24"/>
        </w:rPr>
        <w:t>Componenta de management al datelor de audit.</w:t>
      </w:r>
    </w:p>
    <w:p w14:paraId="75972680" w14:textId="77777777" w:rsidR="00624C31" w:rsidRPr="002E50FC" w:rsidRDefault="00624C31" w:rsidP="005B500A">
      <w:pPr>
        <w:widowControl w:val="0"/>
        <w:jc w:val="both"/>
        <w:rPr>
          <w:rFonts w:ascii="Arial Narrow" w:hAnsi="Arial Narrow"/>
          <w:sz w:val="24"/>
          <w:szCs w:val="24"/>
          <w:highlight w:val="cyan"/>
        </w:rPr>
      </w:pPr>
    </w:p>
    <w:p w14:paraId="42ACE2DA" w14:textId="77777777" w:rsidR="00624C31" w:rsidRPr="002E50FC" w:rsidRDefault="00624C31" w:rsidP="005B500A">
      <w:pPr>
        <w:widowControl w:val="0"/>
        <w:jc w:val="both"/>
        <w:rPr>
          <w:rFonts w:ascii="Arial Narrow" w:hAnsi="Arial Narrow"/>
          <w:sz w:val="24"/>
          <w:szCs w:val="24"/>
          <w:highlight w:val="cyan"/>
        </w:rPr>
      </w:pPr>
    </w:p>
    <w:p w14:paraId="7D87A3D4" w14:textId="7C0D7FCC" w:rsidR="00624C31" w:rsidRPr="002E50FC" w:rsidRDefault="0082325D" w:rsidP="005B500A">
      <w:pPr>
        <w:keepNext/>
        <w:widowControl w:val="0"/>
        <w:jc w:val="both"/>
        <w:rPr>
          <w:rFonts w:ascii="Arial Narrow" w:hAnsi="Arial Narrow"/>
          <w:sz w:val="24"/>
          <w:szCs w:val="24"/>
        </w:rPr>
      </w:pPr>
      <w:r w:rsidRPr="002E50FC">
        <w:rPr>
          <w:rFonts w:ascii="Arial Narrow" w:hAnsi="Arial Narrow"/>
          <w:noProof/>
          <w:sz w:val="24"/>
          <w:szCs w:val="24"/>
          <w:lang w:eastAsia="ro-RO"/>
        </w:rPr>
        <w:lastRenderedPageBreak/>
        <w:drawing>
          <wp:inline distT="0" distB="0" distL="0" distR="0" wp14:anchorId="14CB4BE6" wp14:editId="02D68DE0">
            <wp:extent cx="5867400" cy="2762250"/>
            <wp:effectExtent l="0" t="0" r="0" b="0"/>
            <wp:docPr id="15" name="Picture 9" descr="Secu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urit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2762250"/>
                    </a:xfrm>
                    <a:prstGeom prst="rect">
                      <a:avLst/>
                    </a:prstGeom>
                    <a:noFill/>
                    <a:ln>
                      <a:noFill/>
                    </a:ln>
                  </pic:spPr>
                </pic:pic>
              </a:graphicData>
            </a:graphic>
          </wp:inline>
        </w:drawing>
      </w:r>
    </w:p>
    <w:p w14:paraId="57A4E5AA" w14:textId="4F4D1ADB" w:rsidR="00624C31" w:rsidRPr="002E50FC" w:rsidRDefault="00624C31" w:rsidP="005B500A">
      <w:pPr>
        <w:pStyle w:val="Caption"/>
        <w:jc w:val="both"/>
        <w:rPr>
          <w:rFonts w:ascii="Arial Narrow" w:hAnsi="Arial Narrow"/>
          <w:sz w:val="24"/>
          <w:szCs w:val="24"/>
          <w:highlight w:val="cyan"/>
        </w:rPr>
      </w:pPr>
      <w:bookmarkStart w:id="150" w:name="_Toc532977615"/>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15</w:t>
      </w:r>
      <w:r w:rsidRPr="002E50FC">
        <w:rPr>
          <w:rFonts w:ascii="Arial Narrow" w:hAnsi="Arial Narrow"/>
          <w:noProof/>
          <w:sz w:val="24"/>
          <w:szCs w:val="24"/>
        </w:rPr>
        <w:fldChar w:fldCharType="end"/>
      </w:r>
      <w:r w:rsidRPr="002E50FC">
        <w:rPr>
          <w:rFonts w:ascii="Arial Narrow" w:hAnsi="Arial Narrow"/>
          <w:sz w:val="24"/>
          <w:szCs w:val="24"/>
        </w:rPr>
        <w:t xml:space="preserve"> Schema de baza a subsistemului tehnic de securitate si audit</w:t>
      </w:r>
      <w:bookmarkEnd w:id="150"/>
    </w:p>
    <w:p w14:paraId="6C0B8917" w14:textId="77777777" w:rsidR="00624C31" w:rsidRPr="002E50FC" w:rsidRDefault="00624C31" w:rsidP="005B500A">
      <w:pPr>
        <w:widowControl w:val="0"/>
        <w:jc w:val="both"/>
        <w:rPr>
          <w:rFonts w:ascii="Arial Narrow" w:hAnsi="Arial Narrow"/>
          <w:sz w:val="24"/>
          <w:szCs w:val="24"/>
        </w:rPr>
      </w:pPr>
    </w:p>
    <w:p w14:paraId="11972B7F" w14:textId="77777777" w:rsidR="00624C31" w:rsidRPr="002E50FC" w:rsidRDefault="00624C31" w:rsidP="005B500A">
      <w:pPr>
        <w:pStyle w:val="Heading30"/>
        <w:numPr>
          <w:ilvl w:val="2"/>
          <w:numId w:val="20"/>
        </w:numPr>
        <w:jc w:val="both"/>
        <w:rPr>
          <w:rFonts w:ascii="Arial Narrow" w:hAnsi="Arial Narrow"/>
        </w:rPr>
      </w:pPr>
      <w:r w:rsidRPr="002E50FC">
        <w:rPr>
          <w:rFonts w:ascii="Arial Narrow" w:hAnsi="Arial Narrow"/>
        </w:rPr>
        <w:t>Arhitectura n-tier</w:t>
      </w:r>
    </w:p>
    <w:p w14:paraId="6F6C6F97" w14:textId="77777777" w:rsidR="00624C31" w:rsidRPr="002E50FC" w:rsidRDefault="00624C31" w:rsidP="005B500A">
      <w:pPr>
        <w:widowControl w:val="0"/>
        <w:ind w:firstLine="720"/>
        <w:jc w:val="both"/>
        <w:rPr>
          <w:rFonts w:ascii="Arial Narrow" w:hAnsi="Arial Narrow"/>
          <w:sz w:val="24"/>
          <w:szCs w:val="24"/>
        </w:rPr>
      </w:pPr>
      <w:r w:rsidRPr="002E50FC">
        <w:rPr>
          <w:rFonts w:ascii="Arial Narrow" w:hAnsi="Arial Narrow"/>
          <w:sz w:val="24"/>
          <w:szCs w:val="24"/>
        </w:rPr>
        <w:t>Din punct de vedere tehnic, componentele funcţionale se vor sprijini pe anumite componente tehnice: server de aplicaţii, sistem de gestiune a bazelor de date, server web, platformă de integrare, etc.</w:t>
      </w:r>
    </w:p>
    <w:p w14:paraId="2E01E67F" w14:textId="77777777" w:rsidR="00624C31" w:rsidRPr="002E50FC" w:rsidRDefault="00624C31" w:rsidP="005B500A">
      <w:pPr>
        <w:widowControl w:val="0"/>
        <w:ind w:firstLine="720"/>
        <w:jc w:val="both"/>
        <w:rPr>
          <w:rFonts w:ascii="Arial Narrow" w:hAnsi="Arial Narrow"/>
          <w:sz w:val="24"/>
          <w:szCs w:val="24"/>
        </w:rPr>
      </w:pPr>
      <w:r w:rsidRPr="002E50FC">
        <w:rPr>
          <w:rFonts w:ascii="Arial Narrow" w:hAnsi="Arial Narrow"/>
          <w:sz w:val="24"/>
          <w:szCs w:val="24"/>
        </w:rPr>
        <w:t xml:space="preserve">În proiectarea, din punct de vedere tehnic, a sistemului informatic se pleacă de la următoarele premise, care constituie cerinţe minimale obligatorii: </w:t>
      </w:r>
    </w:p>
    <w:p w14:paraId="19F46CAE" w14:textId="77777777" w:rsidR="00624C31" w:rsidRPr="002E50FC" w:rsidRDefault="00624C31" w:rsidP="006C04DE">
      <w:pPr>
        <w:widowControl w:val="0"/>
        <w:numPr>
          <w:ilvl w:val="0"/>
          <w:numId w:val="69"/>
        </w:numPr>
        <w:tabs>
          <w:tab w:val="left" w:pos="960"/>
        </w:tabs>
        <w:spacing w:after="0" w:line="240" w:lineRule="auto"/>
        <w:ind w:firstLine="0"/>
        <w:jc w:val="both"/>
        <w:rPr>
          <w:rFonts w:ascii="Arial Narrow" w:hAnsi="Arial Narrow"/>
          <w:sz w:val="24"/>
          <w:szCs w:val="24"/>
        </w:rPr>
      </w:pPr>
      <w:r w:rsidRPr="002E50FC">
        <w:rPr>
          <w:rFonts w:ascii="Arial Narrow" w:hAnsi="Arial Narrow"/>
          <w:sz w:val="24"/>
          <w:szCs w:val="24"/>
        </w:rPr>
        <w:t>interfaţa utilizatorului este browserul web – aplicaţia fiind web-based;</w:t>
      </w:r>
    </w:p>
    <w:p w14:paraId="50FA212F" w14:textId="77777777" w:rsidR="00624C31" w:rsidRPr="002E50FC" w:rsidRDefault="00624C31" w:rsidP="006C04DE">
      <w:pPr>
        <w:widowControl w:val="0"/>
        <w:numPr>
          <w:ilvl w:val="0"/>
          <w:numId w:val="69"/>
        </w:numPr>
        <w:tabs>
          <w:tab w:val="left" w:pos="960"/>
        </w:tabs>
        <w:spacing w:after="0" w:line="240" w:lineRule="auto"/>
        <w:ind w:firstLine="0"/>
        <w:jc w:val="both"/>
        <w:rPr>
          <w:rFonts w:ascii="Arial Narrow" w:hAnsi="Arial Narrow"/>
          <w:sz w:val="24"/>
          <w:szCs w:val="24"/>
        </w:rPr>
      </w:pPr>
      <w:r w:rsidRPr="002E50FC">
        <w:rPr>
          <w:rFonts w:ascii="Arial Narrow" w:hAnsi="Arial Narrow"/>
          <w:sz w:val="24"/>
          <w:szCs w:val="24"/>
        </w:rPr>
        <w:t>arhitectura aplicaţiei web trebuie să fie n-tier;</w:t>
      </w:r>
    </w:p>
    <w:p w14:paraId="26D7D6FA" w14:textId="77777777" w:rsidR="00624C31" w:rsidRPr="002E50FC" w:rsidRDefault="00624C31" w:rsidP="006C04DE">
      <w:pPr>
        <w:widowControl w:val="0"/>
        <w:numPr>
          <w:ilvl w:val="0"/>
          <w:numId w:val="69"/>
        </w:numPr>
        <w:tabs>
          <w:tab w:val="clear" w:pos="720"/>
          <w:tab w:val="num" w:pos="960"/>
        </w:tabs>
        <w:spacing w:after="0" w:line="240" w:lineRule="auto"/>
        <w:ind w:left="960" w:hanging="240"/>
        <w:jc w:val="both"/>
        <w:rPr>
          <w:rFonts w:ascii="Arial Narrow" w:hAnsi="Arial Narrow"/>
          <w:sz w:val="24"/>
          <w:szCs w:val="24"/>
        </w:rPr>
      </w:pPr>
      <w:r w:rsidRPr="002E50FC">
        <w:rPr>
          <w:rFonts w:ascii="Arial Narrow" w:hAnsi="Arial Narrow"/>
          <w:sz w:val="24"/>
          <w:szCs w:val="24"/>
        </w:rPr>
        <w:t>componenta portal şi serviciile on-line trebuie să fie disponibile tuturor categoriilor de utilizatori;</w:t>
      </w:r>
    </w:p>
    <w:p w14:paraId="415EF290" w14:textId="77777777" w:rsidR="00624C31" w:rsidRPr="002E50FC" w:rsidRDefault="00624C31" w:rsidP="005B500A">
      <w:pPr>
        <w:widowControl w:val="0"/>
        <w:ind w:firstLine="720"/>
        <w:jc w:val="both"/>
        <w:rPr>
          <w:rFonts w:ascii="Arial Narrow" w:hAnsi="Arial Narrow"/>
          <w:sz w:val="24"/>
          <w:szCs w:val="24"/>
        </w:rPr>
      </w:pPr>
      <w:r w:rsidRPr="002E50FC">
        <w:rPr>
          <w:rFonts w:ascii="Arial Narrow" w:hAnsi="Arial Narrow"/>
          <w:sz w:val="24"/>
          <w:szCs w:val="24"/>
        </w:rPr>
        <w:t>De asemenea, noul sistem va trebui sa asigure interfaţarea şi interconectarea cu:</w:t>
      </w:r>
    </w:p>
    <w:p w14:paraId="728C4B90" w14:textId="77777777" w:rsidR="00624C31" w:rsidRPr="002E50FC" w:rsidRDefault="00624C31" w:rsidP="005B500A">
      <w:pPr>
        <w:widowControl w:val="0"/>
        <w:tabs>
          <w:tab w:val="left" w:pos="720"/>
          <w:tab w:val="left" w:pos="960"/>
        </w:tabs>
        <w:ind w:left="960" w:hanging="960"/>
        <w:jc w:val="both"/>
        <w:rPr>
          <w:rFonts w:ascii="Arial Narrow" w:hAnsi="Arial Narrow"/>
          <w:sz w:val="24"/>
          <w:szCs w:val="24"/>
        </w:rPr>
      </w:pPr>
      <w:r w:rsidRPr="002E50FC">
        <w:rPr>
          <w:rFonts w:ascii="Arial Narrow" w:hAnsi="Arial Narrow"/>
          <w:sz w:val="24"/>
          <w:szCs w:val="24"/>
        </w:rPr>
        <w:tab/>
        <w:t>-</w:t>
      </w:r>
      <w:r w:rsidRPr="002E50FC">
        <w:rPr>
          <w:rFonts w:ascii="Arial Narrow" w:hAnsi="Arial Narrow"/>
          <w:sz w:val="24"/>
          <w:szCs w:val="24"/>
        </w:rPr>
        <w:tab/>
        <w:t>Sistemul Informatic Integrat al ONRC;</w:t>
      </w:r>
    </w:p>
    <w:p w14:paraId="0B3BB792" w14:textId="77777777" w:rsidR="00624C31" w:rsidRPr="002E50FC" w:rsidRDefault="00624C31" w:rsidP="005B500A">
      <w:pPr>
        <w:widowControl w:val="0"/>
        <w:tabs>
          <w:tab w:val="left" w:pos="720"/>
          <w:tab w:val="left" w:pos="960"/>
        </w:tabs>
        <w:ind w:left="960" w:hanging="960"/>
        <w:jc w:val="both"/>
        <w:rPr>
          <w:rFonts w:ascii="Arial Narrow" w:hAnsi="Arial Narrow"/>
          <w:sz w:val="24"/>
          <w:szCs w:val="24"/>
        </w:rPr>
      </w:pPr>
      <w:r w:rsidRPr="002E50FC">
        <w:rPr>
          <w:rFonts w:ascii="Arial Narrow" w:hAnsi="Arial Narrow"/>
          <w:sz w:val="24"/>
          <w:szCs w:val="24"/>
        </w:rPr>
        <w:tab/>
        <w:t>-</w:t>
      </w:r>
      <w:r w:rsidRPr="002E50FC">
        <w:rPr>
          <w:rFonts w:ascii="Arial Narrow" w:hAnsi="Arial Narrow"/>
          <w:sz w:val="24"/>
          <w:szCs w:val="24"/>
        </w:rPr>
        <w:tab/>
        <w:t>Sistemul de arhivare existent în tehnologie Captiva/IBM Content Manager şi JAVA;</w:t>
      </w:r>
    </w:p>
    <w:p w14:paraId="0CFE1104" w14:textId="77777777" w:rsidR="00624C31" w:rsidRPr="002E50FC" w:rsidRDefault="00624C31" w:rsidP="005B500A">
      <w:pPr>
        <w:widowControl w:val="0"/>
        <w:tabs>
          <w:tab w:val="left" w:pos="960"/>
        </w:tabs>
        <w:ind w:left="72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Plăţile on-line ONRC şi modulele economico – financiare.</w:t>
      </w:r>
    </w:p>
    <w:p w14:paraId="09DF8A0B" w14:textId="77777777" w:rsidR="00624C31" w:rsidRPr="002E50FC" w:rsidRDefault="00624C31" w:rsidP="005B500A">
      <w:pPr>
        <w:widowControl w:val="0"/>
        <w:autoSpaceDE w:val="0"/>
        <w:autoSpaceDN w:val="0"/>
        <w:adjustRightInd w:val="0"/>
        <w:ind w:firstLine="720"/>
        <w:jc w:val="both"/>
        <w:rPr>
          <w:rFonts w:ascii="Arial Narrow" w:hAnsi="Arial Narrow"/>
          <w:sz w:val="24"/>
          <w:szCs w:val="24"/>
        </w:rPr>
      </w:pPr>
    </w:p>
    <w:p w14:paraId="5FBF7553" w14:textId="77777777" w:rsidR="00624C31" w:rsidRPr="002E50FC" w:rsidRDefault="00624C31" w:rsidP="005B500A">
      <w:pPr>
        <w:widowControl w:val="0"/>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Aplicaţiile software vor fi construite conform principiilor arhitecturii web multi-tier peste următoarele niveluri logice clar separate:</w:t>
      </w:r>
    </w:p>
    <w:p w14:paraId="4F04ED3C" w14:textId="77777777" w:rsidR="00624C31" w:rsidRPr="002E50FC" w:rsidRDefault="00624C31" w:rsidP="00B762EE">
      <w:pPr>
        <w:widowControl w:val="0"/>
        <w:numPr>
          <w:ilvl w:val="0"/>
          <w:numId w:val="83"/>
        </w:numPr>
        <w:tabs>
          <w:tab w:val="left" w:pos="720"/>
          <w:tab w:val="left" w:pos="5040"/>
        </w:tabs>
        <w:autoSpaceDE w:val="0"/>
        <w:autoSpaceDN w:val="0"/>
        <w:adjustRightInd w:val="0"/>
        <w:spacing w:after="0" w:line="240" w:lineRule="auto"/>
        <w:jc w:val="both"/>
        <w:rPr>
          <w:rFonts w:ascii="Arial Narrow" w:hAnsi="Arial Narrow"/>
          <w:b/>
          <w:i/>
          <w:iCs/>
          <w:sz w:val="24"/>
          <w:szCs w:val="24"/>
        </w:rPr>
      </w:pPr>
      <w:r w:rsidRPr="002E50FC">
        <w:rPr>
          <w:rFonts w:ascii="Arial Narrow" w:hAnsi="Arial Narrow"/>
          <w:b/>
          <w:i/>
          <w:iCs/>
          <w:sz w:val="24"/>
          <w:szCs w:val="24"/>
        </w:rPr>
        <w:lastRenderedPageBreak/>
        <w:t>Prezentare</w:t>
      </w:r>
    </w:p>
    <w:p w14:paraId="0B0DE8D9" w14:textId="77777777" w:rsidR="00624C31" w:rsidRPr="002E50FC" w:rsidRDefault="00624C31" w:rsidP="005B500A">
      <w:pPr>
        <w:widowControl w:val="0"/>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Interfaţa cu utilizatorul va asigura un meniu cu opţiuni de servicii cu posibilitatea de navigare între opţiuni şi sub-opţiuni</w:t>
      </w:r>
      <w:r w:rsidRPr="002E50FC">
        <w:rPr>
          <w:rFonts w:ascii="Arial Narrow" w:hAnsi="Arial Narrow"/>
          <w:i/>
          <w:iCs/>
          <w:sz w:val="24"/>
          <w:szCs w:val="24"/>
        </w:rPr>
        <w:t xml:space="preserve">. </w:t>
      </w:r>
      <w:r w:rsidRPr="002E50FC">
        <w:rPr>
          <w:rFonts w:ascii="Arial Narrow" w:hAnsi="Arial Narrow"/>
          <w:sz w:val="24"/>
          <w:szCs w:val="24"/>
        </w:rPr>
        <w:t>Interfaţa utilizator va fi intuitivă (facilă), informativă, fiabilă, atractivă şi stabilă.</w:t>
      </w:r>
    </w:p>
    <w:p w14:paraId="2FAA7C57" w14:textId="77777777" w:rsidR="00624C31" w:rsidRPr="002E50FC" w:rsidRDefault="00624C31" w:rsidP="00B762EE">
      <w:pPr>
        <w:widowControl w:val="0"/>
        <w:numPr>
          <w:ilvl w:val="0"/>
          <w:numId w:val="83"/>
        </w:numPr>
        <w:tabs>
          <w:tab w:val="left" w:pos="720"/>
          <w:tab w:val="left" w:pos="5040"/>
        </w:tabs>
        <w:autoSpaceDE w:val="0"/>
        <w:autoSpaceDN w:val="0"/>
        <w:adjustRightInd w:val="0"/>
        <w:spacing w:after="0" w:line="240" w:lineRule="auto"/>
        <w:jc w:val="both"/>
        <w:rPr>
          <w:rFonts w:ascii="Arial Narrow" w:hAnsi="Arial Narrow"/>
          <w:b/>
          <w:i/>
          <w:iCs/>
          <w:sz w:val="24"/>
          <w:szCs w:val="24"/>
        </w:rPr>
      </w:pPr>
      <w:r w:rsidRPr="002E50FC">
        <w:rPr>
          <w:rFonts w:ascii="Arial Narrow" w:hAnsi="Arial Narrow"/>
          <w:b/>
          <w:i/>
          <w:iCs/>
          <w:sz w:val="24"/>
          <w:szCs w:val="24"/>
        </w:rPr>
        <w:t>Business logic</w:t>
      </w:r>
    </w:p>
    <w:p w14:paraId="3A70CF3A" w14:textId="77777777" w:rsidR="00624C31" w:rsidRPr="002E50FC" w:rsidRDefault="00624C31" w:rsidP="005B500A">
      <w:pPr>
        <w:widowControl w:val="0"/>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 xml:space="preserve">Modelul de business logic asigură transparenţa complexităţii acestuia faţă de utilizatori, fiind organizat conform următoarelor principii: </w:t>
      </w:r>
    </w:p>
    <w:p w14:paraId="14CAB1B3" w14:textId="77777777" w:rsidR="00624C31" w:rsidRPr="002E50FC" w:rsidRDefault="00624C31" w:rsidP="00B762EE">
      <w:pPr>
        <w:widowControl w:val="0"/>
        <w:numPr>
          <w:ilvl w:val="0"/>
          <w:numId w:val="84"/>
        </w:numPr>
        <w:tabs>
          <w:tab w:val="left" w:pos="1440"/>
          <w:tab w:val="left" w:pos="10080"/>
        </w:tab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 xml:space="preserve">Standardizare; </w:t>
      </w:r>
    </w:p>
    <w:p w14:paraId="3F0FDA66" w14:textId="77777777" w:rsidR="00624C31" w:rsidRPr="002E50FC" w:rsidRDefault="00624C31" w:rsidP="005B500A">
      <w:pPr>
        <w:widowControl w:val="0"/>
        <w:numPr>
          <w:ilvl w:val="0"/>
          <w:numId w:val="84"/>
        </w:num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Reutilizare;</w:t>
      </w:r>
    </w:p>
    <w:p w14:paraId="5E3A41A3" w14:textId="77777777" w:rsidR="00624C31" w:rsidRPr="002E50FC" w:rsidRDefault="00624C31" w:rsidP="005B500A">
      <w:pPr>
        <w:widowControl w:val="0"/>
        <w:numPr>
          <w:ilvl w:val="0"/>
          <w:numId w:val="84"/>
        </w:num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 xml:space="preserve">Separare clară între nivelul de prezentare şi business logic; </w:t>
      </w:r>
    </w:p>
    <w:p w14:paraId="7BF4E819" w14:textId="77777777" w:rsidR="00624C31" w:rsidRPr="002E50FC" w:rsidRDefault="00624C31" w:rsidP="005B500A">
      <w:pPr>
        <w:widowControl w:val="0"/>
        <w:numPr>
          <w:ilvl w:val="0"/>
          <w:numId w:val="84"/>
        </w:num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Orientare servicii.</w:t>
      </w:r>
    </w:p>
    <w:p w14:paraId="7D78F7C5" w14:textId="77777777" w:rsidR="00624C31" w:rsidRPr="002E50FC" w:rsidRDefault="00624C31" w:rsidP="005B500A">
      <w:pPr>
        <w:widowControl w:val="0"/>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 xml:space="preserve">Nivelul de business logic asigură tratarea tuturor regulilor de procesare incluzând fără a se limita la: </w:t>
      </w:r>
    </w:p>
    <w:p w14:paraId="24C647F7" w14:textId="77777777" w:rsidR="00624C31" w:rsidRPr="002E50FC" w:rsidRDefault="00624C31" w:rsidP="00B762EE">
      <w:pPr>
        <w:widowControl w:val="0"/>
        <w:numPr>
          <w:ilvl w:val="1"/>
          <w:numId w:val="83"/>
        </w:numPr>
        <w:tabs>
          <w:tab w:val="left" w:pos="1440"/>
          <w:tab w:val="left" w:pos="10080"/>
        </w:tab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Autentificare şi autorizări de securitate;</w:t>
      </w:r>
    </w:p>
    <w:p w14:paraId="65C38AE5" w14:textId="77777777" w:rsidR="00624C31" w:rsidRPr="002E50FC" w:rsidRDefault="00624C31" w:rsidP="005B500A">
      <w:pPr>
        <w:widowControl w:val="0"/>
        <w:numPr>
          <w:ilvl w:val="1"/>
          <w:numId w:val="83"/>
        </w:numPr>
        <w:tabs>
          <w:tab w:val="left" w:pos="1440"/>
          <w:tab w:val="left" w:pos="10080"/>
        </w:tab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Managementul sesiunilor utilizatorilor;</w:t>
      </w:r>
    </w:p>
    <w:p w14:paraId="19B46DED" w14:textId="77777777" w:rsidR="00624C31" w:rsidRPr="002E50FC" w:rsidRDefault="00624C31" w:rsidP="005B500A">
      <w:pPr>
        <w:numPr>
          <w:ilvl w:val="1"/>
          <w:numId w:val="83"/>
        </w:numPr>
        <w:tabs>
          <w:tab w:val="left" w:pos="1440"/>
          <w:tab w:val="left" w:pos="10080"/>
        </w:tabs>
        <w:suppressAutoHyphens/>
        <w:autoSpaceDE w:val="0"/>
        <w:autoSpaceDN w:val="0"/>
        <w:adjustRightInd w:val="0"/>
        <w:spacing w:after="0" w:line="240" w:lineRule="auto"/>
        <w:jc w:val="both"/>
        <w:rPr>
          <w:rFonts w:ascii="Arial Narrow" w:hAnsi="Arial Narrow"/>
          <w:color w:val="000000"/>
          <w:sz w:val="24"/>
          <w:szCs w:val="24"/>
        </w:rPr>
      </w:pPr>
      <w:r w:rsidRPr="002E50FC">
        <w:rPr>
          <w:rFonts w:ascii="Arial Narrow" w:hAnsi="Arial Narrow"/>
          <w:color w:val="000000"/>
          <w:sz w:val="24"/>
          <w:szCs w:val="24"/>
        </w:rPr>
        <w:t>Reguli de integritate date;</w:t>
      </w:r>
    </w:p>
    <w:p w14:paraId="39E9E4CE" w14:textId="77777777" w:rsidR="00624C31" w:rsidRPr="002E50FC" w:rsidRDefault="00624C31" w:rsidP="005B500A">
      <w:pPr>
        <w:numPr>
          <w:ilvl w:val="1"/>
          <w:numId w:val="83"/>
        </w:numPr>
        <w:tabs>
          <w:tab w:val="left" w:pos="144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Reguli de orchestrare servicii;</w:t>
      </w:r>
    </w:p>
    <w:p w14:paraId="5CFB8628" w14:textId="77777777" w:rsidR="00624C31" w:rsidRPr="002E50FC" w:rsidRDefault="00624C31" w:rsidP="005B500A">
      <w:pPr>
        <w:numPr>
          <w:ilvl w:val="1"/>
          <w:numId w:val="83"/>
        </w:numPr>
        <w:tabs>
          <w:tab w:val="left" w:pos="144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Reguli de validare intrări;</w:t>
      </w:r>
    </w:p>
    <w:p w14:paraId="385685C6" w14:textId="77777777" w:rsidR="00624C31" w:rsidRPr="002E50FC" w:rsidRDefault="00624C31" w:rsidP="005B500A">
      <w:pPr>
        <w:numPr>
          <w:ilvl w:val="1"/>
          <w:numId w:val="83"/>
        </w:numPr>
        <w:tabs>
          <w:tab w:val="left" w:pos="144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Monitorizarea tranzacţiilor.</w:t>
      </w:r>
    </w:p>
    <w:p w14:paraId="6A56BD37" w14:textId="77777777" w:rsidR="00624C31" w:rsidRPr="002E50FC" w:rsidRDefault="00624C31" w:rsidP="005B500A">
      <w:pPr>
        <w:tabs>
          <w:tab w:val="left" w:pos="1440"/>
          <w:tab w:val="left" w:pos="10080"/>
        </w:tabs>
        <w:autoSpaceDE w:val="0"/>
        <w:autoSpaceDN w:val="0"/>
        <w:adjustRightInd w:val="0"/>
        <w:ind w:left="1440"/>
        <w:jc w:val="both"/>
        <w:rPr>
          <w:rFonts w:ascii="Arial Narrow" w:hAnsi="Arial Narrow"/>
          <w:sz w:val="24"/>
          <w:szCs w:val="24"/>
        </w:rPr>
      </w:pPr>
    </w:p>
    <w:p w14:paraId="1CA5E157" w14:textId="77777777" w:rsidR="00624C31" w:rsidRPr="002E50FC" w:rsidRDefault="00624C31" w:rsidP="00B762EE">
      <w:pPr>
        <w:numPr>
          <w:ilvl w:val="0"/>
          <w:numId w:val="83"/>
        </w:numPr>
        <w:tabs>
          <w:tab w:val="left" w:pos="720"/>
          <w:tab w:val="left" w:pos="5040"/>
        </w:tabs>
        <w:suppressAutoHyphens/>
        <w:autoSpaceDE w:val="0"/>
        <w:autoSpaceDN w:val="0"/>
        <w:adjustRightInd w:val="0"/>
        <w:spacing w:after="0" w:line="240" w:lineRule="auto"/>
        <w:jc w:val="both"/>
        <w:rPr>
          <w:rFonts w:ascii="Arial Narrow" w:hAnsi="Arial Narrow"/>
          <w:b/>
          <w:i/>
          <w:iCs/>
          <w:sz w:val="24"/>
          <w:szCs w:val="24"/>
        </w:rPr>
      </w:pPr>
      <w:r w:rsidRPr="002E50FC">
        <w:rPr>
          <w:rFonts w:ascii="Arial Narrow" w:hAnsi="Arial Narrow"/>
          <w:b/>
          <w:i/>
          <w:iCs/>
          <w:sz w:val="24"/>
          <w:szCs w:val="24"/>
        </w:rPr>
        <w:t>Informaţii şi date</w:t>
      </w:r>
    </w:p>
    <w:p w14:paraId="22C291D6" w14:textId="77777777" w:rsidR="00624C31" w:rsidRPr="002E50FC" w:rsidRDefault="00624C31" w:rsidP="005B500A">
      <w:pPr>
        <w:autoSpaceDE w:val="0"/>
        <w:autoSpaceDN w:val="0"/>
        <w:adjustRightInd w:val="0"/>
        <w:ind w:firstLine="720"/>
        <w:jc w:val="both"/>
        <w:rPr>
          <w:rFonts w:ascii="Arial Narrow" w:hAnsi="Arial Narrow"/>
          <w:sz w:val="24"/>
          <w:szCs w:val="24"/>
        </w:rPr>
      </w:pPr>
      <w:r w:rsidRPr="002E50FC">
        <w:rPr>
          <w:rFonts w:ascii="Arial Narrow" w:hAnsi="Arial Narrow"/>
          <w:sz w:val="24"/>
          <w:szCs w:val="24"/>
        </w:rPr>
        <w:t>Informaţia stocată în bazele de date şi utilizată în cadrul aplicaţiei prezintă următoarele particularităţi:</w:t>
      </w:r>
    </w:p>
    <w:p w14:paraId="1D61804F" w14:textId="77777777" w:rsidR="00624C31" w:rsidRPr="002E50FC" w:rsidRDefault="00624C31" w:rsidP="006C04DE">
      <w:pPr>
        <w:numPr>
          <w:ilvl w:val="0"/>
          <w:numId w:val="85"/>
        </w:numPr>
        <w:tabs>
          <w:tab w:val="left" w:pos="36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volum mare de fişiere şi documente colectate în vederea publicării împreună cu datele aferente;</w:t>
      </w:r>
    </w:p>
    <w:p w14:paraId="408407B4" w14:textId="77777777" w:rsidR="00624C31" w:rsidRPr="002E50FC" w:rsidRDefault="00624C31" w:rsidP="006C04DE">
      <w:pPr>
        <w:numPr>
          <w:ilvl w:val="0"/>
          <w:numId w:val="85"/>
        </w:numPr>
        <w:tabs>
          <w:tab w:val="left" w:pos="36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 xml:space="preserve">acurateţe ridicată, obţinută prin verificarea surselor de intrare, cu raportarea eventualelor neconcordanţe; </w:t>
      </w:r>
    </w:p>
    <w:p w14:paraId="2428564A" w14:textId="77777777" w:rsidR="00624C31" w:rsidRPr="002E50FC" w:rsidRDefault="00624C31" w:rsidP="006C04DE">
      <w:pPr>
        <w:numPr>
          <w:ilvl w:val="0"/>
          <w:numId w:val="85"/>
        </w:numPr>
        <w:tabs>
          <w:tab w:val="left" w:pos="36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necesitatea de a suporta un proces de analiză complexă;</w:t>
      </w:r>
    </w:p>
    <w:p w14:paraId="3A831CD1" w14:textId="77777777" w:rsidR="00624C31" w:rsidRPr="002E50FC" w:rsidRDefault="00624C31" w:rsidP="006C04DE">
      <w:pPr>
        <w:numPr>
          <w:ilvl w:val="0"/>
          <w:numId w:val="85"/>
        </w:numPr>
        <w:tabs>
          <w:tab w:val="left" w:pos="360"/>
          <w:tab w:val="left" w:pos="10080"/>
        </w:tabs>
        <w:suppressAutoHyphens/>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diseminare internă.</w:t>
      </w:r>
    </w:p>
    <w:p w14:paraId="52F53FC9" w14:textId="77777777" w:rsidR="00624C31" w:rsidRPr="002E50FC" w:rsidRDefault="00624C31" w:rsidP="005B500A">
      <w:pPr>
        <w:jc w:val="both"/>
        <w:rPr>
          <w:rFonts w:ascii="Arial Narrow" w:hAnsi="Arial Narrow"/>
          <w:sz w:val="24"/>
          <w:szCs w:val="24"/>
        </w:rPr>
      </w:pPr>
    </w:p>
    <w:p w14:paraId="259CF543" w14:textId="6859E161" w:rsidR="00624C31" w:rsidRPr="002E50FC" w:rsidRDefault="0082325D" w:rsidP="005B500A">
      <w:pPr>
        <w:keepNext/>
        <w:jc w:val="both"/>
        <w:rPr>
          <w:rFonts w:ascii="Arial Narrow" w:hAnsi="Arial Narrow"/>
          <w:sz w:val="24"/>
          <w:szCs w:val="24"/>
        </w:rPr>
      </w:pPr>
      <w:r w:rsidRPr="002E50FC">
        <w:rPr>
          <w:rFonts w:ascii="Arial Narrow" w:hAnsi="Arial Narrow"/>
          <w:noProof/>
          <w:sz w:val="24"/>
          <w:szCs w:val="24"/>
          <w:lang w:eastAsia="ro-RO"/>
        </w:rPr>
        <w:lastRenderedPageBreak/>
        <w:drawing>
          <wp:inline distT="0" distB="0" distL="0" distR="0" wp14:anchorId="562B84B4" wp14:editId="78838388">
            <wp:extent cx="2505075" cy="324802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3248025"/>
                    </a:xfrm>
                    <a:prstGeom prst="rect">
                      <a:avLst/>
                    </a:prstGeom>
                    <a:solidFill>
                      <a:srgbClr val="FFFFFF"/>
                    </a:solidFill>
                    <a:ln>
                      <a:noFill/>
                    </a:ln>
                  </pic:spPr>
                </pic:pic>
              </a:graphicData>
            </a:graphic>
          </wp:inline>
        </w:drawing>
      </w:r>
    </w:p>
    <w:p w14:paraId="1179CCC1" w14:textId="21A07685" w:rsidR="00624C31" w:rsidRPr="002E50FC" w:rsidRDefault="00624C31" w:rsidP="005B500A">
      <w:pPr>
        <w:pStyle w:val="Caption"/>
        <w:jc w:val="both"/>
        <w:rPr>
          <w:rFonts w:ascii="Arial Narrow" w:hAnsi="Arial Narrow"/>
          <w:sz w:val="24"/>
          <w:szCs w:val="24"/>
        </w:rPr>
      </w:pPr>
      <w:bookmarkStart w:id="151" w:name="_Toc532977616"/>
      <w:r w:rsidRPr="002E50FC">
        <w:rPr>
          <w:rFonts w:ascii="Arial Narrow" w:hAnsi="Arial Narrow"/>
          <w:sz w:val="24"/>
          <w:szCs w:val="24"/>
        </w:rPr>
        <w:t xml:space="preserve">Figură </w:t>
      </w:r>
      <w:r w:rsidRPr="002E50FC">
        <w:rPr>
          <w:rFonts w:ascii="Arial Narrow" w:hAnsi="Arial Narrow"/>
          <w:noProof/>
          <w:sz w:val="24"/>
          <w:szCs w:val="24"/>
        </w:rPr>
        <w:fldChar w:fldCharType="begin"/>
      </w:r>
      <w:r w:rsidRPr="002E50FC">
        <w:rPr>
          <w:rFonts w:ascii="Arial Narrow" w:hAnsi="Arial Narrow"/>
          <w:noProof/>
          <w:sz w:val="24"/>
          <w:szCs w:val="24"/>
        </w:rPr>
        <w:instrText xml:space="preserve"> SEQ Figură \* ARABIC </w:instrText>
      </w:r>
      <w:r w:rsidRPr="002E50FC">
        <w:rPr>
          <w:rFonts w:ascii="Arial Narrow" w:hAnsi="Arial Narrow"/>
          <w:noProof/>
          <w:sz w:val="24"/>
          <w:szCs w:val="24"/>
        </w:rPr>
        <w:fldChar w:fldCharType="separate"/>
      </w:r>
      <w:r w:rsidR="00D00938">
        <w:rPr>
          <w:rFonts w:ascii="Arial Narrow" w:hAnsi="Arial Narrow"/>
          <w:noProof/>
          <w:sz w:val="24"/>
          <w:szCs w:val="24"/>
        </w:rPr>
        <w:t>16</w:t>
      </w:r>
      <w:r w:rsidRPr="002E50FC">
        <w:rPr>
          <w:rFonts w:ascii="Arial Narrow" w:hAnsi="Arial Narrow"/>
          <w:noProof/>
          <w:sz w:val="24"/>
          <w:szCs w:val="24"/>
        </w:rPr>
        <w:fldChar w:fldCharType="end"/>
      </w:r>
      <w:r w:rsidRPr="002E50FC">
        <w:rPr>
          <w:rFonts w:ascii="Arial Narrow" w:hAnsi="Arial Narrow"/>
          <w:sz w:val="24"/>
          <w:szCs w:val="24"/>
        </w:rPr>
        <w:t xml:space="preserve"> Niveluri arhitecturale</w:t>
      </w:r>
      <w:bookmarkEnd w:id="151"/>
    </w:p>
    <w:p w14:paraId="08B0D18C" w14:textId="77777777" w:rsidR="00624C31" w:rsidRPr="002E50FC" w:rsidRDefault="00624C31" w:rsidP="005B500A">
      <w:pPr>
        <w:pStyle w:val="Caption"/>
        <w:jc w:val="both"/>
        <w:rPr>
          <w:rFonts w:ascii="Arial Narrow" w:hAnsi="Arial Narrow"/>
          <w:sz w:val="24"/>
          <w:szCs w:val="24"/>
        </w:rPr>
      </w:pPr>
    </w:p>
    <w:p w14:paraId="02639BA4" w14:textId="77777777" w:rsidR="00624C31" w:rsidRPr="002E50FC" w:rsidRDefault="00624C31" w:rsidP="005B500A">
      <w:pPr>
        <w:pStyle w:val="Heading20"/>
        <w:numPr>
          <w:ilvl w:val="1"/>
          <w:numId w:val="20"/>
        </w:numPr>
        <w:jc w:val="both"/>
        <w:rPr>
          <w:rFonts w:ascii="Arial Narrow" w:hAnsi="Arial Narrow" w:cs="Calibri"/>
          <w:sz w:val="24"/>
          <w:szCs w:val="24"/>
        </w:rPr>
      </w:pPr>
      <w:bookmarkStart w:id="152" w:name="Row_18_52_Descrierea_nivelului_tehn"/>
      <w:bookmarkStart w:id="153" w:name="_Toc532977578"/>
      <w:r w:rsidRPr="002E50FC">
        <w:rPr>
          <w:rFonts w:ascii="Arial Narrow" w:hAnsi="Arial Narrow"/>
          <w:sz w:val="24"/>
          <w:szCs w:val="24"/>
        </w:rPr>
        <w:t>Descrierea</w:t>
      </w:r>
      <w:r w:rsidRPr="002E50FC">
        <w:rPr>
          <w:rFonts w:ascii="Arial Narrow" w:hAnsi="Arial Narrow" w:cs="Calibri"/>
          <w:sz w:val="24"/>
          <w:szCs w:val="24"/>
        </w:rPr>
        <w:t xml:space="preserve"> nivelului tehnic al sistemului</w:t>
      </w:r>
      <w:bookmarkEnd w:id="152"/>
      <w:bookmarkEnd w:id="153"/>
    </w:p>
    <w:p w14:paraId="42568366" w14:textId="77777777" w:rsidR="00624C31" w:rsidRPr="002E50FC" w:rsidRDefault="00624C31" w:rsidP="005B500A">
      <w:pPr>
        <w:pStyle w:val="Heading30"/>
        <w:numPr>
          <w:ilvl w:val="2"/>
          <w:numId w:val="20"/>
        </w:numPr>
        <w:jc w:val="both"/>
        <w:rPr>
          <w:rFonts w:ascii="Arial Narrow" w:hAnsi="Arial Narrow"/>
          <w:b w:val="0"/>
          <w:i/>
        </w:rPr>
      </w:pPr>
      <w:bookmarkStart w:id="154" w:name="Row_19_521_Caracteristici_specific"/>
      <w:r w:rsidRPr="002E50FC">
        <w:rPr>
          <w:rFonts w:ascii="Arial Narrow" w:hAnsi="Arial Narrow"/>
        </w:rPr>
        <w:t>Caracteristici specifice ale subsistemelor tehnice</w:t>
      </w:r>
      <w:bookmarkEnd w:id="154"/>
    </w:p>
    <w:p w14:paraId="0BFBA8F7"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In elaborarea arhitecturii de sistem, respectiv a specificatiilor tehnice pentru fiecare echipament/categorie de echipamente s-au avut in vedere cerintele specifice pentru fiecare nivel de infrastructura coroborate cu cerintele si provocarile de natura tehnica pentru fiecare tip de functionalitate, astfel incat sa se obtina un sistem scalabil ce va oferi totalitatea resurselor tehnice necesare (capacitate, performanta si disponibilitate), fara a impune vreo limitare de natura tehnica.</w:t>
      </w:r>
    </w:p>
    <w:p w14:paraId="508DCC18"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Prin implementarea solutiei preconizate se doreste obtinerea unui set comun de obiective functionale si operationale, atat pentru fiecare element/platforma din infrastructura cat si pentru arhitectura globala a proiectului:</w:t>
      </w:r>
    </w:p>
    <w:p w14:paraId="6ADB8FAE"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Complexitate redusa a platformelor, in scopul integrarii si extinderii cu usurinta, atat din punct de vedere operational cat si functional;</w:t>
      </w:r>
    </w:p>
    <w:p w14:paraId="0423F3AF"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Complet redundanta la nivelul tuturor elementelor componente, in scopul protejarii facile a datelor rezidente si efectuarii transparente a operatiunilor de administrare, update, upgrade si inlocuire a componentelor ce se pot defecta;</w:t>
      </w:r>
    </w:p>
    <w:p w14:paraId="72484295"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lastRenderedPageBreak/>
        <w:t>Mecanisme native de redundanta locala, integrate cu restul elementelor de infrastructura, pentru protectia continua si completa a aplicatiilor, proceselor si serviciilor deservite in eventualitatea unor defectiuni majore;</w:t>
      </w:r>
    </w:p>
    <w:p w14:paraId="592F4F4E"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Scalabila in mod transparent pentru aplicatiile, procesele si serviciile deservite, in scopul extinderii ulterioare a solutiei, indiferent de necesitatea scalarii – capacitate, conectivitate si performanta;</w:t>
      </w:r>
    </w:p>
    <w:p w14:paraId="070242E0"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Bazata pe componente standard, in scopul integrarii si extinderii facile a setului de aplicatii/procese/servicii si cerinte existente in infrastructura, precum si cu orice alte noi cerinte viitoare;</w:t>
      </w:r>
    </w:p>
    <w:p w14:paraId="7CCC2F30"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Unelte de administrare integrate si facil de folosit, ce acopera intreaga functionalitate, independente de anumite elemente de infrastructura (sistem de operare, tehnologie de aplicatie, etc), in scopul reducerii eforturilor operationale si costurilor de integrare in infrastructura;</w:t>
      </w:r>
    </w:p>
    <w:p w14:paraId="403B3DE6"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Functionalitati integrate de securitate, integrate cu restul elementelor de infrastructura, in scopul securizarii complete a accesului si manipularii datelor de catre utilizatori, aplicatii si servicii;</w:t>
      </w:r>
    </w:p>
    <w:p w14:paraId="3BC264F7"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Mecanisme integrate de agregare a resurselor fizice din infrastructura (procesare, stocare, comunicatie), mecanisme integrate de analiza predictiva si aplicare proactiva de politici asupra resurselor in scopul obtinerii maximului de performanta si eficienta indiferent de aplicatiile si serviciile deservite de platforme, asigurand disponibilitate maxima, timpi de raspuns la incidente si costuri operationale minime;</w:t>
      </w:r>
    </w:p>
    <w:p w14:paraId="2BA82B5A"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Platforme integrate nativ ce vor permite reducerea semnificativa a timpilor de nefunctionare a aplicatiilor si serviciilor, reducerea proceselor operationale, respectiv a timpilor de solutionare a incidentelor, distribuirea uniforma a capacitatilor de procesare, stocare si comunicatie cu imbunatatirea semnificativa a gradului de utilizare relativ la fiecare resursa fizica, diminuarea costurilor operationale.</w:t>
      </w:r>
    </w:p>
    <w:p w14:paraId="6D93EA71" w14:textId="77777777" w:rsidR="00624C31" w:rsidRPr="002E50FC" w:rsidRDefault="00624C31" w:rsidP="005B500A">
      <w:pPr>
        <w:jc w:val="both"/>
        <w:rPr>
          <w:rFonts w:ascii="Arial Narrow" w:hAnsi="Arial Narrow" w:cs="Calibri"/>
          <w:noProof/>
          <w:sz w:val="24"/>
          <w:szCs w:val="24"/>
        </w:rPr>
      </w:pPr>
    </w:p>
    <w:p w14:paraId="5E95ED94" w14:textId="77777777" w:rsidR="00624C31" w:rsidRPr="002E50FC" w:rsidRDefault="00624C31" w:rsidP="005B500A">
      <w:pPr>
        <w:jc w:val="both"/>
        <w:rPr>
          <w:rFonts w:ascii="Arial Narrow" w:hAnsi="Arial Narrow" w:cs="Calibri"/>
          <w:noProof/>
          <w:sz w:val="24"/>
          <w:szCs w:val="24"/>
        </w:rPr>
      </w:pPr>
      <w:r w:rsidRPr="002E50FC">
        <w:rPr>
          <w:rFonts w:ascii="Arial Narrow" w:hAnsi="Arial Narrow" w:cs="Calibri"/>
          <w:noProof/>
          <w:sz w:val="24"/>
          <w:szCs w:val="24"/>
        </w:rPr>
        <w:t>Sistemele/echipamentele ofertate trebuie sa respecte  urmatoarele cerinte generale:</w:t>
      </w:r>
    </w:p>
    <w:p w14:paraId="38C842C6"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Sistemele si echipamentele livrate trebuie sa fie noi, neutilizate si de ultima generatie. Ele trebuie sa asigure gradul necesar de performanta, fiabilitate si flexibilitate fiind proiectate si destinate pentru aplicatii critice  de tip “enterprise level”;</w:t>
      </w:r>
    </w:p>
    <w:p w14:paraId="75B67101"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Dispozitivele hardware trebuie sa fie astfel proiectate incat sa poata asigura scalabilitatea sistemului in cazul cresterii ulterioare a necesarului de resurse de calcul;</w:t>
      </w:r>
    </w:p>
    <w:p w14:paraId="731A33B6"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Dispozitivele hardware trebuie sa fie compatibile cu caracteristicile retelei electrice din Romania astfel incat sa fie garantata conectarea fara probleme a acestora la reteaua electrica existenta a beneficiarului;</w:t>
      </w:r>
    </w:p>
    <w:p w14:paraId="4F3ED32A"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Toate aceste cerinte sunt dezvoltate la nivel de detaliu in cadrul cererii de oferta. In acelasi timp cerintele nu sunt limitative ofertantii avand libertatea de a le dezvolta si extinde conform solutiei pe care au in vedere sa o propuna si care trebuie să îndeplinească în totalitate cerintele beneficiarului;</w:t>
      </w:r>
    </w:p>
    <w:p w14:paraId="3837CA73" w14:textId="77777777" w:rsidR="00624C31" w:rsidRPr="002E50FC" w:rsidRDefault="00624C31" w:rsidP="005B500A">
      <w:pPr>
        <w:pStyle w:val="ListParagraph"/>
        <w:numPr>
          <w:ilvl w:val="0"/>
          <w:numId w:val="130"/>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lastRenderedPageBreak/>
        <w:t>Ofertantii vor avea în vedere că toate cerintele si caracteristicile solicitate explicit pentru Solutia propusa in cadrul cererii de oferta au un caracter minim si obligatoriu.</w:t>
      </w:r>
    </w:p>
    <w:p w14:paraId="4F5E6F99" w14:textId="77777777" w:rsidR="00624C31" w:rsidRPr="002E50FC" w:rsidRDefault="00624C31" w:rsidP="005B500A">
      <w:pPr>
        <w:spacing w:after="0" w:line="264" w:lineRule="auto"/>
        <w:jc w:val="both"/>
        <w:rPr>
          <w:rFonts w:ascii="Arial Narrow" w:hAnsi="Arial Narrow" w:cs="Calibri"/>
          <w:noProof/>
          <w:sz w:val="24"/>
          <w:szCs w:val="24"/>
        </w:rPr>
      </w:pPr>
    </w:p>
    <w:p w14:paraId="74EC27E8" w14:textId="77777777" w:rsidR="00624C31" w:rsidRPr="002E50FC" w:rsidRDefault="00624C31" w:rsidP="005B500A">
      <w:pPr>
        <w:pStyle w:val="Heading4ONRC"/>
        <w:numPr>
          <w:ilvl w:val="3"/>
          <w:numId w:val="20"/>
        </w:numPr>
        <w:jc w:val="both"/>
        <w:rPr>
          <w:rFonts w:ascii="Arial Narrow" w:hAnsi="Arial Narrow"/>
        </w:rPr>
      </w:pPr>
      <w:bookmarkStart w:id="155" w:name="Row_20_5211_Echipamente_de_tip_șa"/>
      <w:r w:rsidRPr="002E50FC">
        <w:rPr>
          <w:rFonts w:ascii="Arial Narrow" w:hAnsi="Arial Narrow"/>
        </w:rPr>
        <w:t xml:space="preserve">Echipamente de tip șasiu modular </w:t>
      </w:r>
      <w:bookmarkEnd w:id="155"/>
    </w:p>
    <w:p w14:paraId="22C3DBA1"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Soluţia/componentele oferite trebuie să îndeplinească următoarele </w:t>
      </w:r>
      <w:r w:rsidRPr="002E50FC">
        <w:rPr>
          <w:rFonts w:ascii="Arial Narrow" w:hAnsi="Arial Narrow" w:cs="Calibri"/>
          <w:b/>
          <w:noProof/>
          <w:sz w:val="24"/>
          <w:szCs w:val="24"/>
        </w:rPr>
        <w:t>cerinţe functionale generale</w:t>
      </w:r>
      <w:r w:rsidRPr="002E50FC">
        <w:rPr>
          <w:rFonts w:ascii="Arial Narrow" w:hAnsi="Arial Narrow" w:cs="Calibri"/>
          <w:noProof/>
          <w:sz w:val="24"/>
          <w:szCs w:val="24"/>
        </w:rPr>
        <w:t>:</w:t>
      </w:r>
    </w:p>
    <w:p w14:paraId="4ECD7C24" w14:textId="77777777" w:rsidR="00624C31" w:rsidRPr="002E50FC" w:rsidRDefault="00624C31" w:rsidP="005B500A">
      <w:pPr>
        <w:pStyle w:val="ListParagraph"/>
        <w:numPr>
          <w:ilvl w:val="0"/>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Arhitectura soluţiei propuse trebuie să includă următoarele caracteristici generale de fiabilitate, disponibilitate şi uşurinţă în efectuarea operatiunilor de intretinere/remediere a defectiunilor (Reliability Availability Serviceability-RAS) la nivel de servere sau şasiu:</w:t>
      </w:r>
    </w:p>
    <w:p w14:paraId="3C2043F3" w14:textId="77777777" w:rsidR="00624C31" w:rsidRPr="002E50FC" w:rsidRDefault="00624C31" w:rsidP="005B500A">
      <w:pPr>
        <w:pStyle w:val="ListParagraph"/>
        <w:numPr>
          <w:ilvl w:val="1"/>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Componente redundante în interiorul sistemului (surse de alimentare electrică, module de ventilatie, module de procesare, module de comunicatie);</w:t>
      </w:r>
    </w:p>
    <w:p w14:paraId="3CDB9712" w14:textId="77777777" w:rsidR="00624C31" w:rsidRPr="002E50FC" w:rsidRDefault="00624C31" w:rsidP="005B500A">
      <w:pPr>
        <w:pStyle w:val="ListParagraph"/>
        <w:numPr>
          <w:ilvl w:val="1"/>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Capabilităţi de auto-testare şi rezolvare a defectelor intermitente fără intervenţie umană;</w:t>
      </w:r>
    </w:p>
    <w:p w14:paraId="4F3F668E" w14:textId="77777777" w:rsidR="00624C31" w:rsidRPr="002E50FC" w:rsidRDefault="00624C31" w:rsidP="005B500A">
      <w:pPr>
        <w:pStyle w:val="ListParagraph"/>
        <w:numPr>
          <w:ilvl w:val="1"/>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Dealocarea “online” şi izolarea componentelor defecte ale sistemului (de exemplu discuri, ventilatoare, subsisteme de alimentare cu energie electrică, adaptoare PCI). In momentul reboot-ului componentele defecte vor fi deconfigurate;</w:t>
      </w:r>
    </w:p>
    <w:p w14:paraId="4E4E2755" w14:textId="77777777" w:rsidR="00624C31" w:rsidRPr="002E50FC" w:rsidRDefault="00624C31" w:rsidP="005B500A">
      <w:pPr>
        <w:pStyle w:val="ListParagraph"/>
        <w:numPr>
          <w:ilvl w:val="1"/>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Diagnosticarea erorilor în timp real;</w:t>
      </w:r>
    </w:p>
    <w:p w14:paraId="2747C83D" w14:textId="77777777" w:rsidR="00624C31" w:rsidRPr="002E50FC" w:rsidRDefault="00624C31" w:rsidP="005B500A">
      <w:pPr>
        <w:pStyle w:val="ListParagraph"/>
        <w:numPr>
          <w:ilvl w:val="1"/>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Capabilităţi arhitecturale de prevenire a erorilor.</w:t>
      </w:r>
    </w:p>
    <w:p w14:paraId="07D99645" w14:textId="77777777" w:rsidR="00624C31" w:rsidRPr="002E50FC" w:rsidRDefault="00624C31" w:rsidP="005B500A">
      <w:pPr>
        <w:pStyle w:val="ListParagraph"/>
        <w:numPr>
          <w:ilvl w:val="0"/>
          <w:numId w:val="19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Platforma de procesare reprezintă un ansamblu modular pentru suportul procesării, în arhitecturi mixte eterogene dedicat operatiunilor de procesare specifice, format din şasiu modular şi module de procesare generala, detaliate in subcapitolele urmatoare.</w:t>
      </w:r>
    </w:p>
    <w:p w14:paraId="41667AD5" w14:textId="77777777" w:rsidR="00624C31" w:rsidRPr="002E50FC" w:rsidRDefault="00624C31" w:rsidP="005B500A">
      <w:pPr>
        <w:jc w:val="both"/>
        <w:rPr>
          <w:rFonts w:ascii="Arial Narrow" w:hAnsi="Arial Narrow" w:cs="Calibri"/>
          <w:noProof/>
          <w:sz w:val="24"/>
          <w:szCs w:val="24"/>
        </w:rPr>
      </w:pPr>
    </w:p>
    <w:p w14:paraId="138305D6"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 xml:space="preserve">Echipamentul de tip şasiu modular trebuie sa respecte urmatoarele </w:t>
      </w:r>
      <w:r w:rsidRPr="002E50FC">
        <w:rPr>
          <w:rFonts w:ascii="Arial Narrow" w:hAnsi="Arial Narrow"/>
          <w:b/>
          <w:sz w:val="24"/>
          <w:szCs w:val="24"/>
        </w:rPr>
        <w:t>cerinte functionale specifice</w:t>
      </w:r>
      <w:r w:rsidRPr="002E50FC">
        <w:rPr>
          <w:rFonts w:ascii="Arial Narrow" w:hAnsi="Arial Narrow"/>
          <w:sz w:val="24"/>
          <w:szCs w:val="24"/>
        </w:rPr>
        <w:t>:</w:t>
      </w:r>
    </w:p>
    <w:tbl>
      <w:tblPr>
        <w:tblW w:w="0" w:type="auto"/>
        <w:tblCellMar>
          <w:top w:w="85" w:type="dxa"/>
          <w:bottom w:w="85" w:type="dxa"/>
        </w:tblCellMar>
        <w:tblLook w:val="00A0" w:firstRow="1" w:lastRow="0" w:firstColumn="1" w:lastColumn="0" w:noHBand="0" w:noVBand="0"/>
      </w:tblPr>
      <w:tblGrid>
        <w:gridCol w:w="2508"/>
        <w:gridCol w:w="6511"/>
      </w:tblGrid>
      <w:tr w:rsidR="00624C31" w:rsidRPr="002E50FC" w14:paraId="67DFC0A6" w14:textId="77777777" w:rsidTr="004852AB">
        <w:tc>
          <w:tcPr>
            <w:tcW w:w="2580" w:type="dxa"/>
            <w:tcBorders>
              <w:top w:val="single" w:sz="4" w:space="0" w:color="auto"/>
              <w:left w:val="single" w:sz="4" w:space="0" w:color="auto"/>
              <w:bottom w:val="single" w:sz="4" w:space="0" w:color="auto"/>
              <w:right w:val="single" w:sz="4" w:space="0" w:color="auto"/>
            </w:tcBorders>
            <w:shd w:val="clear" w:color="auto" w:fill="BFBFBF"/>
            <w:vAlign w:val="center"/>
          </w:tcPr>
          <w:p w14:paraId="2483AF05" w14:textId="77777777" w:rsidR="00624C31" w:rsidRPr="002E50FC" w:rsidRDefault="00624C31" w:rsidP="00B762EE">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70" w:type="dxa"/>
            <w:tcBorders>
              <w:top w:val="single" w:sz="4" w:space="0" w:color="auto"/>
              <w:left w:val="single" w:sz="4" w:space="0" w:color="auto"/>
              <w:bottom w:val="single" w:sz="4" w:space="0" w:color="auto"/>
              <w:right w:val="single" w:sz="4" w:space="0" w:color="auto"/>
            </w:tcBorders>
            <w:shd w:val="clear" w:color="auto" w:fill="BFBFBF"/>
            <w:vAlign w:val="center"/>
          </w:tcPr>
          <w:p w14:paraId="6ADE2935"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6D209CCC"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0DEE9DD0"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770" w:type="dxa"/>
            <w:tcBorders>
              <w:top w:val="single" w:sz="4" w:space="0" w:color="auto"/>
              <w:left w:val="single" w:sz="4" w:space="0" w:color="auto"/>
              <w:bottom w:val="single" w:sz="4" w:space="0" w:color="auto"/>
              <w:right w:val="single" w:sz="4" w:space="0" w:color="auto"/>
            </w:tcBorders>
            <w:vAlign w:val="center"/>
          </w:tcPr>
          <w:p w14:paraId="1628F18F" w14:textId="77777777" w:rsidR="00624C31" w:rsidRPr="002E50FC" w:rsidRDefault="00624C31" w:rsidP="005B500A">
            <w:pPr>
              <w:numPr>
                <w:ilvl w:val="0"/>
                <w:numId w:val="13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Componenta de tip </w:t>
            </w:r>
            <w:r w:rsidRPr="002E50FC">
              <w:rPr>
                <w:rFonts w:ascii="Arial Narrow" w:hAnsi="Arial Narrow"/>
                <w:noProof/>
                <w:sz w:val="24"/>
                <w:szCs w:val="24"/>
              </w:rPr>
              <w:t>ş</w:t>
            </w:r>
            <w:r w:rsidRPr="002E50FC">
              <w:rPr>
                <w:rFonts w:ascii="Arial Narrow" w:hAnsi="Arial Narrow" w:cs="Calibri"/>
                <w:noProof/>
                <w:sz w:val="24"/>
                <w:szCs w:val="24"/>
              </w:rPr>
              <w:t>asiu modular pentru suportul proces</w:t>
            </w:r>
            <w:r w:rsidRPr="002E50FC">
              <w:rPr>
                <w:rFonts w:ascii="Arial Narrow" w:hAnsi="Arial Narrow"/>
                <w:noProof/>
                <w:sz w:val="24"/>
                <w:szCs w:val="24"/>
              </w:rPr>
              <w:t>ă</w:t>
            </w:r>
            <w:r w:rsidRPr="002E50FC">
              <w:rPr>
                <w:rFonts w:ascii="Arial Narrow" w:hAnsi="Arial Narrow" w:cs="Calibri"/>
                <w:noProof/>
                <w:sz w:val="24"/>
                <w:szCs w:val="24"/>
              </w:rPr>
              <w:t xml:space="preserve">rii centralizate, cu suport inteligent pentru optimizarea, balansarea si integrarea modulelor de procesare, de stocare si a extensiilor de I/O ale acestora, precum </w:t>
            </w:r>
            <w:r w:rsidRPr="002E50FC">
              <w:rPr>
                <w:rFonts w:ascii="Arial Narrow" w:hAnsi="Arial Narrow"/>
                <w:noProof/>
                <w:sz w:val="24"/>
                <w:szCs w:val="24"/>
              </w:rPr>
              <w:t>ş</w:t>
            </w:r>
            <w:r w:rsidRPr="002E50FC">
              <w:rPr>
                <w:rFonts w:ascii="Arial Narrow" w:hAnsi="Arial Narrow" w:cs="Calibri"/>
                <w:noProof/>
                <w:sz w:val="24"/>
                <w:szCs w:val="24"/>
              </w:rPr>
              <w:t>i a modulelor de management;</w:t>
            </w:r>
          </w:p>
          <w:p w14:paraId="3BC7A8E1"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Sasiul trebuie sa suporte interconectarea cu alte sasiuri similare si agregarea resurselor de procesare, stocare si a extensiilor I/O ale acestora intr-o singura platforma unificata, administrabila prin intermediul unui singur set unitar de unelte de management;</w:t>
            </w:r>
          </w:p>
          <w:p w14:paraId="75A6A6D6"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noProof/>
                <w:sz w:val="24"/>
                <w:szCs w:val="24"/>
              </w:rPr>
              <w:t>Ş</w:t>
            </w:r>
            <w:r w:rsidRPr="002E50FC">
              <w:rPr>
                <w:rFonts w:ascii="Arial Narrow" w:hAnsi="Arial Narrow" w:cs="Calibri"/>
                <w:noProof/>
                <w:sz w:val="24"/>
                <w:szCs w:val="24"/>
              </w:rPr>
              <w:t>asiul trebuie configurat pentru instalarea a minim 8 noduri de procesare de tip blade sau similare, optimizate pentru asigurarea densit</w:t>
            </w:r>
            <w:r w:rsidRPr="002E50FC">
              <w:rPr>
                <w:rFonts w:ascii="Arial Narrow" w:hAnsi="Arial Narrow"/>
                <w:noProof/>
                <w:sz w:val="24"/>
                <w:szCs w:val="24"/>
              </w:rPr>
              <w:t>ăţ</w:t>
            </w:r>
            <w:r w:rsidRPr="002E50FC">
              <w:rPr>
                <w:rFonts w:ascii="Arial Narrow" w:hAnsi="Arial Narrow" w:cs="Calibri"/>
                <w:noProof/>
                <w:sz w:val="24"/>
                <w:szCs w:val="24"/>
              </w:rPr>
              <w:t>ii si puterii de calcul necesare;</w:t>
            </w:r>
          </w:p>
          <w:p w14:paraId="155B5D8D"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noProof/>
                <w:sz w:val="24"/>
                <w:szCs w:val="24"/>
              </w:rPr>
              <w:lastRenderedPageBreak/>
              <w:t>Ş</w:t>
            </w:r>
            <w:r w:rsidRPr="002E50FC">
              <w:rPr>
                <w:rFonts w:ascii="Arial Narrow" w:hAnsi="Arial Narrow" w:cs="Calibri"/>
                <w:noProof/>
                <w:sz w:val="24"/>
                <w:szCs w:val="24"/>
              </w:rPr>
              <w:t xml:space="preserve">asiul va fi echipat cu toate componentele redundante, hot-plug/hot-swap </w:t>
            </w:r>
            <w:r w:rsidRPr="002E50FC">
              <w:rPr>
                <w:rFonts w:ascii="Arial Narrow" w:hAnsi="Arial Narrow"/>
                <w:noProof/>
                <w:sz w:val="24"/>
                <w:szCs w:val="24"/>
              </w:rPr>
              <w:t>ş</w:t>
            </w:r>
            <w:r w:rsidRPr="002E50FC">
              <w:rPr>
                <w:rFonts w:ascii="Arial Narrow" w:hAnsi="Arial Narrow" w:cs="Calibri"/>
                <w:noProof/>
                <w:sz w:val="24"/>
                <w:szCs w:val="24"/>
              </w:rPr>
              <w:t xml:space="preserve">i utilizabile în mod concurent, pentru alimentare </w:t>
            </w:r>
            <w:r w:rsidRPr="002E50FC">
              <w:rPr>
                <w:rFonts w:ascii="Arial Narrow" w:hAnsi="Arial Narrow"/>
                <w:noProof/>
                <w:sz w:val="24"/>
                <w:szCs w:val="24"/>
              </w:rPr>
              <w:t>ş</w:t>
            </w:r>
            <w:r w:rsidRPr="002E50FC">
              <w:rPr>
                <w:rFonts w:ascii="Arial Narrow" w:hAnsi="Arial Narrow" w:cs="Calibri"/>
                <w:noProof/>
                <w:sz w:val="24"/>
                <w:szCs w:val="24"/>
              </w:rPr>
              <w:t>i ventilare, management (inclusiv procesoare de serviciu/management);</w:t>
            </w:r>
          </w:p>
        </w:tc>
      </w:tr>
      <w:tr w:rsidR="00624C31" w:rsidRPr="002E50FC" w14:paraId="66A6B4BB"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172C2F4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Functionalitati si performante</w:t>
            </w:r>
          </w:p>
        </w:tc>
        <w:tc>
          <w:tcPr>
            <w:tcW w:w="6770" w:type="dxa"/>
            <w:tcBorders>
              <w:top w:val="single" w:sz="4" w:space="0" w:color="auto"/>
              <w:left w:val="single" w:sz="4" w:space="0" w:color="auto"/>
              <w:bottom w:val="single" w:sz="4" w:space="0" w:color="auto"/>
              <w:right w:val="single" w:sz="4" w:space="0" w:color="auto"/>
            </w:tcBorders>
            <w:vAlign w:val="center"/>
          </w:tcPr>
          <w:p w14:paraId="151D8EE2" w14:textId="77777777" w:rsidR="00624C31" w:rsidRPr="002E50FC" w:rsidRDefault="00624C31" w:rsidP="005B500A">
            <w:pPr>
              <w:numPr>
                <w:ilvl w:val="0"/>
                <w:numId w:val="135"/>
              </w:numPr>
              <w:spacing w:after="0" w:line="264" w:lineRule="auto"/>
              <w:jc w:val="both"/>
              <w:outlineLvl w:val="2"/>
              <w:rPr>
                <w:rFonts w:ascii="Arial Narrow" w:hAnsi="Arial Narrow" w:cs="Calibri"/>
                <w:noProof/>
                <w:sz w:val="24"/>
                <w:szCs w:val="24"/>
              </w:rPr>
            </w:pPr>
            <w:r w:rsidRPr="002E50FC">
              <w:rPr>
                <w:rFonts w:ascii="Arial Narrow" w:hAnsi="Arial Narrow"/>
                <w:noProof/>
                <w:sz w:val="24"/>
                <w:szCs w:val="24"/>
              </w:rPr>
              <w:t>Ş</w:t>
            </w:r>
            <w:r w:rsidRPr="002E50FC">
              <w:rPr>
                <w:rFonts w:ascii="Arial Narrow" w:hAnsi="Arial Narrow" w:cs="Calibri"/>
                <w:noProof/>
                <w:sz w:val="24"/>
                <w:szCs w:val="24"/>
              </w:rPr>
              <w:t>asiu f</w:t>
            </w:r>
            <w:r w:rsidRPr="002E50FC">
              <w:rPr>
                <w:rFonts w:ascii="Arial Narrow" w:hAnsi="Arial Narrow"/>
                <w:noProof/>
                <w:sz w:val="24"/>
                <w:szCs w:val="24"/>
              </w:rPr>
              <w:t>ă</w:t>
            </w:r>
            <w:r w:rsidRPr="002E50FC">
              <w:rPr>
                <w:rFonts w:ascii="Arial Narrow" w:hAnsi="Arial Narrow" w:cs="Calibri"/>
                <w:noProof/>
                <w:sz w:val="24"/>
                <w:szCs w:val="24"/>
              </w:rPr>
              <w:t>ra management local, a carui administrare s</w:t>
            </w:r>
            <w:r w:rsidRPr="002E50FC">
              <w:rPr>
                <w:rFonts w:ascii="Arial Narrow" w:hAnsi="Arial Narrow"/>
                <w:noProof/>
                <w:sz w:val="24"/>
                <w:szCs w:val="24"/>
              </w:rPr>
              <w:t>ă</w:t>
            </w:r>
            <w:r w:rsidRPr="002E50FC">
              <w:rPr>
                <w:rFonts w:ascii="Arial Narrow" w:hAnsi="Arial Narrow" w:cs="Calibri"/>
                <w:noProof/>
                <w:sz w:val="24"/>
                <w:szCs w:val="24"/>
              </w:rPr>
              <w:t xml:space="preserve"> se poat</w:t>
            </w:r>
            <w:r w:rsidRPr="002E50FC">
              <w:rPr>
                <w:rFonts w:ascii="Arial Narrow" w:hAnsi="Arial Narrow"/>
                <w:noProof/>
                <w:sz w:val="24"/>
                <w:szCs w:val="24"/>
              </w:rPr>
              <w:t>ă</w:t>
            </w:r>
            <w:r w:rsidRPr="002E50FC">
              <w:rPr>
                <w:rFonts w:ascii="Arial Narrow" w:hAnsi="Arial Narrow" w:cs="Calibri"/>
                <w:noProof/>
                <w:sz w:val="24"/>
                <w:szCs w:val="24"/>
              </w:rPr>
              <w:t xml:space="preserve"> face integrat, la nivelul întregului sistem, prin interfa</w:t>
            </w:r>
            <w:r w:rsidRPr="002E50FC">
              <w:rPr>
                <w:rFonts w:ascii="Arial Narrow" w:hAnsi="Arial Narrow"/>
                <w:noProof/>
                <w:sz w:val="24"/>
                <w:szCs w:val="24"/>
              </w:rPr>
              <w:t>ţ</w:t>
            </w:r>
            <w:r w:rsidRPr="002E50FC">
              <w:rPr>
                <w:rFonts w:ascii="Arial Narrow" w:hAnsi="Arial Narrow" w:cs="Calibri"/>
                <w:noProof/>
                <w:sz w:val="24"/>
                <w:szCs w:val="24"/>
              </w:rPr>
              <w:t>a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w:t>
            </w:r>
          </w:p>
          <w:p w14:paraId="29FF2568" w14:textId="77777777" w:rsidR="00624C31" w:rsidRPr="002E50FC" w:rsidRDefault="00624C31" w:rsidP="005B500A">
            <w:pPr>
              <w:numPr>
                <w:ilvl w:val="0"/>
                <w:numId w:val="13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w:t>
            </w:r>
            <w:r w:rsidRPr="002E50FC">
              <w:rPr>
                <w:rFonts w:ascii="Arial Narrow" w:hAnsi="Arial Narrow"/>
                <w:noProof/>
                <w:sz w:val="24"/>
                <w:szCs w:val="24"/>
              </w:rPr>
              <w:t>ă</w:t>
            </w:r>
            <w:r w:rsidRPr="002E50FC">
              <w:rPr>
                <w:rFonts w:ascii="Arial Narrow" w:hAnsi="Arial Narrow" w:cs="Calibri"/>
                <w:noProof/>
                <w:sz w:val="24"/>
                <w:szCs w:val="24"/>
              </w:rPr>
              <w:t xml:space="preserve"> nu necesite o configurare ini</w:t>
            </w:r>
            <w:r w:rsidRPr="002E50FC">
              <w:rPr>
                <w:rFonts w:ascii="Arial Narrow" w:hAnsi="Arial Narrow"/>
                <w:noProof/>
                <w:sz w:val="24"/>
                <w:szCs w:val="24"/>
              </w:rPr>
              <w:t>ţ</w:t>
            </w:r>
            <w:r w:rsidRPr="002E50FC">
              <w:rPr>
                <w:rFonts w:ascii="Arial Narrow" w:hAnsi="Arial Narrow" w:cs="Calibri"/>
                <w:noProof/>
                <w:sz w:val="24"/>
                <w:szCs w:val="24"/>
              </w:rPr>
              <w:t>ial</w:t>
            </w:r>
            <w:r w:rsidRPr="002E50FC">
              <w:rPr>
                <w:rFonts w:ascii="Arial Narrow" w:hAnsi="Arial Narrow"/>
                <w:noProof/>
                <w:sz w:val="24"/>
                <w:szCs w:val="24"/>
              </w:rPr>
              <w:t>ă</w:t>
            </w:r>
            <w:r w:rsidRPr="002E50FC">
              <w:rPr>
                <w:rFonts w:ascii="Arial Narrow" w:hAnsi="Arial Narrow" w:cs="Calibri"/>
                <w:noProof/>
                <w:sz w:val="24"/>
                <w:szCs w:val="24"/>
              </w:rPr>
              <w:t xml:space="preserve"> si s</w:t>
            </w:r>
            <w:r w:rsidRPr="002E50FC">
              <w:rPr>
                <w:rFonts w:ascii="Arial Narrow" w:hAnsi="Arial Narrow"/>
                <w:noProof/>
                <w:sz w:val="24"/>
                <w:szCs w:val="24"/>
              </w:rPr>
              <w:t>ă</w:t>
            </w:r>
            <w:r w:rsidRPr="002E50FC">
              <w:rPr>
                <w:rFonts w:ascii="Arial Narrow" w:hAnsi="Arial Narrow" w:cs="Calibri"/>
                <w:noProof/>
                <w:sz w:val="24"/>
                <w:szCs w:val="24"/>
              </w:rPr>
              <w:t xml:space="preserve"> fie recunoscut automat de aplica</w:t>
            </w:r>
            <w:r w:rsidRPr="002E50FC">
              <w:rPr>
                <w:rFonts w:ascii="Arial Narrow" w:hAnsi="Arial Narrow"/>
                <w:noProof/>
                <w:sz w:val="24"/>
                <w:szCs w:val="24"/>
              </w:rPr>
              <w:t>ţ</w:t>
            </w:r>
            <w:r w:rsidRPr="002E50FC">
              <w:rPr>
                <w:rFonts w:ascii="Arial Narrow" w:hAnsi="Arial Narrow" w:cs="Calibri"/>
                <w:noProof/>
                <w:sz w:val="24"/>
                <w:szCs w:val="24"/>
              </w:rPr>
              <w:t>ia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w:t>
            </w:r>
          </w:p>
          <w:p w14:paraId="3C4ACE30" w14:textId="77777777" w:rsidR="00624C31" w:rsidRPr="002E50FC" w:rsidRDefault="00624C31" w:rsidP="005B500A">
            <w:pPr>
              <w:numPr>
                <w:ilvl w:val="0"/>
                <w:numId w:val="13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Midplane de tip pasiv, capabil s</w:t>
            </w:r>
            <w:r w:rsidRPr="002E50FC">
              <w:rPr>
                <w:rFonts w:ascii="Arial Narrow" w:hAnsi="Arial Narrow"/>
                <w:noProof/>
                <w:sz w:val="24"/>
                <w:szCs w:val="24"/>
              </w:rPr>
              <w:t>ă</w:t>
            </w:r>
            <w:r w:rsidRPr="002E50FC">
              <w:rPr>
                <w:rFonts w:ascii="Arial Narrow" w:hAnsi="Arial Narrow" w:cs="Calibri"/>
                <w:noProof/>
                <w:sz w:val="24"/>
                <w:szCs w:val="24"/>
              </w:rPr>
              <w:t>:</w:t>
            </w:r>
          </w:p>
          <w:p w14:paraId="1CD4E540" w14:textId="77777777" w:rsidR="00624C31" w:rsidRPr="002E50FC" w:rsidRDefault="00624C31" w:rsidP="005B500A">
            <w:pPr>
              <w:numPr>
                <w:ilvl w:val="0"/>
                <w:numId w:val="13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Asigure interfe</w:t>
            </w:r>
            <w:r w:rsidRPr="002E50FC">
              <w:rPr>
                <w:rFonts w:ascii="Arial Narrow" w:hAnsi="Arial Narrow"/>
                <w:noProof/>
                <w:sz w:val="24"/>
                <w:szCs w:val="24"/>
              </w:rPr>
              <w:t>ţ</w:t>
            </w:r>
            <w:r w:rsidRPr="002E50FC">
              <w:rPr>
                <w:rFonts w:ascii="Arial Narrow" w:hAnsi="Arial Narrow" w:cs="Calibri"/>
                <w:noProof/>
                <w:sz w:val="24"/>
                <w:szCs w:val="24"/>
              </w:rPr>
              <w:t xml:space="preserve">e de tip „10 Gigabit Ethernet” </w:t>
            </w:r>
            <w:r w:rsidRPr="002E50FC">
              <w:rPr>
                <w:rFonts w:ascii="Arial Narrow" w:hAnsi="Arial Narrow"/>
                <w:noProof/>
                <w:sz w:val="24"/>
                <w:szCs w:val="24"/>
              </w:rPr>
              <w:t>ş</w:t>
            </w:r>
            <w:r w:rsidRPr="002E50FC">
              <w:rPr>
                <w:rFonts w:ascii="Arial Narrow" w:hAnsi="Arial Narrow" w:cs="Calibri"/>
                <w:noProof/>
                <w:sz w:val="24"/>
                <w:szCs w:val="24"/>
              </w:rPr>
              <w:t>i „40 Gigabit Ethernet” pentru nodurile de procesare;</w:t>
            </w:r>
          </w:p>
          <w:p w14:paraId="2E6B8B9D" w14:textId="77777777" w:rsidR="00624C31" w:rsidRPr="002E50FC" w:rsidRDefault="00624C31" w:rsidP="005B500A">
            <w:pPr>
              <w:numPr>
                <w:ilvl w:val="0"/>
                <w:numId w:val="13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Asigure minim 2(dou</w:t>
            </w:r>
            <w:r w:rsidRPr="002E50FC">
              <w:rPr>
                <w:rFonts w:ascii="Arial Narrow" w:hAnsi="Arial Narrow"/>
                <w:noProof/>
                <w:sz w:val="24"/>
                <w:szCs w:val="24"/>
              </w:rPr>
              <w:t>ă</w:t>
            </w:r>
            <w:r w:rsidRPr="002E50FC">
              <w:rPr>
                <w:rFonts w:ascii="Arial Narrow" w:hAnsi="Arial Narrow" w:cs="Calibri"/>
                <w:noProof/>
                <w:sz w:val="24"/>
                <w:szCs w:val="24"/>
              </w:rPr>
              <w:t>) interfe</w:t>
            </w:r>
            <w:r w:rsidRPr="002E50FC">
              <w:rPr>
                <w:rFonts w:ascii="Arial Narrow" w:hAnsi="Arial Narrow"/>
                <w:noProof/>
                <w:sz w:val="24"/>
                <w:szCs w:val="24"/>
              </w:rPr>
              <w:t>ţ</w:t>
            </w:r>
            <w:r w:rsidRPr="002E50FC">
              <w:rPr>
                <w:rFonts w:ascii="Arial Narrow" w:hAnsi="Arial Narrow" w:cs="Calibri"/>
                <w:noProof/>
                <w:sz w:val="24"/>
                <w:szCs w:val="24"/>
              </w:rPr>
              <w:t>e pentru fiecare server blade;</w:t>
            </w:r>
          </w:p>
          <w:p w14:paraId="6ED7C4D3" w14:textId="77777777" w:rsidR="00624C31" w:rsidRPr="002E50FC" w:rsidRDefault="00624C31" w:rsidP="005B500A">
            <w:pPr>
              <w:numPr>
                <w:ilvl w:val="0"/>
                <w:numId w:val="13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Asigure o largime de band</w:t>
            </w:r>
            <w:r w:rsidRPr="002E50FC">
              <w:rPr>
                <w:rFonts w:ascii="Arial Narrow" w:hAnsi="Arial Narrow"/>
                <w:noProof/>
                <w:sz w:val="24"/>
                <w:szCs w:val="24"/>
              </w:rPr>
              <w:t>ă</w:t>
            </w:r>
            <w:r w:rsidRPr="002E50FC">
              <w:rPr>
                <w:rFonts w:ascii="Arial Narrow" w:hAnsi="Arial Narrow" w:cs="Calibri"/>
                <w:noProof/>
                <w:sz w:val="24"/>
                <w:szCs w:val="24"/>
              </w:rPr>
              <w:t xml:space="preserve"> agregat</w:t>
            </w:r>
            <w:r w:rsidRPr="002E50FC">
              <w:rPr>
                <w:rFonts w:ascii="Arial Narrow" w:hAnsi="Arial Narrow"/>
                <w:noProof/>
                <w:sz w:val="24"/>
                <w:szCs w:val="24"/>
              </w:rPr>
              <w:t>ă</w:t>
            </w:r>
            <w:r w:rsidRPr="002E50FC">
              <w:rPr>
                <w:rFonts w:ascii="Arial Narrow" w:hAnsi="Arial Narrow" w:cs="Calibri"/>
                <w:noProof/>
                <w:sz w:val="24"/>
                <w:szCs w:val="24"/>
              </w:rPr>
              <w:t xml:space="preserve"> pentru nodurile de procesare de minim 1,2Tbps;</w:t>
            </w:r>
          </w:p>
        </w:tc>
      </w:tr>
      <w:tr w:rsidR="00624C31" w:rsidRPr="002E50FC" w14:paraId="052F6001"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2470614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Interconectare LAN/SAN</w:t>
            </w:r>
          </w:p>
        </w:tc>
        <w:tc>
          <w:tcPr>
            <w:tcW w:w="6770" w:type="dxa"/>
            <w:tcBorders>
              <w:top w:val="single" w:sz="4" w:space="0" w:color="auto"/>
              <w:left w:val="single" w:sz="4" w:space="0" w:color="auto"/>
              <w:bottom w:val="single" w:sz="4" w:space="0" w:color="auto"/>
              <w:right w:val="single" w:sz="4" w:space="0" w:color="auto"/>
            </w:tcBorders>
            <w:vAlign w:val="center"/>
          </w:tcPr>
          <w:p w14:paraId="065161A7"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Se va face prin 2 dispozitive cu rol de extensie local</w:t>
            </w:r>
            <w:r w:rsidRPr="002E50FC">
              <w:rPr>
                <w:rFonts w:ascii="Arial Narrow" w:hAnsi="Arial Narrow"/>
                <w:noProof/>
                <w:sz w:val="24"/>
                <w:szCs w:val="24"/>
              </w:rPr>
              <w:t>ă</w:t>
            </w:r>
            <w:r w:rsidRPr="002E50FC">
              <w:rPr>
                <w:rFonts w:ascii="Arial Narrow" w:hAnsi="Arial Narrow" w:cs="Calibri"/>
                <w:noProof/>
                <w:sz w:val="24"/>
                <w:szCs w:val="24"/>
              </w:rPr>
              <w:t xml:space="preserve"> a echipamentelor externe pentru accesul unificat în cele dou</w:t>
            </w:r>
            <w:r w:rsidRPr="002E50FC">
              <w:rPr>
                <w:rFonts w:ascii="Arial Narrow" w:hAnsi="Arial Narrow"/>
                <w:noProof/>
                <w:sz w:val="24"/>
                <w:szCs w:val="24"/>
              </w:rPr>
              <w:t>ă</w:t>
            </w:r>
            <w:r w:rsidRPr="002E50FC">
              <w:rPr>
                <w:rFonts w:ascii="Arial Narrow" w:hAnsi="Arial Narrow" w:cs="Calibri"/>
                <w:noProof/>
                <w:sz w:val="24"/>
                <w:szCs w:val="24"/>
              </w:rPr>
              <w:t xml:space="preserve"> re</w:t>
            </w:r>
            <w:r w:rsidRPr="002E50FC">
              <w:rPr>
                <w:rFonts w:ascii="Arial Narrow" w:hAnsi="Arial Narrow"/>
                <w:noProof/>
                <w:sz w:val="24"/>
                <w:szCs w:val="24"/>
              </w:rPr>
              <w:t>ţ</w:t>
            </w:r>
            <w:r w:rsidRPr="002E50FC">
              <w:rPr>
                <w:rFonts w:ascii="Arial Narrow" w:hAnsi="Arial Narrow" w:cs="Calibri"/>
                <w:noProof/>
                <w:sz w:val="24"/>
                <w:szCs w:val="24"/>
              </w:rPr>
              <w:t>ele. Cele dou</w:t>
            </w:r>
            <w:r w:rsidRPr="002E50FC">
              <w:rPr>
                <w:rFonts w:ascii="Arial Narrow" w:hAnsi="Arial Narrow"/>
                <w:noProof/>
                <w:sz w:val="24"/>
                <w:szCs w:val="24"/>
              </w:rPr>
              <w:t>ă</w:t>
            </w:r>
            <w:r w:rsidRPr="002E50FC">
              <w:rPr>
                <w:rFonts w:ascii="Arial Narrow" w:hAnsi="Arial Narrow" w:cs="Calibri"/>
                <w:noProof/>
                <w:sz w:val="24"/>
                <w:szCs w:val="24"/>
              </w:rPr>
              <w:t xml:space="preserve"> dispozitive vor asigura urm</w:t>
            </w:r>
            <w:r w:rsidRPr="002E50FC">
              <w:rPr>
                <w:rFonts w:ascii="Arial Narrow" w:hAnsi="Arial Narrow"/>
                <w:noProof/>
                <w:sz w:val="24"/>
                <w:szCs w:val="24"/>
              </w:rPr>
              <w:t>ă</w:t>
            </w:r>
            <w:r w:rsidRPr="002E50FC">
              <w:rPr>
                <w:rFonts w:ascii="Arial Narrow" w:hAnsi="Arial Narrow" w:cs="Calibri"/>
                <w:noProof/>
                <w:sz w:val="24"/>
                <w:szCs w:val="24"/>
              </w:rPr>
              <w:t>toarele func</w:t>
            </w:r>
            <w:r w:rsidRPr="002E50FC">
              <w:rPr>
                <w:rFonts w:ascii="Arial Narrow" w:hAnsi="Arial Narrow"/>
                <w:noProof/>
                <w:sz w:val="24"/>
                <w:szCs w:val="24"/>
              </w:rPr>
              <w:t>ţ</w:t>
            </w:r>
            <w:r w:rsidRPr="002E50FC">
              <w:rPr>
                <w:rFonts w:ascii="Arial Narrow" w:hAnsi="Arial Narrow" w:cs="Calibri"/>
                <w:noProof/>
                <w:sz w:val="24"/>
                <w:szCs w:val="24"/>
              </w:rPr>
              <w:t>ionalit</w:t>
            </w:r>
            <w:r w:rsidRPr="002E50FC">
              <w:rPr>
                <w:rFonts w:ascii="Arial Narrow" w:hAnsi="Arial Narrow"/>
                <w:noProof/>
                <w:sz w:val="24"/>
                <w:szCs w:val="24"/>
              </w:rPr>
              <w:t>ăţ</w:t>
            </w:r>
            <w:r w:rsidRPr="002E50FC">
              <w:rPr>
                <w:rFonts w:ascii="Arial Narrow" w:hAnsi="Arial Narrow" w:cs="Calibri"/>
                <w:noProof/>
                <w:sz w:val="24"/>
                <w:szCs w:val="24"/>
              </w:rPr>
              <w:t>i:</w:t>
            </w:r>
          </w:p>
          <w:p w14:paraId="7B1BEA41"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Failover automat prin acces de tip „active – active” la midplane-ul </w:t>
            </w:r>
            <w:r w:rsidRPr="002E50FC">
              <w:rPr>
                <w:rFonts w:ascii="Arial Narrow" w:hAnsi="Arial Narrow"/>
                <w:noProof/>
                <w:sz w:val="24"/>
                <w:szCs w:val="24"/>
              </w:rPr>
              <w:t>ş</w:t>
            </w:r>
            <w:r w:rsidRPr="002E50FC">
              <w:rPr>
                <w:rFonts w:ascii="Arial Narrow" w:hAnsi="Arial Narrow" w:cs="Calibri"/>
                <w:noProof/>
                <w:sz w:val="24"/>
                <w:szCs w:val="24"/>
              </w:rPr>
              <w:t xml:space="preserve">asiului </w:t>
            </w:r>
            <w:r w:rsidRPr="002E50FC">
              <w:rPr>
                <w:rFonts w:ascii="Arial Narrow" w:hAnsi="Arial Narrow"/>
                <w:noProof/>
                <w:sz w:val="24"/>
                <w:szCs w:val="24"/>
              </w:rPr>
              <w:t>ş</w:t>
            </w:r>
            <w:r w:rsidRPr="002E50FC">
              <w:rPr>
                <w:rFonts w:ascii="Arial Narrow" w:hAnsi="Arial Narrow" w:cs="Calibri"/>
                <w:noProof/>
                <w:sz w:val="24"/>
                <w:szCs w:val="24"/>
              </w:rPr>
              <w:t>i la echipamentele pentru accesul unificat;</w:t>
            </w:r>
          </w:p>
          <w:p w14:paraId="78F6AE5B"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Autoconfigurare, prin sincronizarea automat</w:t>
            </w:r>
            <w:r w:rsidRPr="002E50FC">
              <w:rPr>
                <w:rFonts w:ascii="Arial Narrow" w:hAnsi="Arial Narrow"/>
                <w:noProof/>
                <w:sz w:val="24"/>
                <w:szCs w:val="24"/>
              </w:rPr>
              <w:t>ă</w:t>
            </w:r>
            <w:r w:rsidRPr="002E50FC">
              <w:rPr>
                <w:rFonts w:ascii="Arial Narrow" w:hAnsi="Arial Narrow" w:cs="Calibri"/>
                <w:noProof/>
                <w:sz w:val="24"/>
                <w:szCs w:val="24"/>
              </w:rPr>
              <w:t xml:space="preserve"> a firmware-ului local cu cel de pe echipamentele pentru accesul unificat;</w:t>
            </w:r>
          </w:p>
          <w:p w14:paraId="2A8BC4E2"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management local, administrarea acestora f</w:t>
            </w:r>
            <w:r w:rsidRPr="002E50FC">
              <w:rPr>
                <w:rFonts w:ascii="Arial Narrow" w:hAnsi="Arial Narrow"/>
                <w:noProof/>
                <w:sz w:val="24"/>
                <w:szCs w:val="24"/>
              </w:rPr>
              <w:t>ă</w:t>
            </w:r>
            <w:r w:rsidRPr="002E50FC">
              <w:rPr>
                <w:rFonts w:ascii="Arial Narrow" w:hAnsi="Arial Narrow" w:cs="Calibri"/>
                <w:noProof/>
                <w:sz w:val="24"/>
                <w:szCs w:val="24"/>
              </w:rPr>
              <w:t>cându-se integrat, la nivelul întregului sistem, prin interfa</w:t>
            </w:r>
            <w:r w:rsidRPr="002E50FC">
              <w:rPr>
                <w:rFonts w:ascii="Arial Narrow" w:hAnsi="Arial Narrow"/>
                <w:noProof/>
                <w:sz w:val="24"/>
                <w:szCs w:val="24"/>
              </w:rPr>
              <w:t>ţ</w:t>
            </w:r>
            <w:r w:rsidRPr="002E50FC">
              <w:rPr>
                <w:rFonts w:ascii="Arial Narrow" w:hAnsi="Arial Narrow" w:cs="Calibri"/>
                <w:noProof/>
                <w:sz w:val="24"/>
                <w:szCs w:val="24"/>
              </w:rPr>
              <w:t>a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w:t>
            </w:r>
          </w:p>
          <w:p w14:paraId="4F0CD443"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Minim 32 porturi interne de tip „10 Gigabit Ethernet” </w:t>
            </w:r>
            <w:r w:rsidRPr="002E50FC">
              <w:rPr>
                <w:rFonts w:ascii="Arial Narrow" w:hAnsi="Arial Narrow"/>
                <w:noProof/>
                <w:sz w:val="24"/>
                <w:szCs w:val="24"/>
              </w:rPr>
              <w:t>ş</w:t>
            </w:r>
            <w:r w:rsidRPr="002E50FC">
              <w:rPr>
                <w:rFonts w:ascii="Arial Narrow" w:hAnsi="Arial Narrow" w:cs="Calibri"/>
                <w:noProof/>
                <w:sz w:val="24"/>
                <w:szCs w:val="24"/>
              </w:rPr>
              <w:t>i 4 (patru) porturi externe de tip „40 Gigabit Ethernet”, capabile FCOE;</w:t>
            </w:r>
          </w:p>
          <w:p w14:paraId="3A37F717"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Performan</w:t>
            </w:r>
            <w:r w:rsidRPr="002E50FC">
              <w:rPr>
                <w:rFonts w:ascii="Arial Narrow" w:hAnsi="Arial Narrow"/>
                <w:noProof/>
                <w:sz w:val="24"/>
                <w:szCs w:val="24"/>
              </w:rPr>
              <w:t>ţă</w:t>
            </w:r>
            <w:r w:rsidRPr="002E50FC">
              <w:rPr>
                <w:rFonts w:ascii="Arial Narrow" w:hAnsi="Arial Narrow" w:cs="Calibri"/>
                <w:noProof/>
                <w:sz w:val="24"/>
                <w:szCs w:val="24"/>
              </w:rPr>
              <w:t xml:space="preserve"> de comutare: minim 960 Gbps;</w:t>
            </w:r>
          </w:p>
          <w:p w14:paraId="100F04A6"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Func</w:t>
            </w:r>
            <w:r w:rsidRPr="002E50FC">
              <w:rPr>
                <w:rFonts w:ascii="Arial Narrow" w:hAnsi="Arial Narrow"/>
                <w:noProof/>
                <w:sz w:val="24"/>
                <w:szCs w:val="24"/>
              </w:rPr>
              <w:t>ţ</w:t>
            </w:r>
            <w:r w:rsidRPr="002E50FC">
              <w:rPr>
                <w:rFonts w:ascii="Arial Narrow" w:hAnsi="Arial Narrow" w:cs="Calibri"/>
                <w:noProof/>
                <w:sz w:val="24"/>
                <w:szCs w:val="24"/>
              </w:rPr>
              <w:t>ionalit</w:t>
            </w:r>
            <w:r w:rsidRPr="002E50FC">
              <w:rPr>
                <w:rFonts w:ascii="Arial Narrow" w:hAnsi="Arial Narrow"/>
                <w:noProof/>
                <w:sz w:val="24"/>
                <w:szCs w:val="24"/>
              </w:rPr>
              <w:t>ăţ</w:t>
            </w:r>
            <w:r w:rsidRPr="002E50FC">
              <w:rPr>
                <w:rFonts w:ascii="Arial Narrow" w:hAnsi="Arial Narrow" w:cs="Calibri"/>
                <w:noProof/>
                <w:sz w:val="24"/>
                <w:szCs w:val="24"/>
              </w:rPr>
              <w:t xml:space="preserve">i „Layer 2”: </w:t>
            </w:r>
          </w:p>
          <w:p w14:paraId="2B321F3C"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Minim 1000 VLAN-uri </w:t>
            </w:r>
            <w:r w:rsidRPr="002E50FC">
              <w:rPr>
                <w:rFonts w:ascii="Arial Narrow" w:hAnsi="Arial Narrow"/>
                <w:noProof/>
                <w:sz w:val="24"/>
                <w:szCs w:val="24"/>
              </w:rPr>
              <w:t>ş</w:t>
            </w:r>
            <w:r w:rsidRPr="002E50FC">
              <w:rPr>
                <w:rFonts w:ascii="Arial Narrow" w:hAnsi="Arial Narrow" w:cs="Calibri"/>
                <w:noProof/>
                <w:sz w:val="24"/>
                <w:szCs w:val="24"/>
              </w:rPr>
              <w:t>i VSAN-uri;</w:t>
            </w:r>
          </w:p>
          <w:p w14:paraId="3CE50CD9"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„jumbo frames” (9216 bytes) pe toate porturile;</w:t>
            </w:r>
          </w:p>
          <w:p w14:paraId="3A2AC8AF"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La mutarea unei ma</w:t>
            </w:r>
            <w:r w:rsidRPr="002E50FC">
              <w:rPr>
                <w:rFonts w:ascii="Arial Narrow" w:hAnsi="Arial Narrow"/>
                <w:noProof/>
                <w:sz w:val="24"/>
                <w:szCs w:val="24"/>
              </w:rPr>
              <w:t>ş</w:t>
            </w:r>
            <w:r w:rsidRPr="002E50FC">
              <w:rPr>
                <w:rFonts w:ascii="Arial Narrow" w:hAnsi="Arial Narrow" w:cs="Calibri"/>
                <w:noProof/>
                <w:sz w:val="24"/>
                <w:szCs w:val="24"/>
              </w:rPr>
              <w:t>ini de pe un nod de procesare pe altul conlucreaz</w:t>
            </w:r>
            <w:r w:rsidRPr="002E50FC">
              <w:rPr>
                <w:rFonts w:ascii="Arial Narrow" w:hAnsi="Arial Narrow"/>
                <w:noProof/>
                <w:sz w:val="24"/>
                <w:szCs w:val="24"/>
              </w:rPr>
              <w:t>ă</w:t>
            </w:r>
            <w:r w:rsidRPr="002E50FC">
              <w:rPr>
                <w:rFonts w:ascii="Arial Narrow" w:hAnsi="Arial Narrow" w:cs="Calibri"/>
                <w:noProof/>
                <w:sz w:val="24"/>
                <w:szCs w:val="24"/>
              </w:rPr>
              <w:t xml:space="preserve"> cu celelalte componente ale sistemului pentru a transfera automat identitatea de re</w:t>
            </w:r>
            <w:r w:rsidRPr="002E50FC">
              <w:rPr>
                <w:rFonts w:ascii="Arial Narrow" w:hAnsi="Arial Narrow"/>
                <w:noProof/>
                <w:sz w:val="24"/>
                <w:szCs w:val="24"/>
              </w:rPr>
              <w:t>ţ</w:t>
            </w:r>
            <w:r w:rsidRPr="002E50FC">
              <w:rPr>
                <w:rFonts w:ascii="Arial Narrow" w:hAnsi="Arial Narrow" w:cs="Calibri"/>
                <w:noProof/>
                <w:sz w:val="24"/>
                <w:szCs w:val="24"/>
              </w:rPr>
              <w:t>ea a acesteia (adres</w:t>
            </w:r>
            <w:r w:rsidRPr="002E50FC">
              <w:rPr>
                <w:rFonts w:ascii="Arial Narrow" w:hAnsi="Arial Narrow"/>
                <w:noProof/>
                <w:sz w:val="24"/>
                <w:szCs w:val="24"/>
              </w:rPr>
              <w:t>ă</w:t>
            </w:r>
            <w:r w:rsidRPr="002E50FC">
              <w:rPr>
                <w:rFonts w:ascii="Arial Narrow" w:hAnsi="Arial Narrow" w:cs="Calibri"/>
                <w:noProof/>
                <w:sz w:val="24"/>
                <w:szCs w:val="24"/>
              </w:rPr>
              <w:t xml:space="preserve"> MAC, adres</w:t>
            </w:r>
            <w:r w:rsidRPr="002E50FC">
              <w:rPr>
                <w:rFonts w:ascii="Arial Narrow" w:hAnsi="Arial Narrow"/>
                <w:noProof/>
                <w:sz w:val="24"/>
                <w:szCs w:val="24"/>
              </w:rPr>
              <w:t>ă</w:t>
            </w:r>
            <w:r w:rsidRPr="002E50FC">
              <w:rPr>
                <w:rFonts w:ascii="Arial Narrow" w:hAnsi="Arial Narrow" w:cs="Calibri"/>
                <w:noProof/>
                <w:sz w:val="24"/>
                <w:szCs w:val="24"/>
              </w:rPr>
              <w:t xml:space="preserve"> IP, VLAN, QoS, politici de securitate, etc.) în noul context;</w:t>
            </w:r>
          </w:p>
          <w:p w14:paraId="1661B1FA"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QoS:</w:t>
            </w:r>
          </w:p>
          <w:p w14:paraId="3CF5737A"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Bazat pe standardul IEEE802.1p;</w:t>
            </w:r>
          </w:p>
          <w:p w14:paraId="2F5BD6E1"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Cozi de servire a pachetelor, in iesire, bazate pe campul COS (Class Of Services) </w:t>
            </w:r>
            <w:r w:rsidRPr="002E50FC">
              <w:rPr>
                <w:rFonts w:ascii="Arial Narrow" w:hAnsi="Arial Narrow"/>
                <w:noProof/>
                <w:sz w:val="24"/>
                <w:szCs w:val="24"/>
              </w:rPr>
              <w:t>ş</w:t>
            </w:r>
            <w:r w:rsidRPr="002E50FC">
              <w:rPr>
                <w:rFonts w:ascii="Arial Narrow" w:hAnsi="Arial Narrow" w:cs="Calibri"/>
                <w:noProof/>
                <w:sz w:val="24"/>
                <w:szCs w:val="24"/>
              </w:rPr>
              <w:t>i cu capabilit</w:t>
            </w:r>
            <w:r w:rsidRPr="002E50FC">
              <w:rPr>
                <w:rFonts w:ascii="Arial Narrow" w:hAnsi="Arial Narrow"/>
                <w:noProof/>
                <w:sz w:val="24"/>
                <w:szCs w:val="24"/>
              </w:rPr>
              <w:t>ăţ</w:t>
            </w:r>
            <w:r w:rsidRPr="002E50FC">
              <w:rPr>
                <w:rFonts w:ascii="Arial Narrow" w:hAnsi="Arial Narrow" w:cs="Calibri"/>
                <w:noProof/>
                <w:sz w:val="24"/>
                <w:szCs w:val="24"/>
              </w:rPr>
              <w:t>i de prioritizare strict</w:t>
            </w:r>
            <w:r w:rsidRPr="002E50FC">
              <w:rPr>
                <w:rFonts w:ascii="Arial Narrow" w:hAnsi="Arial Narrow"/>
                <w:noProof/>
                <w:sz w:val="24"/>
                <w:szCs w:val="24"/>
              </w:rPr>
              <w:t>ă</w:t>
            </w:r>
            <w:r w:rsidRPr="002E50FC">
              <w:rPr>
                <w:rFonts w:ascii="Arial Narrow" w:hAnsi="Arial Narrow" w:cs="Calibri"/>
                <w:noProof/>
                <w:sz w:val="24"/>
                <w:szCs w:val="24"/>
              </w:rPr>
              <w:t>;</w:t>
            </w:r>
          </w:p>
          <w:p w14:paraId="714F3B1F"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8 cozi hardware per port;</w:t>
            </w:r>
          </w:p>
          <w:p w14:paraId="079BF5BF" w14:textId="77777777" w:rsidR="00624C31" w:rsidRPr="002E50FC" w:rsidRDefault="00624C31" w:rsidP="005B500A">
            <w:pPr>
              <w:numPr>
                <w:ilvl w:val="0"/>
                <w:numId w:val="13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Planificarea porturilor de ie</w:t>
            </w:r>
            <w:r w:rsidRPr="002E50FC">
              <w:rPr>
                <w:rFonts w:ascii="Arial Narrow" w:hAnsi="Arial Narrow"/>
                <w:noProof/>
                <w:sz w:val="24"/>
                <w:szCs w:val="24"/>
              </w:rPr>
              <w:t>ş</w:t>
            </w:r>
            <w:r w:rsidRPr="002E50FC">
              <w:rPr>
                <w:rFonts w:ascii="Arial Narrow" w:hAnsi="Arial Narrow" w:cs="Calibri"/>
                <w:noProof/>
                <w:sz w:val="24"/>
                <w:szCs w:val="24"/>
              </w:rPr>
              <w:t>ire prin WRR (Weighted Round Robin);</w:t>
            </w:r>
          </w:p>
        </w:tc>
      </w:tr>
      <w:tr w:rsidR="00624C31" w:rsidRPr="002E50FC" w14:paraId="3CFCBBF9"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0582C20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bCs/>
                <w:noProof/>
                <w:sz w:val="24"/>
                <w:szCs w:val="24"/>
              </w:rPr>
              <w:lastRenderedPageBreak/>
              <w:t>Surse de alimentare</w:t>
            </w:r>
          </w:p>
        </w:tc>
        <w:tc>
          <w:tcPr>
            <w:tcW w:w="6770" w:type="dxa"/>
            <w:tcBorders>
              <w:top w:val="single" w:sz="4" w:space="0" w:color="auto"/>
              <w:left w:val="single" w:sz="4" w:space="0" w:color="auto"/>
              <w:bottom w:val="single" w:sz="4" w:space="0" w:color="auto"/>
              <w:right w:val="single" w:sz="4" w:space="0" w:color="auto"/>
            </w:tcBorders>
            <w:vAlign w:val="center"/>
          </w:tcPr>
          <w:p w14:paraId="045990AF"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Surse de alimentare interne în </w:t>
            </w:r>
            <w:r w:rsidRPr="002E50FC">
              <w:rPr>
                <w:rFonts w:ascii="Arial Narrow" w:hAnsi="Arial Narrow"/>
                <w:noProof/>
                <w:sz w:val="24"/>
                <w:szCs w:val="24"/>
              </w:rPr>
              <w:t>ş</w:t>
            </w:r>
            <w:r w:rsidRPr="002E50FC">
              <w:rPr>
                <w:rFonts w:ascii="Arial Narrow" w:hAnsi="Arial Narrow" w:cs="Calibri"/>
                <w:noProof/>
                <w:sz w:val="24"/>
                <w:szCs w:val="24"/>
              </w:rPr>
              <w:t>asiu, de tip „hot-swap”, care s</w:t>
            </w:r>
            <w:r w:rsidRPr="002E50FC">
              <w:rPr>
                <w:rFonts w:ascii="Arial Narrow" w:hAnsi="Arial Narrow"/>
                <w:noProof/>
                <w:sz w:val="24"/>
                <w:szCs w:val="24"/>
              </w:rPr>
              <w:t>ă</w:t>
            </w:r>
            <w:r w:rsidRPr="002E50FC">
              <w:rPr>
                <w:rFonts w:ascii="Arial Narrow" w:hAnsi="Arial Narrow" w:cs="Calibri"/>
                <w:noProof/>
                <w:sz w:val="24"/>
                <w:szCs w:val="24"/>
              </w:rPr>
              <w:t xml:space="preserve"> asigure alimentarea redundant</w:t>
            </w:r>
            <w:r w:rsidRPr="002E50FC">
              <w:rPr>
                <w:rFonts w:ascii="Arial Narrow" w:hAnsi="Arial Narrow"/>
                <w:noProof/>
                <w:sz w:val="24"/>
                <w:szCs w:val="24"/>
              </w:rPr>
              <w:t>ă</w:t>
            </w:r>
            <w:r w:rsidRPr="002E50FC">
              <w:rPr>
                <w:rFonts w:ascii="Arial Narrow" w:hAnsi="Arial Narrow" w:cs="Calibri"/>
                <w:noProof/>
                <w:sz w:val="24"/>
                <w:szCs w:val="24"/>
              </w:rPr>
              <w:t xml:space="preserve"> în condi</w:t>
            </w:r>
            <w:r w:rsidRPr="002E50FC">
              <w:rPr>
                <w:rFonts w:ascii="Arial Narrow" w:hAnsi="Arial Narrow"/>
                <w:noProof/>
                <w:sz w:val="24"/>
                <w:szCs w:val="24"/>
              </w:rPr>
              <w:t>ţ</w:t>
            </w:r>
            <w:r w:rsidRPr="002E50FC">
              <w:rPr>
                <w:rFonts w:ascii="Arial Narrow" w:hAnsi="Arial Narrow" w:cs="Calibri"/>
                <w:noProof/>
                <w:sz w:val="24"/>
                <w:szCs w:val="24"/>
              </w:rPr>
              <w:t>ii de încarcare maxim</w:t>
            </w:r>
            <w:r w:rsidRPr="002E50FC">
              <w:rPr>
                <w:rFonts w:ascii="Arial Narrow" w:hAnsi="Arial Narrow"/>
                <w:noProof/>
                <w:sz w:val="24"/>
                <w:szCs w:val="24"/>
              </w:rPr>
              <w:t>ă</w:t>
            </w:r>
            <w:r w:rsidRPr="002E50FC">
              <w:rPr>
                <w:rFonts w:ascii="Arial Narrow" w:hAnsi="Arial Narrow" w:cs="Calibri"/>
                <w:noProof/>
                <w:sz w:val="24"/>
                <w:szCs w:val="24"/>
              </w:rPr>
              <w:t xml:space="preserve"> a </w:t>
            </w:r>
            <w:r w:rsidRPr="002E50FC">
              <w:rPr>
                <w:rFonts w:ascii="Arial Narrow" w:hAnsi="Arial Narrow"/>
                <w:noProof/>
                <w:sz w:val="24"/>
                <w:szCs w:val="24"/>
              </w:rPr>
              <w:t>ş</w:t>
            </w:r>
            <w:r w:rsidRPr="002E50FC">
              <w:rPr>
                <w:rFonts w:ascii="Arial Narrow" w:hAnsi="Arial Narrow" w:cs="Calibri"/>
                <w:noProof/>
                <w:sz w:val="24"/>
                <w:szCs w:val="24"/>
              </w:rPr>
              <w:t xml:space="preserve">asiului; </w:t>
            </w:r>
          </w:p>
          <w:p w14:paraId="7B1047C3"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Redundan</w:t>
            </w:r>
            <w:r w:rsidRPr="002E50FC">
              <w:rPr>
                <w:rFonts w:ascii="Arial Narrow" w:hAnsi="Arial Narrow"/>
                <w:noProof/>
                <w:sz w:val="24"/>
                <w:szCs w:val="24"/>
              </w:rPr>
              <w:t>ţă</w:t>
            </w:r>
            <w:r w:rsidRPr="002E50FC">
              <w:rPr>
                <w:rFonts w:ascii="Arial Narrow" w:hAnsi="Arial Narrow" w:cs="Calibri"/>
                <w:noProof/>
                <w:sz w:val="24"/>
                <w:szCs w:val="24"/>
              </w:rPr>
              <w:t xml:space="preserve"> de tip „N+1” si „N+N”, cu capabilit</w:t>
            </w:r>
            <w:r w:rsidRPr="002E50FC">
              <w:rPr>
                <w:rFonts w:ascii="Arial Narrow" w:hAnsi="Arial Narrow"/>
                <w:noProof/>
                <w:sz w:val="24"/>
                <w:szCs w:val="24"/>
              </w:rPr>
              <w:t>ăţ</w:t>
            </w:r>
            <w:r w:rsidRPr="002E50FC">
              <w:rPr>
                <w:rFonts w:ascii="Arial Narrow" w:hAnsi="Arial Narrow" w:cs="Calibri"/>
                <w:noProof/>
                <w:sz w:val="24"/>
                <w:szCs w:val="24"/>
              </w:rPr>
              <w:t xml:space="preserve">i „load-balancing” </w:t>
            </w:r>
            <w:r w:rsidRPr="002E50FC">
              <w:rPr>
                <w:rFonts w:ascii="Arial Narrow" w:hAnsi="Arial Narrow"/>
                <w:noProof/>
                <w:sz w:val="24"/>
                <w:szCs w:val="24"/>
              </w:rPr>
              <w:t>ş</w:t>
            </w:r>
            <w:r w:rsidRPr="002E50FC">
              <w:rPr>
                <w:rFonts w:ascii="Arial Narrow" w:hAnsi="Arial Narrow" w:cs="Calibri"/>
                <w:noProof/>
                <w:sz w:val="24"/>
                <w:szCs w:val="24"/>
              </w:rPr>
              <w:t>i „failover”;</w:t>
            </w:r>
          </w:p>
          <w:p w14:paraId="3A9DFAE7"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Plaja de tensiune operabil</w:t>
            </w:r>
            <w:r w:rsidRPr="002E50FC">
              <w:rPr>
                <w:rFonts w:ascii="Arial Narrow" w:hAnsi="Arial Narrow"/>
                <w:noProof/>
                <w:sz w:val="24"/>
                <w:szCs w:val="24"/>
              </w:rPr>
              <w:t>ă</w:t>
            </w:r>
            <w:r w:rsidRPr="002E50FC">
              <w:rPr>
                <w:rFonts w:ascii="Arial Narrow" w:hAnsi="Arial Narrow" w:cs="Calibri"/>
                <w:noProof/>
                <w:sz w:val="24"/>
                <w:szCs w:val="24"/>
              </w:rPr>
              <w:t>: 200-240V AC;</w:t>
            </w:r>
          </w:p>
          <w:p w14:paraId="59AF3B85"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Plaja de frecven</w:t>
            </w:r>
            <w:r w:rsidRPr="002E50FC">
              <w:rPr>
                <w:rFonts w:ascii="Arial Narrow" w:hAnsi="Arial Narrow"/>
                <w:noProof/>
                <w:sz w:val="24"/>
                <w:szCs w:val="24"/>
              </w:rPr>
              <w:t>ţ</w:t>
            </w:r>
            <w:r w:rsidRPr="002E50FC">
              <w:rPr>
                <w:rFonts w:ascii="Arial Narrow" w:hAnsi="Arial Narrow" w:cs="Calibri"/>
                <w:noProof/>
                <w:sz w:val="24"/>
                <w:szCs w:val="24"/>
              </w:rPr>
              <w:t>a suportat</w:t>
            </w:r>
            <w:r w:rsidRPr="002E50FC">
              <w:rPr>
                <w:rFonts w:ascii="Arial Narrow" w:hAnsi="Arial Narrow"/>
                <w:noProof/>
                <w:sz w:val="24"/>
                <w:szCs w:val="24"/>
              </w:rPr>
              <w:t>ă</w:t>
            </w:r>
            <w:r w:rsidRPr="002E50FC">
              <w:rPr>
                <w:rFonts w:ascii="Arial Narrow" w:hAnsi="Arial Narrow" w:cs="Calibri"/>
                <w:noProof/>
                <w:sz w:val="24"/>
                <w:szCs w:val="24"/>
              </w:rPr>
              <w:t>: 50– 60 Hz;</w:t>
            </w:r>
          </w:p>
          <w:p w14:paraId="328B41B9"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Echipare minimal</w:t>
            </w:r>
            <w:r w:rsidRPr="002E50FC">
              <w:rPr>
                <w:rFonts w:ascii="Arial Narrow" w:hAnsi="Arial Narrow"/>
                <w:noProof/>
                <w:sz w:val="24"/>
                <w:szCs w:val="24"/>
              </w:rPr>
              <w:t>ă</w:t>
            </w:r>
            <w:r w:rsidRPr="002E50FC">
              <w:rPr>
                <w:rFonts w:ascii="Arial Narrow" w:hAnsi="Arial Narrow" w:cs="Calibri"/>
                <w:noProof/>
                <w:sz w:val="24"/>
                <w:szCs w:val="24"/>
              </w:rPr>
              <w:t>: 4 surse;</w:t>
            </w:r>
          </w:p>
          <w:p w14:paraId="236518F8"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Puterea minim</w:t>
            </w:r>
            <w:r w:rsidRPr="002E50FC">
              <w:rPr>
                <w:rFonts w:ascii="Arial Narrow" w:hAnsi="Arial Narrow"/>
                <w:noProof/>
                <w:sz w:val="24"/>
                <w:szCs w:val="24"/>
              </w:rPr>
              <w:t>ă</w:t>
            </w:r>
            <w:r w:rsidRPr="002E50FC">
              <w:rPr>
                <w:rFonts w:ascii="Arial Narrow" w:hAnsi="Arial Narrow" w:cs="Calibri"/>
                <w:noProof/>
                <w:sz w:val="24"/>
                <w:szCs w:val="24"/>
              </w:rPr>
              <w:t xml:space="preserve"> per surs</w:t>
            </w:r>
            <w:r w:rsidRPr="002E50FC">
              <w:rPr>
                <w:rFonts w:ascii="Arial Narrow" w:hAnsi="Arial Narrow"/>
                <w:noProof/>
                <w:sz w:val="24"/>
                <w:szCs w:val="24"/>
              </w:rPr>
              <w:t>ă</w:t>
            </w:r>
            <w:r w:rsidRPr="002E50FC">
              <w:rPr>
                <w:rFonts w:ascii="Arial Narrow" w:hAnsi="Arial Narrow" w:cs="Calibri"/>
                <w:noProof/>
                <w:sz w:val="24"/>
                <w:szCs w:val="24"/>
              </w:rPr>
              <w:t>: 2500 W;</w:t>
            </w:r>
          </w:p>
          <w:p w14:paraId="787BB5DC" w14:textId="77777777" w:rsidR="00624C31" w:rsidRPr="002E50FC" w:rsidRDefault="00624C31" w:rsidP="005B500A">
            <w:pPr>
              <w:numPr>
                <w:ilvl w:val="0"/>
                <w:numId w:val="13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Sursele se livreaz</w:t>
            </w:r>
            <w:r w:rsidRPr="002E50FC">
              <w:rPr>
                <w:rFonts w:ascii="Arial Narrow" w:hAnsi="Arial Narrow"/>
                <w:noProof/>
                <w:sz w:val="24"/>
                <w:szCs w:val="24"/>
              </w:rPr>
              <w:t>ă</w:t>
            </w:r>
            <w:r w:rsidRPr="002E50FC">
              <w:rPr>
                <w:rFonts w:ascii="Arial Narrow" w:hAnsi="Arial Narrow" w:cs="Calibri"/>
                <w:noProof/>
                <w:sz w:val="24"/>
                <w:szCs w:val="24"/>
              </w:rPr>
              <w:t xml:space="preserve"> cu cablu de alimentare tip PDU;</w:t>
            </w:r>
          </w:p>
        </w:tc>
      </w:tr>
      <w:tr w:rsidR="00624C31" w:rsidRPr="002E50FC" w14:paraId="24D59D98"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46C40D75"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bCs/>
                <w:noProof/>
                <w:sz w:val="24"/>
                <w:szCs w:val="24"/>
              </w:rPr>
              <w:t>Sistem de ventila</w:t>
            </w:r>
            <w:r w:rsidRPr="002E50FC">
              <w:rPr>
                <w:rFonts w:ascii="Arial Narrow" w:hAnsi="Arial Narrow"/>
                <w:bCs/>
                <w:noProof/>
                <w:sz w:val="24"/>
                <w:szCs w:val="24"/>
              </w:rPr>
              <w:t>ţ</w:t>
            </w:r>
            <w:r w:rsidRPr="002E50FC">
              <w:rPr>
                <w:rFonts w:ascii="Arial Narrow" w:hAnsi="Arial Narrow" w:cs="Calibri"/>
                <w:bCs/>
                <w:noProof/>
                <w:sz w:val="24"/>
                <w:szCs w:val="24"/>
              </w:rPr>
              <w:t>ie</w:t>
            </w:r>
          </w:p>
        </w:tc>
        <w:tc>
          <w:tcPr>
            <w:tcW w:w="6770" w:type="dxa"/>
            <w:tcBorders>
              <w:top w:val="single" w:sz="4" w:space="0" w:color="auto"/>
              <w:left w:val="single" w:sz="4" w:space="0" w:color="auto"/>
              <w:bottom w:val="single" w:sz="4" w:space="0" w:color="auto"/>
              <w:right w:val="single" w:sz="4" w:space="0" w:color="auto"/>
            </w:tcBorders>
            <w:vAlign w:val="center"/>
          </w:tcPr>
          <w:p w14:paraId="6A451EB6" w14:textId="77777777" w:rsidR="00624C31" w:rsidRPr="002E50FC" w:rsidRDefault="00624C31" w:rsidP="005B500A">
            <w:pPr>
              <w:numPr>
                <w:ilvl w:val="0"/>
                <w:numId w:val="138"/>
              </w:numPr>
              <w:spacing w:after="0" w:line="264" w:lineRule="auto"/>
              <w:jc w:val="both"/>
              <w:outlineLvl w:val="2"/>
              <w:rPr>
                <w:rFonts w:ascii="Arial Narrow" w:hAnsi="Arial Narrow" w:cs="Calibri"/>
                <w:noProof/>
                <w:sz w:val="24"/>
                <w:szCs w:val="24"/>
              </w:rPr>
            </w:pPr>
            <w:r w:rsidRPr="002E50FC">
              <w:rPr>
                <w:rFonts w:ascii="Arial Narrow" w:hAnsi="Arial Narrow" w:cs="Calibri"/>
                <w:bCs/>
                <w:noProof/>
                <w:sz w:val="24"/>
                <w:szCs w:val="24"/>
              </w:rPr>
              <w:t>Sistem de ventila</w:t>
            </w:r>
            <w:r w:rsidRPr="002E50FC">
              <w:rPr>
                <w:rFonts w:ascii="Arial Narrow" w:hAnsi="Arial Narrow"/>
                <w:bCs/>
                <w:noProof/>
                <w:sz w:val="24"/>
                <w:szCs w:val="24"/>
              </w:rPr>
              <w:t>ţ</w:t>
            </w:r>
            <w:r w:rsidRPr="002E50FC">
              <w:rPr>
                <w:rFonts w:ascii="Arial Narrow" w:hAnsi="Arial Narrow" w:cs="Calibri"/>
                <w:bCs/>
                <w:noProof/>
                <w:sz w:val="24"/>
                <w:szCs w:val="24"/>
              </w:rPr>
              <w:t>ie d</w:t>
            </w:r>
            <w:r w:rsidRPr="002E50FC">
              <w:rPr>
                <w:rFonts w:ascii="Arial Narrow" w:hAnsi="Arial Narrow" w:cs="Calibri"/>
                <w:noProof/>
                <w:sz w:val="24"/>
                <w:szCs w:val="24"/>
              </w:rPr>
              <w:t xml:space="preserve">e tip „hot-swap”, redundant, instalat intern în </w:t>
            </w:r>
            <w:r w:rsidRPr="002E50FC">
              <w:rPr>
                <w:rFonts w:ascii="Arial Narrow" w:hAnsi="Arial Narrow"/>
                <w:noProof/>
                <w:sz w:val="24"/>
                <w:szCs w:val="24"/>
              </w:rPr>
              <w:t>ş</w:t>
            </w:r>
            <w:r w:rsidRPr="002E50FC">
              <w:rPr>
                <w:rFonts w:ascii="Arial Narrow" w:hAnsi="Arial Narrow" w:cs="Calibri"/>
                <w:noProof/>
                <w:sz w:val="24"/>
                <w:szCs w:val="24"/>
              </w:rPr>
              <w:t>asiu;</w:t>
            </w:r>
          </w:p>
          <w:p w14:paraId="78B82AD1" w14:textId="77777777" w:rsidR="00624C31" w:rsidRPr="002E50FC" w:rsidRDefault="00624C31" w:rsidP="005B500A">
            <w:pPr>
              <w:numPr>
                <w:ilvl w:val="0"/>
                <w:numId w:val="13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Flux de aer din fata catre in spate;</w:t>
            </w:r>
          </w:p>
          <w:p w14:paraId="4C4F9A0C" w14:textId="77777777" w:rsidR="00624C31" w:rsidRPr="002E50FC" w:rsidRDefault="00624C31" w:rsidP="005B500A">
            <w:pPr>
              <w:numPr>
                <w:ilvl w:val="0"/>
                <w:numId w:val="13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Echipare minimal</w:t>
            </w:r>
            <w:r w:rsidRPr="002E50FC">
              <w:rPr>
                <w:rFonts w:ascii="Arial Narrow" w:hAnsi="Arial Narrow"/>
                <w:noProof/>
                <w:sz w:val="24"/>
                <w:szCs w:val="24"/>
              </w:rPr>
              <w:t>ă</w:t>
            </w:r>
            <w:r w:rsidRPr="002E50FC">
              <w:rPr>
                <w:rFonts w:ascii="Arial Narrow" w:hAnsi="Arial Narrow" w:cs="Calibri"/>
                <w:noProof/>
                <w:sz w:val="24"/>
                <w:szCs w:val="24"/>
              </w:rPr>
              <w:t>: 8 ventilatoare;</w:t>
            </w:r>
          </w:p>
        </w:tc>
      </w:tr>
      <w:tr w:rsidR="00624C31" w:rsidRPr="002E50FC" w14:paraId="680EA7E6"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320BA4E4"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Cerinte constructive</w:t>
            </w:r>
          </w:p>
        </w:tc>
        <w:tc>
          <w:tcPr>
            <w:tcW w:w="6770" w:type="dxa"/>
            <w:tcBorders>
              <w:top w:val="single" w:sz="4" w:space="0" w:color="auto"/>
              <w:left w:val="single" w:sz="4" w:space="0" w:color="auto"/>
              <w:bottom w:val="single" w:sz="4" w:space="0" w:color="auto"/>
              <w:right w:val="single" w:sz="4" w:space="0" w:color="auto"/>
            </w:tcBorders>
            <w:vAlign w:val="center"/>
          </w:tcPr>
          <w:p w14:paraId="03C17C0C"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Montabil în rack-uri standard de 19”;</w:t>
            </w:r>
          </w:p>
          <w:p w14:paraId="30C09B32"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Ofertantul trebuie s</w:t>
            </w:r>
            <w:r w:rsidRPr="002E50FC">
              <w:rPr>
                <w:rFonts w:ascii="Arial Narrow" w:hAnsi="Arial Narrow"/>
                <w:noProof/>
                <w:sz w:val="24"/>
                <w:szCs w:val="24"/>
              </w:rPr>
              <w:t>ă</w:t>
            </w:r>
            <w:r w:rsidRPr="002E50FC">
              <w:rPr>
                <w:rFonts w:ascii="Arial Narrow" w:hAnsi="Arial Narrow" w:cs="Calibri"/>
                <w:noProof/>
                <w:sz w:val="24"/>
                <w:szCs w:val="24"/>
              </w:rPr>
              <w:t xml:space="preserve"> livreze un kit cu elementele de fixare/instalare în rack (supor</w:t>
            </w:r>
            <w:r w:rsidRPr="002E50FC">
              <w:rPr>
                <w:rFonts w:ascii="Arial Narrow" w:hAnsi="Arial Narrow"/>
                <w:noProof/>
                <w:sz w:val="24"/>
                <w:szCs w:val="24"/>
              </w:rPr>
              <w:t>ţ</w:t>
            </w:r>
            <w:r w:rsidRPr="002E50FC">
              <w:rPr>
                <w:rFonts w:ascii="Arial Narrow" w:hAnsi="Arial Narrow" w:cs="Calibri"/>
                <w:noProof/>
                <w:sz w:val="24"/>
                <w:szCs w:val="24"/>
              </w:rPr>
              <w:t xml:space="preserve">i, </w:t>
            </w:r>
            <w:r w:rsidRPr="002E50FC">
              <w:rPr>
                <w:rFonts w:ascii="Arial Narrow" w:hAnsi="Arial Narrow"/>
                <w:noProof/>
                <w:sz w:val="24"/>
                <w:szCs w:val="24"/>
              </w:rPr>
              <w:t>ş</w:t>
            </w:r>
            <w:r w:rsidRPr="002E50FC">
              <w:rPr>
                <w:rFonts w:ascii="Arial Narrow" w:hAnsi="Arial Narrow" w:cs="Calibri"/>
                <w:noProof/>
                <w:sz w:val="24"/>
                <w:szCs w:val="24"/>
              </w:rPr>
              <w:t>uruburi/captive);</w:t>
            </w:r>
          </w:p>
        </w:tc>
      </w:tr>
      <w:tr w:rsidR="00624C31" w:rsidRPr="002E50FC" w14:paraId="1E0A6FCF" w14:textId="77777777" w:rsidTr="004852AB">
        <w:tc>
          <w:tcPr>
            <w:tcW w:w="2580" w:type="dxa"/>
            <w:tcBorders>
              <w:top w:val="single" w:sz="4" w:space="0" w:color="auto"/>
              <w:left w:val="single" w:sz="4" w:space="0" w:color="auto"/>
              <w:bottom w:val="single" w:sz="4" w:space="0" w:color="auto"/>
              <w:right w:val="single" w:sz="4" w:space="0" w:color="auto"/>
            </w:tcBorders>
            <w:vAlign w:val="center"/>
          </w:tcPr>
          <w:p w14:paraId="154C217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70" w:type="dxa"/>
            <w:tcBorders>
              <w:top w:val="single" w:sz="4" w:space="0" w:color="auto"/>
              <w:left w:val="single" w:sz="4" w:space="0" w:color="auto"/>
              <w:bottom w:val="single" w:sz="4" w:space="0" w:color="auto"/>
              <w:right w:val="single" w:sz="4" w:space="0" w:color="auto"/>
            </w:tcBorders>
            <w:vAlign w:val="center"/>
          </w:tcPr>
          <w:p w14:paraId="24AD6059" w14:textId="16AA8CB8"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respectivelor echipamente </w:t>
            </w:r>
            <w:r w:rsidR="006F3023"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2A56090E"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41A625F1"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Se va asigura acces 24x7 in centrul de suport al producatorului, cu posibilitatea raportarii problemelor aparute in functionare si solicitarea rezolvarii acestora in functie de severitate. De </w:t>
            </w:r>
            <w:r w:rsidRPr="002E50FC">
              <w:rPr>
                <w:rFonts w:ascii="Arial Narrow" w:hAnsi="Arial Narrow" w:cs="Calibri"/>
                <w:noProof/>
                <w:sz w:val="24"/>
                <w:szCs w:val="24"/>
              </w:rPr>
              <w:lastRenderedPageBreak/>
              <w:t>asemenea se va asigura dreptul de a face update-uri si upgrade-uri software (sistem de operare, firmware, etc).</w:t>
            </w:r>
          </w:p>
        </w:tc>
      </w:tr>
    </w:tbl>
    <w:p w14:paraId="11702933" w14:textId="77777777" w:rsidR="00624C31" w:rsidRPr="002E50FC" w:rsidRDefault="00624C31" w:rsidP="005B500A">
      <w:pPr>
        <w:pStyle w:val="Heading4ONRC"/>
        <w:numPr>
          <w:ilvl w:val="3"/>
          <w:numId w:val="20"/>
        </w:numPr>
        <w:jc w:val="both"/>
        <w:rPr>
          <w:rFonts w:ascii="Arial Narrow" w:hAnsi="Arial Narrow"/>
        </w:rPr>
      </w:pPr>
      <w:bookmarkStart w:id="156" w:name="Row_22_5212_Echipamente_de_interc"/>
      <w:r w:rsidRPr="002E50FC">
        <w:rPr>
          <w:rFonts w:ascii="Arial Narrow" w:hAnsi="Arial Narrow"/>
        </w:rPr>
        <w:lastRenderedPageBreak/>
        <w:t>Echipamente de interconectare privată</w:t>
      </w:r>
      <w:bookmarkEnd w:id="156"/>
      <w:r w:rsidRPr="002E50FC">
        <w:rPr>
          <w:rFonts w:ascii="Arial Narrow" w:hAnsi="Arial Narrow"/>
        </w:rPr>
        <w:t xml:space="preserve"> LAN/SAN</w:t>
      </w:r>
    </w:p>
    <w:p w14:paraId="16E94A91"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Echipamentele de interconectare privata LAN/SAN trebuie sa respecte fiecare urmatoarele </w:t>
      </w:r>
      <w:r w:rsidRPr="002E50FC">
        <w:rPr>
          <w:rFonts w:ascii="Arial Narrow" w:hAnsi="Arial Narrow" w:cs="Calibri"/>
          <w:b/>
          <w:noProof/>
          <w:sz w:val="24"/>
          <w:szCs w:val="24"/>
        </w:rPr>
        <w:t>cerinte functionale specifice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526"/>
        <w:gridCol w:w="6493"/>
      </w:tblGrid>
      <w:tr w:rsidR="00624C31" w:rsidRPr="002E50FC" w14:paraId="292BE952" w14:textId="77777777" w:rsidTr="004852AB">
        <w:tc>
          <w:tcPr>
            <w:tcW w:w="2594" w:type="dxa"/>
            <w:tcBorders>
              <w:top w:val="single" w:sz="4" w:space="0" w:color="auto"/>
              <w:left w:val="single" w:sz="4" w:space="0" w:color="auto"/>
              <w:bottom w:val="single" w:sz="4" w:space="0" w:color="auto"/>
              <w:right w:val="single" w:sz="4" w:space="0" w:color="auto"/>
            </w:tcBorders>
            <w:shd w:val="clear" w:color="auto" w:fill="BFBFBF"/>
            <w:vAlign w:val="center"/>
          </w:tcPr>
          <w:p w14:paraId="0EDE69A1"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56" w:type="dxa"/>
            <w:tcBorders>
              <w:top w:val="single" w:sz="4" w:space="0" w:color="auto"/>
              <w:left w:val="single" w:sz="4" w:space="0" w:color="auto"/>
              <w:bottom w:val="single" w:sz="4" w:space="0" w:color="auto"/>
              <w:right w:val="single" w:sz="4" w:space="0" w:color="auto"/>
            </w:tcBorders>
            <w:shd w:val="clear" w:color="auto" w:fill="BFBFBF"/>
            <w:vAlign w:val="center"/>
          </w:tcPr>
          <w:p w14:paraId="05870DDF"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6D5BA94C"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14A2C94E"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756" w:type="dxa"/>
            <w:tcBorders>
              <w:top w:val="single" w:sz="4" w:space="0" w:color="auto"/>
              <w:left w:val="single" w:sz="4" w:space="0" w:color="auto"/>
              <w:bottom w:val="single" w:sz="4" w:space="0" w:color="auto"/>
              <w:right w:val="single" w:sz="4" w:space="0" w:color="auto"/>
            </w:tcBorders>
            <w:vAlign w:val="center"/>
          </w:tcPr>
          <w:p w14:paraId="441178FF"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Complet redundanta bazata pe cel putin 2 module de comunicatie;</w:t>
            </w:r>
          </w:p>
        </w:tc>
      </w:tr>
      <w:tr w:rsidR="00624C31" w:rsidRPr="002E50FC" w14:paraId="54DCA638"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707AC09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Func</w:t>
            </w:r>
            <w:r w:rsidRPr="002E50FC">
              <w:rPr>
                <w:rFonts w:ascii="Arial Narrow" w:hAnsi="Arial Narrow"/>
                <w:noProof/>
                <w:sz w:val="24"/>
                <w:szCs w:val="24"/>
              </w:rPr>
              <w:t>ţ</w:t>
            </w:r>
            <w:r w:rsidRPr="002E50FC">
              <w:rPr>
                <w:rFonts w:ascii="Arial Narrow" w:hAnsi="Arial Narrow" w:cs="Calibri"/>
                <w:noProof/>
                <w:sz w:val="24"/>
                <w:szCs w:val="24"/>
              </w:rPr>
              <w:t>ionalit</w:t>
            </w:r>
            <w:r w:rsidRPr="002E50FC">
              <w:rPr>
                <w:rFonts w:ascii="Arial Narrow" w:hAnsi="Arial Narrow"/>
                <w:noProof/>
                <w:sz w:val="24"/>
                <w:szCs w:val="24"/>
              </w:rPr>
              <w:t>ăţ</w:t>
            </w:r>
            <w:r w:rsidRPr="002E50FC">
              <w:rPr>
                <w:rFonts w:ascii="Arial Narrow" w:hAnsi="Arial Narrow" w:cs="Calibri"/>
                <w:noProof/>
                <w:sz w:val="24"/>
                <w:szCs w:val="24"/>
              </w:rPr>
              <w:t>i si performan</w:t>
            </w:r>
            <w:r w:rsidRPr="002E50FC">
              <w:rPr>
                <w:rFonts w:ascii="Arial Narrow" w:hAnsi="Arial Narrow"/>
                <w:noProof/>
                <w:sz w:val="24"/>
                <w:szCs w:val="24"/>
              </w:rPr>
              <w:t>ţ</w:t>
            </w:r>
            <w:r w:rsidRPr="002E50FC">
              <w:rPr>
                <w:rFonts w:ascii="Arial Narrow" w:hAnsi="Arial Narrow" w:cs="Calibri"/>
                <w:noProof/>
                <w:sz w:val="24"/>
                <w:szCs w:val="24"/>
              </w:rPr>
              <w:t>e</w:t>
            </w:r>
          </w:p>
        </w:tc>
        <w:tc>
          <w:tcPr>
            <w:tcW w:w="6756" w:type="dxa"/>
            <w:tcBorders>
              <w:top w:val="single" w:sz="4" w:space="0" w:color="auto"/>
              <w:left w:val="single" w:sz="4" w:space="0" w:color="auto"/>
              <w:bottom w:val="single" w:sz="4" w:space="0" w:color="auto"/>
              <w:right w:val="single" w:sz="4" w:space="0" w:color="auto"/>
            </w:tcBorders>
            <w:vAlign w:val="center"/>
          </w:tcPr>
          <w:p w14:paraId="303A7389" w14:textId="77777777" w:rsidR="00624C31" w:rsidRPr="002E50FC" w:rsidRDefault="00624C31" w:rsidP="005B500A">
            <w:pPr>
              <w:numPr>
                <w:ilvl w:val="0"/>
                <w:numId w:val="14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Echipamentul va asigura dou</w:t>
            </w:r>
            <w:r w:rsidRPr="002E50FC">
              <w:rPr>
                <w:rFonts w:ascii="Arial Narrow" w:hAnsi="Arial Narrow"/>
                <w:noProof/>
                <w:sz w:val="24"/>
                <w:szCs w:val="24"/>
              </w:rPr>
              <w:t>ă</w:t>
            </w:r>
            <w:r w:rsidRPr="002E50FC">
              <w:rPr>
                <w:rFonts w:ascii="Arial Narrow" w:hAnsi="Arial Narrow" w:cs="Calibri"/>
                <w:noProof/>
                <w:sz w:val="24"/>
                <w:szCs w:val="24"/>
              </w:rPr>
              <w:t xml:space="preserve"> func</w:t>
            </w:r>
            <w:r w:rsidRPr="002E50FC">
              <w:rPr>
                <w:rFonts w:ascii="Arial Narrow" w:hAnsi="Arial Narrow"/>
                <w:noProof/>
                <w:sz w:val="24"/>
                <w:szCs w:val="24"/>
              </w:rPr>
              <w:t>ţ</w:t>
            </w:r>
            <w:r w:rsidRPr="002E50FC">
              <w:rPr>
                <w:rFonts w:ascii="Arial Narrow" w:hAnsi="Arial Narrow" w:cs="Calibri"/>
                <w:noProof/>
                <w:sz w:val="24"/>
                <w:szCs w:val="24"/>
              </w:rPr>
              <w:t>ionalit</w:t>
            </w:r>
            <w:r w:rsidRPr="002E50FC">
              <w:rPr>
                <w:rFonts w:ascii="Arial Narrow" w:hAnsi="Arial Narrow"/>
                <w:noProof/>
                <w:sz w:val="24"/>
                <w:szCs w:val="24"/>
              </w:rPr>
              <w:t>ăţ</w:t>
            </w:r>
            <w:r w:rsidRPr="002E50FC">
              <w:rPr>
                <w:rFonts w:ascii="Arial Narrow" w:hAnsi="Arial Narrow" w:cs="Calibri"/>
                <w:noProof/>
                <w:sz w:val="24"/>
                <w:szCs w:val="24"/>
              </w:rPr>
              <w:t>i majore:</w:t>
            </w:r>
          </w:p>
          <w:p w14:paraId="4D6F2829" w14:textId="77777777" w:rsidR="00624C31" w:rsidRPr="002E50FC" w:rsidRDefault="00624C31" w:rsidP="005B500A">
            <w:pPr>
              <w:numPr>
                <w:ilvl w:val="0"/>
                <w:numId w:val="14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Accesul unificat al nodurilor de procesare generala la re</w:t>
            </w:r>
            <w:r w:rsidRPr="002E50FC">
              <w:rPr>
                <w:rFonts w:ascii="Arial Narrow" w:hAnsi="Arial Narrow"/>
                <w:noProof/>
                <w:sz w:val="24"/>
                <w:szCs w:val="24"/>
              </w:rPr>
              <w:t>ţ</w:t>
            </w:r>
            <w:r w:rsidRPr="002E50FC">
              <w:rPr>
                <w:rFonts w:ascii="Arial Narrow" w:hAnsi="Arial Narrow" w:cs="Calibri"/>
                <w:noProof/>
                <w:sz w:val="24"/>
                <w:szCs w:val="24"/>
              </w:rPr>
              <w:t xml:space="preserve">eaua Ethernet </w:t>
            </w:r>
            <w:r w:rsidRPr="002E50FC">
              <w:rPr>
                <w:rFonts w:ascii="Arial Narrow" w:hAnsi="Arial Narrow"/>
                <w:noProof/>
                <w:sz w:val="24"/>
                <w:szCs w:val="24"/>
              </w:rPr>
              <w:t>ş</w:t>
            </w:r>
            <w:r w:rsidRPr="002E50FC">
              <w:rPr>
                <w:rFonts w:ascii="Arial Narrow" w:hAnsi="Arial Narrow" w:cs="Calibri"/>
                <w:noProof/>
                <w:sz w:val="24"/>
                <w:szCs w:val="24"/>
              </w:rPr>
              <w:t>i la storage, prin tehnologia FCoE;</w:t>
            </w:r>
          </w:p>
          <w:p w14:paraId="3C647B1F" w14:textId="77777777" w:rsidR="00624C31" w:rsidRPr="002E50FC" w:rsidRDefault="00624C31" w:rsidP="005B500A">
            <w:pPr>
              <w:numPr>
                <w:ilvl w:val="0"/>
                <w:numId w:val="14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Managementul centralizat al resurselor infrastructurii – noduri de procesare generala (procesoare, memorie, BIOS, adaptoare CNA, interfe</w:t>
            </w:r>
            <w:r w:rsidRPr="002E50FC">
              <w:rPr>
                <w:rFonts w:ascii="Arial Narrow" w:hAnsi="Arial Narrow"/>
                <w:noProof/>
                <w:sz w:val="24"/>
                <w:szCs w:val="24"/>
              </w:rPr>
              <w:t>ţ</w:t>
            </w:r>
            <w:r w:rsidRPr="002E50FC">
              <w:rPr>
                <w:rFonts w:ascii="Arial Narrow" w:hAnsi="Arial Narrow" w:cs="Calibri"/>
                <w:noProof/>
                <w:sz w:val="24"/>
                <w:szCs w:val="24"/>
              </w:rPr>
              <w:t xml:space="preserve">e LAN </w:t>
            </w:r>
            <w:r w:rsidRPr="002E50FC">
              <w:rPr>
                <w:rFonts w:ascii="Arial Narrow" w:hAnsi="Arial Narrow"/>
                <w:noProof/>
                <w:sz w:val="24"/>
                <w:szCs w:val="24"/>
              </w:rPr>
              <w:t>ş</w:t>
            </w:r>
            <w:r w:rsidRPr="002E50FC">
              <w:rPr>
                <w:rFonts w:ascii="Arial Narrow" w:hAnsi="Arial Narrow" w:cs="Calibri"/>
                <w:noProof/>
                <w:sz w:val="24"/>
                <w:szCs w:val="24"/>
              </w:rPr>
              <w:t xml:space="preserve">i SAN, etc), </w:t>
            </w:r>
            <w:r w:rsidRPr="002E50FC">
              <w:rPr>
                <w:rFonts w:ascii="Arial Narrow" w:hAnsi="Arial Narrow"/>
                <w:noProof/>
                <w:sz w:val="24"/>
                <w:szCs w:val="24"/>
              </w:rPr>
              <w:t>ş</w:t>
            </w:r>
            <w:r w:rsidRPr="002E50FC">
              <w:rPr>
                <w:rFonts w:ascii="Arial Narrow" w:hAnsi="Arial Narrow" w:cs="Calibri"/>
                <w:noProof/>
                <w:sz w:val="24"/>
                <w:szCs w:val="24"/>
              </w:rPr>
              <w:t>asiu (surse de alimentare, ventila</w:t>
            </w:r>
            <w:r w:rsidRPr="002E50FC">
              <w:rPr>
                <w:rFonts w:ascii="Arial Narrow" w:hAnsi="Arial Narrow"/>
                <w:noProof/>
                <w:sz w:val="24"/>
                <w:szCs w:val="24"/>
              </w:rPr>
              <w:t>ţ</w:t>
            </w:r>
            <w:r w:rsidRPr="002E50FC">
              <w:rPr>
                <w:rFonts w:ascii="Arial Narrow" w:hAnsi="Arial Narrow" w:cs="Calibri"/>
                <w:noProof/>
                <w:sz w:val="24"/>
                <w:szCs w:val="24"/>
              </w:rPr>
              <w:t xml:space="preserve">ie, dispozitivele de extensie FCoE, etc) – </w:t>
            </w:r>
            <w:r w:rsidRPr="002E50FC">
              <w:rPr>
                <w:rFonts w:ascii="Arial Narrow" w:hAnsi="Arial Narrow"/>
                <w:noProof/>
                <w:sz w:val="24"/>
                <w:szCs w:val="24"/>
              </w:rPr>
              <w:t>ş</w:t>
            </w:r>
            <w:r w:rsidRPr="002E50FC">
              <w:rPr>
                <w:rFonts w:ascii="Arial Narrow" w:hAnsi="Arial Narrow" w:cs="Calibri"/>
                <w:noProof/>
                <w:sz w:val="24"/>
                <w:szCs w:val="24"/>
              </w:rPr>
              <w:t>i al componentelor proprii de integrare în re</w:t>
            </w:r>
            <w:r w:rsidRPr="002E50FC">
              <w:rPr>
                <w:rFonts w:ascii="Arial Narrow" w:hAnsi="Arial Narrow"/>
                <w:noProof/>
                <w:sz w:val="24"/>
                <w:szCs w:val="24"/>
              </w:rPr>
              <w:t>ţ</w:t>
            </w:r>
            <w:r w:rsidRPr="002E50FC">
              <w:rPr>
                <w:rFonts w:ascii="Arial Narrow" w:hAnsi="Arial Narrow" w:cs="Calibri"/>
                <w:noProof/>
                <w:sz w:val="24"/>
                <w:szCs w:val="24"/>
              </w:rPr>
              <w:t xml:space="preserve">elele LAN </w:t>
            </w:r>
            <w:r w:rsidRPr="002E50FC">
              <w:rPr>
                <w:rFonts w:ascii="Arial Narrow" w:hAnsi="Arial Narrow"/>
                <w:noProof/>
                <w:sz w:val="24"/>
                <w:szCs w:val="24"/>
              </w:rPr>
              <w:t>ş</w:t>
            </w:r>
            <w:r w:rsidRPr="002E50FC">
              <w:rPr>
                <w:rFonts w:ascii="Arial Narrow" w:hAnsi="Arial Narrow" w:cs="Calibri"/>
                <w:noProof/>
                <w:sz w:val="24"/>
                <w:szCs w:val="24"/>
              </w:rPr>
              <w:t>i SAN, printr-o interfa</w:t>
            </w:r>
            <w:r w:rsidRPr="002E50FC">
              <w:rPr>
                <w:rFonts w:ascii="Arial Narrow" w:hAnsi="Arial Narrow"/>
                <w:noProof/>
                <w:sz w:val="24"/>
                <w:szCs w:val="24"/>
              </w:rPr>
              <w:t>ţă</w:t>
            </w:r>
            <w:r w:rsidRPr="002E50FC">
              <w:rPr>
                <w:rFonts w:ascii="Arial Narrow" w:hAnsi="Arial Narrow" w:cs="Calibri"/>
                <w:noProof/>
                <w:sz w:val="24"/>
                <w:szCs w:val="24"/>
              </w:rPr>
              <w:t xml:space="preserve">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 </w:t>
            </w:r>
            <w:r w:rsidRPr="002E50FC">
              <w:rPr>
                <w:rFonts w:ascii="Arial Narrow" w:hAnsi="Arial Narrow"/>
                <w:noProof/>
                <w:sz w:val="24"/>
                <w:szCs w:val="24"/>
              </w:rPr>
              <w:t>ş</w:t>
            </w:r>
            <w:r w:rsidRPr="002E50FC">
              <w:rPr>
                <w:rFonts w:ascii="Arial Narrow" w:hAnsi="Arial Narrow" w:cs="Calibri"/>
                <w:noProof/>
                <w:sz w:val="24"/>
                <w:szCs w:val="24"/>
              </w:rPr>
              <w:t>i monitorizare;</w:t>
            </w:r>
          </w:p>
          <w:p w14:paraId="75D42003" w14:textId="77777777" w:rsidR="00624C31" w:rsidRPr="002E50FC" w:rsidRDefault="00624C31" w:rsidP="005B500A">
            <w:pPr>
              <w:numPr>
                <w:ilvl w:val="0"/>
                <w:numId w:val="14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Porturi:</w:t>
            </w:r>
          </w:p>
          <w:p w14:paraId="65DD056E"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Cel putin 40 de sloturi tip „QSFP” si „SFP+”, capabile FCoE, 10 si 40 Gigabit Ethernet, precum si 4, 8, 16G Fibre Channel (FC), pentru conectarea la </w:t>
            </w:r>
            <w:r w:rsidRPr="002E50FC">
              <w:rPr>
                <w:rFonts w:ascii="Arial Narrow" w:hAnsi="Arial Narrow"/>
                <w:noProof/>
                <w:sz w:val="24"/>
                <w:szCs w:val="24"/>
              </w:rPr>
              <w:t>ş</w:t>
            </w:r>
            <w:r w:rsidRPr="002E50FC">
              <w:rPr>
                <w:rFonts w:ascii="Arial Narrow" w:hAnsi="Arial Narrow" w:cs="Calibri"/>
                <w:noProof/>
                <w:sz w:val="24"/>
                <w:szCs w:val="24"/>
              </w:rPr>
              <w:t xml:space="preserve">asiul de noduri de procesare </w:t>
            </w:r>
            <w:r w:rsidRPr="002E50FC">
              <w:rPr>
                <w:rFonts w:ascii="Arial Narrow" w:hAnsi="Arial Narrow"/>
                <w:noProof/>
                <w:sz w:val="24"/>
                <w:szCs w:val="24"/>
              </w:rPr>
              <w:t>ş</w:t>
            </w:r>
            <w:r w:rsidRPr="002E50FC">
              <w:rPr>
                <w:rFonts w:ascii="Arial Narrow" w:hAnsi="Arial Narrow" w:cs="Calibri"/>
                <w:noProof/>
                <w:sz w:val="24"/>
                <w:szCs w:val="24"/>
              </w:rPr>
              <w:t>i la re</w:t>
            </w:r>
            <w:r w:rsidRPr="002E50FC">
              <w:rPr>
                <w:rFonts w:ascii="Arial Narrow" w:hAnsi="Arial Narrow"/>
                <w:noProof/>
                <w:sz w:val="24"/>
                <w:szCs w:val="24"/>
              </w:rPr>
              <w:t>ţ</w:t>
            </w:r>
            <w:r w:rsidRPr="002E50FC">
              <w:rPr>
                <w:rFonts w:ascii="Arial Narrow" w:hAnsi="Arial Narrow" w:cs="Calibri"/>
                <w:noProof/>
                <w:sz w:val="24"/>
                <w:szCs w:val="24"/>
              </w:rPr>
              <w:t>eaua Ethernet, precum si la platformele de stocare;</w:t>
            </w:r>
          </w:p>
          <w:p w14:paraId="6B262DFE"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Cel putin 16 din aceste porturi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func</w:t>
            </w:r>
            <w:r w:rsidRPr="002E50FC">
              <w:rPr>
                <w:rFonts w:ascii="Arial Narrow" w:hAnsi="Arial Narrow"/>
                <w:noProof/>
                <w:sz w:val="24"/>
                <w:szCs w:val="24"/>
              </w:rPr>
              <w:t>ţ</w:t>
            </w:r>
            <w:r w:rsidRPr="002E50FC">
              <w:rPr>
                <w:rFonts w:ascii="Arial Narrow" w:hAnsi="Arial Narrow" w:cs="Calibri"/>
                <w:noProof/>
                <w:sz w:val="24"/>
                <w:szCs w:val="24"/>
              </w:rPr>
              <w:t>iona, la alegere, ori in mod FCoE, ori in mod 10 Gigabit Ethernet, ori in mod 4, 8 sau 16G Fibre Channel (FC);</w:t>
            </w:r>
          </w:p>
          <w:p w14:paraId="32BF4BBB"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Cel putin 8 din aceste porturi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func</w:t>
            </w:r>
            <w:r w:rsidRPr="002E50FC">
              <w:rPr>
                <w:rFonts w:ascii="Arial Narrow" w:hAnsi="Arial Narrow"/>
                <w:noProof/>
                <w:sz w:val="24"/>
                <w:szCs w:val="24"/>
              </w:rPr>
              <w:t>ţ</w:t>
            </w:r>
            <w:r w:rsidRPr="002E50FC">
              <w:rPr>
                <w:rFonts w:ascii="Arial Narrow" w:hAnsi="Arial Narrow" w:cs="Calibri"/>
                <w:noProof/>
                <w:sz w:val="24"/>
                <w:szCs w:val="24"/>
              </w:rPr>
              <w:t>iona atat ca 40 Gbps Ethernet cat si ca 4x10 Gbps Ethernet (cu transceiver de tip QSFP sau echivalent);</w:t>
            </w:r>
          </w:p>
          <w:p w14:paraId="6FC9127B"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 de procesare: minim 2 Tbps;</w:t>
            </w:r>
          </w:p>
          <w:p w14:paraId="0FD6F8D0"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Disponibilitate înalt</w:t>
            </w:r>
            <w:r w:rsidRPr="002E50FC">
              <w:rPr>
                <w:rFonts w:ascii="Arial Narrow" w:hAnsi="Arial Narrow"/>
                <w:noProof/>
                <w:sz w:val="24"/>
                <w:szCs w:val="24"/>
              </w:rPr>
              <w:t>ă</w:t>
            </w:r>
            <w:r w:rsidRPr="002E50FC">
              <w:rPr>
                <w:rFonts w:ascii="Arial Narrow" w:hAnsi="Arial Narrow" w:cs="Calibri"/>
                <w:noProof/>
                <w:sz w:val="24"/>
                <w:szCs w:val="24"/>
              </w:rPr>
              <w:t>:</w:t>
            </w:r>
          </w:p>
          <w:p w14:paraId="45140E6A"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Cele dou</w:t>
            </w:r>
            <w:r w:rsidRPr="002E50FC">
              <w:rPr>
                <w:rFonts w:ascii="Arial Narrow" w:hAnsi="Arial Narrow"/>
                <w:noProof/>
                <w:sz w:val="24"/>
                <w:szCs w:val="24"/>
              </w:rPr>
              <w:t>ă</w:t>
            </w:r>
            <w:r w:rsidRPr="002E50FC">
              <w:rPr>
                <w:rFonts w:ascii="Arial Narrow" w:hAnsi="Arial Narrow" w:cs="Calibri"/>
                <w:noProof/>
                <w:sz w:val="24"/>
                <w:szCs w:val="24"/>
              </w:rPr>
              <w:t xml:space="preserve"> echipamente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lucra intr-o arhitectur</w:t>
            </w:r>
            <w:r w:rsidRPr="002E50FC">
              <w:rPr>
                <w:rFonts w:ascii="Arial Narrow" w:hAnsi="Arial Narrow"/>
                <w:noProof/>
                <w:sz w:val="24"/>
                <w:szCs w:val="24"/>
              </w:rPr>
              <w:t>ă</w:t>
            </w:r>
            <w:r w:rsidRPr="002E50FC">
              <w:rPr>
                <w:rFonts w:ascii="Arial Narrow" w:hAnsi="Arial Narrow" w:cs="Calibri"/>
                <w:noProof/>
                <w:sz w:val="24"/>
                <w:szCs w:val="24"/>
              </w:rPr>
              <w:t xml:space="preserve"> de tip „cluster”, în care software-ul care asigur</w:t>
            </w:r>
            <w:r w:rsidRPr="002E50FC">
              <w:rPr>
                <w:rFonts w:ascii="Arial Narrow" w:hAnsi="Arial Narrow"/>
                <w:noProof/>
                <w:sz w:val="24"/>
                <w:szCs w:val="24"/>
              </w:rPr>
              <w:t>ă</w:t>
            </w:r>
            <w:r w:rsidRPr="002E50FC">
              <w:rPr>
                <w:rFonts w:ascii="Arial Narrow" w:hAnsi="Arial Narrow" w:cs="Calibri"/>
                <w:noProof/>
                <w:sz w:val="24"/>
                <w:szCs w:val="24"/>
              </w:rPr>
              <w:t xml:space="preserve"> interfa</w:t>
            </w:r>
            <w:r w:rsidRPr="002E50FC">
              <w:rPr>
                <w:rFonts w:ascii="Arial Narrow" w:hAnsi="Arial Narrow"/>
                <w:noProof/>
                <w:sz w:val="24"/>
                <w:szCs w:val="24"/>
              </w:rPr>
              <w:t>ţ</w:t>
            </w:r>
            <w:r w:rsidRPr="002E50FC">
              <w:rPr>
                <w:rFonts w:ascii="Arial Narrow" w:hAnsi="Arial Narrow" w:cs="Calibri"/>
                <w:noProof/>
                <w:sz w:val="24"/>
                <w:szCs w:val="24"/>
              </w:rPr>
              <w:t>a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 a sistemului va func</w:t>
            </w:r>
            <w:r w:rsidRPr="002E50FC">
              <w:rPr>
                <w:rFonts w:ascii="Arial Narrow" w:hAnsi="Arial Narrow"/>
                <w:noProof/>
                <w:sz w:val="24"/>
                <w:szCs w:val="24"/>
              </w:rPr>
              <w:t>ţ</w:t>
            </w:r>
            <w:r w:rsidRPr="002E50FC">
              <w:rPr>
                <w:rFonts w:ascii="Arial Narrow" w:hAnsi="Arial Narrow" w:cs="Calibri"/>
                <w:noProof/>
                <w:sz w:val="24"/>
                <w:szCs w:val="24"/>
              </w:rPr>
              <w:t>iona în mod „activ – pasiv”;</w:t>
            </w:r>
          </w:p>
          <w:p w14:paraId="2D79E3F5"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Interfe</w:t>
            </w:r>
            <w:r w:rsidRPr="002E50FC">
              <w:rPr>
                <w:rFonts w:ascii="Arial Narrow" w:hAnsi="Arial Narrow"/>
                <w:noProof/>
                <w:sz w:val="24"/>
                <w:szCs w:val="24"/>
              </w:rPr>
              <w:t>ţ</w:t>
            </w:r>
            <w:r w:rsidRPr="002E50FC">
              <w:rPr>
                <w:rFonts w:ascii="Arial Narrow" w:hAnsi="Arial Narrow" w:cs="Calibri"/>
                <w:noProof/>
                <w:sz w:val="24"/>
                <w:szCs w:val="24"/>
              </w:rPr>
              <w:t>ele prin care se va face comunica</w:t>
            </w:r>
            <w:r w:rsidRPr="002E50FC">
              <w:rPr>
                <w:rFonts w:ascii="Arial Narrow" w:hAnsi="Arial Narrow"/>
                <w:noProof/>
                <w:sz w:val="24"/>
                <w:szCs w:val="24"/>
              </w:rPr>
              <w:t>ţ</w:t>
            </w:r>
            <w:r w:rsidRPr="002E50FC">
              <w:rPr>
                <w:rFonts w:ascii="Arial Narrow" w:hAnsi="Arial Narrow" w:cs="Calibri"/>
                <w:noProof/>
                <w:sz w:val="24"/>
                <w:szCs w:val="24"/>
              </w:rPr>
              <w:t>ia in interiorul cluster-ului trebuie s</w:t>
            </w:r>
            <w:r w:rsidRPr="002E50FC">
              <w:rPr>
                <w:rFonts w:ascii="Arial Narrow" w:hAnsi="Arial Narrow"/>
                <w:noProof/>
                <w:sz w:val="24"/>
                <w:szCs w:val="24"/>
              </w:rPr>
              <w:t>ă</w:t>
            </w:r>
            <w:r w:rsidRPr="002E50FC">
              <w:rPr>
                <w:rFonts w:ascii="Arial Narrow" w:hAnsi="Arial Narrow" w:cs="Calibri"/>
                <w:noProof/>
                <w:sz w:val="24"/>
                <w:szCs w:val="24"/>
              </w:rPr>
              <w:t xml:space="preserve"> fie dedicate, altele decat cele mai sus men</w:t>
            </w:r>
            <w:r w:rsidRPr="002E50FC">
              <w:rPr>
                <w:rFonts w:ascii="Arial Narrow" w:hAnsi="Arial Narrow"/>
                <w:noProof/>
                <w:sz w:val="24"/>
                <w:szCs w:val="24"/>
              </w:rPr>
              <w:t>ţ</w:t>
            </w:r>
            <w:r w:rsidRPr="002E50FC">
              <w:rPr>
                <w:rFonts w:ascii="Arial Narrow" w:hAnsi="Arial Narrow" w:cs="Calibri"/>
                <w:noProof/>
                <w:sz w:val="24"/>
                <w:szCs w:val="24"/>
              </w:rPr>
              <w:t>ionate;</w:t>
            </w:r>
          </w:p>
          <w:p w14:paraId="382AF39D"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w:t>
            </w:r>
            <w:r w:rsidRPr="002E50FC">
              <w:rPr>
                <w:rFonts w:ascii="Arial Narrow" w:hAnsi="Arial Narrow"/>
                <w:noProof/>
                <w:sz w:val="24"/>
                <w:szCs w:val="24"/>
              </w:rPr>
              <w:t>ţ</w:t>
            </w:r>
            <w:r w:rsidRPr="002E50FC">
              <w:rPr>
                <w:rFonts w:ascii="Arial Narrow" w:hAnsi="Arial Narrow" w:cs="Calibri"/>
                <w:noProof/>
                <w:sz w:val="24"/>
                <w:szCs w:val="24"/>
              </w:rPr>
              <w:t>ionalit</w:t>
            </w:r>
            <w:r w:rsidRPr="002E50FC">
              <w:rPr>
                <w:rFonts w:ascii="Arial Narrow" w:hAnsi="Arial Narrow"/>
                <w:noProof/>
                <w:sz w:val="24"/>
                <w:szCs w:val="24"/>
              </w:rPr>
              <w:t>ăţ</w:t>
            </w:r>
            <w:r w:rsidRPr="002E50FC">
              <w:rPr>
                <w:rFonts w:ascii="Arial Narrow" w:hAnsi="Arial Narrow" w:cs="Calibri"/>
                <w:noProof/>
                <w:sz w:val="24"/>
                <w:szCs w:val="24"/>
              </w:rPr>
              <w:t xml:space="preserve">i „Layer 2”: </w:t>
            </w:r>
          </w:p>
          <w:p w14:paraId="62D09E0F"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Minim 1000 VLAN-uri </w:t>
            </w:r>
            <w:r w:rsidRPr="002E50FC">
              <w:rPr>
                <w:rFonts w:ascii="Arial Narrow" w:hAnsi="Arial Narrow"/>
                <w:noProof/>
                <w:sz w:val="24"/>
                <w:szCs w:val="24"/>
              </w:rPr>
              <w:t>ş</w:t>
            </w:r>
            <w:r w:rsidRPr="002E50FC">
              <w:rPr>
                <w:rFonts w:ascii="Arial Narrow" w:hAnsi="Arial Narrow" w:cs="Calibri"/>
                <w:noProof/>
                <w:sz w:val="24"/>
                <w:szCs w:val="24"/>
              </w:rPr>
              <w:t>i VSAN-uri per echipament;</w:t>
            </w:r>
          </w:p>
          <w:p w14:paraId="784C7EFC"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„jumbo frames” (9216 bytes) pe toate porturile;</w:t>
            </w:r>
          </w:p>
          <w:p w14:paraId="29B08C13"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Rapid Per-VLAN Spanning Tree Plus;</w:t>
            </w:r>
          </w:p>
          <w:p w14:paraId="74FA788F"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IGMP versiune 1, 2 </w:t>
            </w:r>
            <w:r w:rsidRPr="002E50FC">
              <w:rPr>
                <w:rFonts w:ascii="Arial Narrow" w:hAnsi="Arial Narrow"/>
                <w:noProof/>
                <w:sz w:val="24"/>
                <w:szCs w:val="24"/>
              </w:rPr>
              <w:t>ş</w:t>
            </w:r>
            <w:r w:rsidRPr="002E50FC">
              <w:rPr>
                <w:rFonts w:ascii="Arial Narrow" w:hAnsi="Arial Narrow" w:cs="Calibri"/>
                <w:noProof/>
                <w:sz w:val="24"/>
                <w:szCs w:val="24"/>
              </w:rPr>
              <w:t>i 3 snooping;</w:t>
            </w:r>
          </w:p>
          <w:p w14:paraId="47F006FA"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EtherChannel bazat pe IEEE 802.3ad cu capabilit</w:t>
            </w:r>
            <w:r w:rsidRPr="002E50FC">
              <w:rPr>
                <w:rFonts w:ascii="Arial Narrow" w:hAnsi="Arial Narrow"/>
                <w:noProof/>
                <w:sz w:val="24"/>
                <w:szCs w:val="24"/>
              </w:rPr>
              <w:t>ăţ</w:t>
            </w:r>
            <w:r w:rsidRPr="002E50FC">
              <w:rPr>
                <w:rFonts w:ascii="Arial Narrow" w:hAnsi="Arial Narrow" w:cs="Calibri"/>
                <w:noProof/>
                <w:sz w:val="24"/>
                <w:szCs w:val="24"/>
              </w:rPr>
              <w:t>i avansate de distribuire a traficului, prin func</w:t>
            </w:r>
            <w:r w:rsidRPr="002E50FC">
              <w:rPr>
                <w:rFonts w:ascii="Arial Narrow" w:hAnsi="Arial Narrow"/>
                <w:noProof/>
                <w:sz w:val="24"/>
                <w:szCs w:val="24"/>
              </w:rPr>
              <w:t>ţ</w:t>
            </w:r>
            <w:r w:rsidRPr="002E50FC">
              <w:rPr>
                <w:rFonts w:ascii="Arial Narrow" w:hAnsi="Arial Narrow" w:cs="Calibri"/>
                <w:noProof/>
                <w:sz w:val="24"/>
                <w:szCs w:val="24"/>
              </w:rPr>
              <w:t>ii de hashing ce iau în calcul informa</w:t>
            </w:r>
            <w:r w:rsidRPr="002E50FC">
              <w:rPr>
                <w:rFonts w:ascii="Arial Narrow" w:hAnsi="Arial Narrow"/>
                <w:noProof/>
                <w:sz w:val="24"/>
                <w:szCs w:val="24"/>
              </w:rPr>
              <w:t>ţ</w:t>
            </w:r>
            <w:r w:rsidRPr="002E50FC">
              <w:rPr>
                <w:rFonts w:ascii="Arial Narrow" w:hAnsi="Arial Narrow" w:cs="Calibri"/>
                <w:noProof/>
                <w:sz w:val="24"/>
                <w:szCs w:val="24"/>
              </w:rPr>
              <w:t xml:space="preserve">ii Layer 2, 3 </w:t>
            </w:r>
            <w:r w:rsidRPr="002E50FC">
              <w:rPr>
                <w:rFonts w:ascii="Arial Narrow" w:hAnsi="Arial Narrow"/>
                <w:noProof/>
                <w:sz w:val="24"/>
                <w:szCs w:val="24"/>
              </w:rPr>
              <w:t>ş</w:t>
            </w:r>
            <w:r w:rsidRPr="002E50FC">
              <w:rPr>
                <w:rFonts w:ascii="Arial Narrow" w:hAnsi="Arial Narrow" w:cs="Calibri"/>
                <w:noProof/>
                <w:sz w:val="24"/>
                <w:szCs w:val="24"/>
              </w:rPr>
              <w:t>i 4;</w:t>
            </w:r>
          </w:p>
          <w:p w14:paraId="5E487691"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La mutarea unei ma</w:t>
            </w:r>
            <w:r w:rsidRPr="002E50FC">
              <w:rPr>
                <w:rFonts w:ascii="Arial Narrow" w:hAnsi="Arial Narrow"/>
                <w:noProof/>
                <w:sz w:val="24"/>
                <w:szCs w:val="24"/>
              </w:rPr>
              <w:t>ş</w:t>
            </w:r>
            <w:r w:rsidRPr="002E50FC">
              <w:rPr>
                <w:rFonts w:ascii="Arial Narrow" w:hAnsi="Arial Narrow" w:cs="Calibri"/>
                <w:noProof/>
                <w:sz w:val="24"/>
                <w:szCs w:val="24"/>
              </w:rPr>
              <w:t>ini de pe un nod de procesare pe altul conlucreaz</w:t>
            </w:r>
            <w:r w:rsidRPr="002E50FC">
              <w:rPr>
                <w:rFonts w:ascii="Arial Narrow" w:hAnsi="Arial Narrow"/>
                <w:noProof/>
                <w:sz w:val="24"/>
                <w:szCs w:val="24"/>
              </w:rPr>
              <w:t>ă</w:t>
            </w:r>
            <w:r w:rsidRPr="002E50FC">
              <w:rPr>
                <w:rFonts w:ascii="Arial Narrow" w:hAnsi="Arial Narrow" w:cs="Calibri"/>
                <w:noProof/>
                <w:sz w:val="24"/>
                <w:szCs w:val="24"/>
              </w:rPr>
              <w:t xml:space="preserve"> cu celelalte componente ale sistemului pentru a transfera automat identitatea de re</w:t>
            </w:r>
            <w:r w:rsidRPr="002E50FC">
              <w:rPr>
                <w:rFonts w:ascii="Arial Narrow" w:hAnsi="Arial Narrow"/>
                <w:noProof/>
                <w:sz w:val="24"/>
                <w:szCs w:val="24"/>
              </w:rPr>
              <w:t>ţ</w:t>
            </w:r>
            <w:r w:rsidRPr="002E50FC">
              <w:rPr>
                <w:rFonts w:ascii="Arial Narrow" w:hAnsi="Arial Narrow" w:cs="Calibri"/>
                <w:noProof/>
                <w:sz w:val="24"/>
                <w:szCs w:val="24"/>
              </w:rPr>
              <w:t>ea a acesteia (adres</w:t>
            </w:r>
            <w:r w:rsidRPr="002E50FC">
              <w:rPr>
                <w:rFonts w:ascii="Arial Narrow" w:hAnsi="Arial Narrow"/>
                <w:noProof/>
                <w:sz w:val="24"/>
                <w:szCs w:val="24"/>
              </w:rPr>
              <w:t>ă</w:t>
            </w:r>
            <w:r w:rsidRPr="002E50FC">
              <w:rPr>
                <w:rFonts w:ascii="Arial Narrow" w:hAnsi="Arial Narrow" w:cs="Calibri"/>
                <w:noProof/>
                <w:sz w:val="24"/>
                <w:szCs w:val="24"/>
              </w:rPr>
              <w:t xml:space="preserve"> MAC, adres</w:t>
            </w:r>
            <w:r w:rsidRPr="002E50FC">
              <w:rPr>
                <w:rFonts w:ascii="Arial Narrow" w:hAnsi="Arial Narrow"/>
                <w:noProof/>
                <w:sz w:val="24"/>
                <w:szCs w:val="24"/>
              </w:rPr>
              <w:t>ă</w:t>
            </w:r>
            <w:r w:rsidRPr="002E50FC">
              <w:rPr>
                <w:rFonts w:ascii="Arial Narrow" w:hAnsi="Arial Narrow" w:cs="Calibri"/>
                <w:noProof/>
                <w:sz w:val="24"/>
                <w:szCs w:val="24"/>
              </w:rPr>
              <w:t xml:space="preserve"> IP, VLAN, QoS, politici de securitate, etc.) în noul context;</w:t>
            </w:r>
          </w:p>
          <w:p w14:paraId="1CF97909"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QoS:</w:t>
            </w:r>
          </w:p>
          <w:p w14:paraId="29A51860"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Bazat pe standardul IEEE802.1p;</w:t>
            </w:r>
          </w:p>
          <w:p w14:paraId="3DA4E701"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Egress queuing, bazat pe COS </w:t>
            </w:r>
            <w:r w:rsidRPr="002E50FC">
              <w:rPr>
                <w:rFonts w:ascii="Arial Narrow" w:hAnsi="Arial Narrow"/>
                <w:noProof/>
                <w:sz w:val="24"/>
                <w:szCs w:val="24"/>
              </w:rPr>
              <w:t>ş</w:t>
            </w:r>
            <w:r w:rsidRPr="002E50FC">
              <w:rPr>
                <w:rFonts w:ascii="Arial Narrow" w:hAnsi="Arial Narrow" w:cs="Calibri"/>
                <w:noProof/>
                <w:sz w:val="24"/>
                <w:szCs w:val="24"/>
              </w:rPr>
              <w:t>i cu capabilit</w:t>
            </w:r>
            <w:r w:rsidRPr="002E50FC">
              <w:rPr>
                <w:rFonts w:ascii="Arial Narrow" w:hAnsi="Arial Narrow"/>
                <w:noProof/>
                <w:sz w:val="24"/>
                <w:szCs w:val="24"/>
              </w:rPr>
              <w:t>ăţ</w:t>
            </w:r>
            <w:r w:rsidRPr="002E50FC">
              <w:rPr>
                <w:rFonts w:ascii="Arial Narrow" w:hAnsi="Arial Narrow" w:cs="Calibri"/>
                <w:noProof/>
                <w:sz w:val="24"/>
                <w:szCs w:val="24"/>
              </w:rPr>
              <w:t>i de prioritizare strict</w:t>
            </w:r>
            <w:r w:rsidRPr="002E50FC">
              <w:rPr>
                <w:rFonts w:ascii="Arial Narrow" w:hAnsi="Arial Narrow"/>
                <w:noProof/>
                <w:sz w:val="24"/>
                <w:szCs w:val="24"/>
              </w:rPr>
              <w:t>ă</w:t>
            </w:r>
            <w:r w:rsidRPr="002E50FC">
              <w:rPr>
                <w:rFonts w:ascii="Arial Narrow" w:hAnsi="Arial Narrow" w:cs="Calibri"/>
                <w:noProof/>
                <w:sz w:val="24"/>
                <w:szCs w:val="24"/>
              </w:rPr>
              <w:t>;</w:t>
            </w:r>
          </w:p>
          <w:p w14:paraId="7A3ED9D1"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8 cozi hardware per port;</w:t>
            </w:r>
          </w:p>
          <w:p w14:paraId="58371991" w14:textId="77777777" w:rsidR="00624C31" w:rsidRPr="002E50FC" w:rsidRDefault="00624C31" w:rsidP="005B500A">
            <w:pPr>
              <w:numPr>
                <w:ilvl w:val="0"/>
                <w:numId w:val="14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Planificarea porturilor de ie</w:t>
            </w:r>
            <w:r w:rsidRPr="002E50FC">
              <w:rPr>
                <w:rFonts w:ascii="Arial Narrow" w:hAnsi="Arial Narrow"/>
                <w:noProof/>
                <w:sz w:val="24"/>
                <w:szCs w:val="24"/>
              </w:rPr>
              <w:t>ş</w:t>
            </w:r>
            <w:r w:rsidRPr="002E50FC">
              <w:rPr>
                <w:rFonts w:ascii="Arial Narrow" w:hAnsi="Arial Narrow" w:cs="Calibri"/>
                <w:noProof/>
                <w:sz w:val="24"/>
                <w:szCs w:val="24"/>
              </w:rPr>
              <w:t>ire prin WRR (Weighted Round Robin);</w:t>
            </w:r>
          </w:p>
        </w:tc>
      </w:tr>
      <w:tr w:rsidR="00624C31" w:rsidRPr="002E50FC" w14:paraId="2B8608D5"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2FE1845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Management</w:t>
            </w:r>
          </w:p>
        </w:tc>
        <w:tc>
          <w:tcPr>
            <w:tcW w:w="6756" w:type="dxa"/>
            <w:tcBorders>
              <w:top w:val="single" w:sz="4" w:space="0" w:color="auto"/>
              <w:left w:val="single" w:sz="4" w:space="0" w:color="auto"/>
              <w:bottom w:val="single" w:sz="4" w:space="0" w:color="auto"/>
              <w:right w:val="single" w:sz="4" w:space="0" w:color="auto"/>
            </w:tcBorders>
            <w:vAlign w:val="center"/>
          </w:tcPr>
          <w:p w14:paraId="799DE652"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Centralizat, pentru toate componentele sistemului, printr-o aplica</w:t>
            </w:r>
            <w:r w:rsidRPr="002E50FC">
              <w:rPr>
                <w:rFonts w:ascii="Arial Narrow" w:hAnsi="Arial Narrow"/>
                <w:noProof/>
                <w:sz w:val="24"/>
                <w:szCs w:val="24"/>
              </w:rPr>
              <w:t>ţ</w:t>
            </w:r>
            <w:r w:rsidRPr="002E50FC">
              <w:rPr>
                <w:rFonts w:ascii="Arial Narrow" w:hAnsi="Arial Narrow" w:cs="Calibri"/>
                <w:noProof/>
                <w:sz w:val="24"/>
                <w:szCs w:val="24"/>
              </w:rPr>
              <w:t>ie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 </w:t>
            </w:r>
            <w:r w:rsidRPr="002E50FC">
              <w:rPr>
                <w:rFonts w:ascii="Arial Narrow" w:hAnsi="Arial Narrow"/>
                <w:noProof/>
                <w:sz w:val="24"/>
                <w:szCs w:val="24"/>
              </w:rPr>
              <w:t>ş</w:t>
            </w:r>
            <w:r w:rsidRPr="002E50FC">
              <w:rPr>
                <w:rFonts w:ascii="Arial Narrow" w:hAnsi="Arial Narrow" w:cs="Calibri"/>
                <w:noProof/>
                <w:sz w:val="24"/>
                <w:szCs w:val="24"/>
              </w:rPr>
              <w:t>i monitorizare care va rula în cadrul cluster-ului, în mod „activ – pasiv”;</w:t>
            </w:r>
          </w:p>
          <w:p w14:paraId="3999E242"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Instan</w:t>
            </w:r>
            <w:r w:rsidRPr="002E50FC">
              <w:rPr>
                <w:rFonts w:ascii="Arial Narrow" w:hAnsi="Arial Narrow"/>
                <w:noProof/>
                <w:sz w:val="24"/>
                <w:szCs w:val="24"/>
              </w:rPr>
              <w:t>ţ</w:t>
            </w:r>
            <w:r w:rsidRPr="002E50FC">
              <w:rPr>
                <w:rFonts w:ascii="Arial Narrow" w:hAnsi="Arial Narrow" w:cs="Calibri"/>
                <w:noProof/>
                <w:sz w:val="24"/>
                <w:szCs w:val="24"/>
              </w:rPr>
              <w:t>a aplica</w:t>
            </w:r>
            <w:r w:rsidRPr="002E50FC">
              <w:rPr>
                <w:rFonts w:ascii="Arial Narrow" w:hAnsi="Arial Narrow"/>
                <w:noProof/>
                <w:sz w:val="24"/>
                <w:szCs w:val="24"/>
              </w:rPr>
              <w:t>ţ</w:t>
            </w:r>
            <w:r w:rsidRPr="002E50FC">
              <w:rPr>
                <w:rFonts w:ascii="Arial Narrow" w:hAnsi="Arial Narrow" w:cs="Calibri"/>
                <w:noProof/>
                <w:sz w:val="24"/>
                <w:szCs w:val="24"/>
              </w:rPr>
              <w:t>iei (cea „activ</w:t>
            </w:r>
            <w:r w:rsidRPr="002E50FC">
              <w:rPr>
                <w:rFonts w:ascii="Arial Narrow" w:hAnsi="Arial Narrow"/>
                <w:noProof/>
                <w:sz w:val="24"/>
                <w:szCs w:val="24"/>
              </w:rPr>
              <w:t>ă</w:t>
            </w:r>
            <w:r w:rsidRPr="002E50FC">
              <w:rPr>
                <w:rFonts w:ascii="Arial Narrow" w:hAnsi="Arial Narrow" w:cs="Calibri"/>
                <w:noProof/>
                <w:sz w:val="24"/>
                <w:szCs w:val="24"/>
              </w:rPr>
              <w:t>”)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administra ambele echipamente pentru acces unificat, minim 16 </w:t>
            </w:r>
            <w:r w:rsidRPr="002E50FC">
              <w:rPr>
                <w:rFonts w:ascii="Arial Narrow" w:hAnsi="Arial Narrow"/>
                <w:noProof/>
                <w:sz w:val="24"/>
                <w:szCs w:val="24"/>
              </w:rPr>
              <w:t>ş</w:t>
            </w:r>
            <w:r w:rsidRPr="002E50FC">
              <w:rPr>
                <w:rFonts w:ascii="Arial Narrow" w:hAnsi="Arial Narrow" w:cs="Calibri"/>
                <w:noProof/>
                <w:sz w:val="24"/>
                <w:szCs w:val="24"/>
              </w:rPr>
              <w:t xml:space="preserve">asiuri cu noduri de procesare generala </w:t>
            </w:r>
            <w:r w:rsidRPr="002E50FC">
              <w:rPr>
                <w:rFonts w:ascii="Arial Narrow" w:hAnsi="Arial Narrow"/>
                <w:noProof/>
                <w:sz w:val="24"/>
                <w:szCs w:val="24"/>
              </w:rPr>
              <w:t>ş</w:t>
            </w:r>
            <w:r w:rsidRPr="002E50FC">
              <w:rPr>
                <w:rFonts w:ascii="Arial Narrow" w:hAnsi="Arial Narrow" w:cs="Calibri"/>
                <w:noProof/>
                <w:sz w:val="24"/>
                <w:szCs w:val="24"/>
              </w:rPr>
              <w:t>i minim 128 de noduri de procesare;</w:t>
            </w:r>
          </w:p>
          <w:p w14:paraId="5F89CB3A"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Accesul la aplica</w:t>
            </w:r>
            <w:r w:rsidRPr="002E50FC">
              <w:rPr>
                <w:rFonts w:ascii="Arial Narrow" w:hAnsi="Arial Narrow"/>
                <w:noProof/>
                <w:sz w:val="24"/>
                <w:szCs w:val="24"/>
              </w:rPr>
              <w:t>ţ</w:t>
            </w:r>
            <w:r w:rsidRPr="002E50FC">
              <w:rPr>
                <w:rFonts w:ascii="Arial Narrow" w:hAnsi="Arial Narrow" w:cs="Calibri"/>
                <w:noProof/>
                <w:sz w:val="24"/>
                <w:szCs w:val="24"/>
              </w:rPr>
              <w:t>ie trebuie s</w:t>
            </w:r>
            <w:r w:rsidRPr="002E50FC">
              <w:rPr>
                <w:rFonts w:ascii="Arial Narrow" w:hAnsi="Arial Narrow"/>
                <w:noProof/>
                <w:sz w:val="24"/>
                <w:szCs w:val="24"/>
              </w:rPr>
              <w:t>ă</w:t>
            </w:r>
            <w:r w:rsidRPr="002E50FC">
              <w:rPr>
                <w:rFonts w:ascii="Arial Narrow" w:hAnsi="Arial Narrow" w:cs="Calibri"/>
                <w:noProof/>
                <w:sz w:val="24"/>
                <w:szCs w:val="24"/>
              </w:rPr>
              <w:t xml:space="preserve"> se poat</w:t>
            </w:r>
            <w:r w:rsidRPr="002E50FC">
              <w:rPr>
                <w:rFonts w:ascii="Arial Narrow" w:hAnsi="Arial Narrow"/>
                <w:noProof/>
                <w:sz w:val="24"/>
                <w:szCs w:val="24"/>
              </w:rPr>
              <w:t>ă</w:t>
            </w:r>
            <w:r w:rsidRPr="002E50FC">
              <w:rPr>
                <w:rFonts w:ascii="Arial Narrow" w:hAnsi="Arial Narrow" w:cs="Calibri"/>
                <w:noProof/>
                <w:sz w:val="24"/>
                <w:szCs w:val="24"/>
              </w:rPr>
              <w:t xml:space="preserve"> face din re</w:t>
            </w:r>
            <w:r w:rsidRPr="002E50FC">
              <w:rPr>
                <w:rFonts w:ascii="Arial Narrow" w:hAnsi="Arial Narrow"/>
                <w:noProof/>
                <w:sz w:val="24"/>
                <w:szCs w:val="24"/>
              </w:rPr>
              <w:t>ţ</w:t>
            </w:r>
            <w:r w:rsidRPr="002E50FC">
              <w:rPr>
                <w:rFonts w:ascii="Arial Narrow" w:hAnsi="Arial Narrow" w:cs="Calibri"/>
                <w:noProof/>
                <w:sz w:val="24"/>
                <w:szCs w:val="24"/>
              </w:rPr>
              <w:t>eaua IP prin interfa</w:t>
            </w:r>
            <w:r w:rsidRPr="002E50FC">
              <w:rPr>
                <w:rFonts w:ascii="Arial Narrow" w:hAnsi="Arial Narrow"/>
                <w:noProof/>
                <w:sz w:val="24"/>
                <w:szCs w:val="24"/>
              </w:rPr>
              <w:t>ţă</w:t>
            </w:r>
            <w:r w:rsidRPr="002E50FC">
              <w:rPr>
                <w:rFonts w:ascii="Arial Narrow" w:hAnsi="Arial Narrow" w:cs="Calibri"/>
                <w:noProof/>
                <w:sz w:val="24"/>
                <w:szCs w:val="24"/>
              </w:rPr>
              <w:t xml:space="preserve"> GUI, prin interfa</w:t>
            </w:r>
            <w:r w:rsidRPr="002E50FC">
              <w:rPr>
                <w:rFonts w:ascii="Arial Narrow" w:hAnsi="Arial Narrow"/>
                <w:noProof/>
                <w:sz w:val="24"/>
                <w:szCs w:val="24"/>
              </w:rPr>
              <w:t>ţă</w:t>
            </w:r>
            <w:r w:rsidRPr="002E50FC">
              <w:rPr>
                <w:rFonts w:ascii="Arial Narrow" w:hAnsi="Arial Narrow" w:cs="Calibri"/>
                <w:noProof/>
                <w:sz w:val="24"/>
                <w:szCs w:val="24"/>
              </w:rPr>
              <w:t xml:space="preserve"> în linie de comand</w:t>
            </w:r>
            <w:r w:rsidRPr="002E50FC">
              <w:rPr>
                <w:rFonts w:ascii="Arial Narrow" w:hAnsi="Arial Narrow"/>
                <w:noProof/>
                <w:sz w:val="24"/>
                <w:szCs w:val="24"/>
              </w:rPr>
              <w:t>ă</w:t>
            </w:r>
            <w:r w:rsidRPr="002E50FC">
              <w:rPr>
                <w:rFonts w:ascii="Arial Narrow" w:hAnsi="Arial Narrow" w:cs="Calibri"/>
                <w:noProof/>
                <w:sz w:val="24"/>
                <w:szCs w:val="24"/>
              </w:rPr>
              <w:t xml:space="preserve"> (CLI) </w:t>
            </w:r>
            <w:r w:rsidRPr="002E50FC">
              <w:rPr>
                <w:rFonts w:ascii="Arial Narrow" w:hAnsi="Arial Narrow"/>
                <w:noProof/>
                <w:sz w:val="24"/>
                <w:szCs w:val="24"/>
              </w:rPr>
              <w:t>ş</w:t>
            </w:r>
            <w:r w:rsidRPr="002E50FC">
              <w:rPr>
                <w:rFonts w:ascii="Arial Narrow" w:hAnsi="Arial Narrow" w:cs="Calibri"/>
                <w:noProof/>
                <w:sz w:val="24"/>
                <w:szCs w:val="24"/>
              </w:rPr>
              <w:t>i prin API XML public;</w:t>
            </w:r>
          </w:p>
          <w:p w14:paraId="44465453"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Aplica</w:t>
            </w:r>
            <w:r w:rsidRPr="002E50FC">
              <w:rPr>
                <w:rFonts w:ascii="Arial Narrow" w:hAnsi="Arial Narrow"/>
                <w:noProof/>
                <w:sz w:val="24"/>
                <w:szCs w:val="24"/>
              </w:rPr>
              <w:t>ţ</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rezide în firmware-ul echipamentelor </w:t>
            </w:r>
            <w:r w:rsidRPr="002E50FC">
              <w:rPr>
                <w:rFonts w:ascii="Arial Narrow" w:hAnsi="Arial Narrow"/>
                <w:noProof/>
                <w:sz w:val="24"/>
                <w:szCs w:val="24"/>
              </w:rPr>
              <w:t>ş</w:t>
            </w:r>
            <w:r w:rsidRPr="002E50FC">
              <w:rPr>
                <w:rFonts w:ascii="Arial Narrow" w:hAnsi="Arial Narrow" w:cs="Calibri"/>
                <w:noProof/>
                <w:sz w:val="24"/>
                <w:szCs w:val="24"/>
              </w:rPr>
              <w:t>i s</w:t>
            </w:r>
            <w:r w:rsidRPr="002E50FC">
              <w:rPr>
                <w:rFonts w:ascii="Arial Narrow" w:hAnsi="Arial Narrow"/>
                <w:noProof/>
                <w:sz w:val="24"/>
                <w:szCs w:val="24"/>
              </w:rPr>
              <w:t>ă</w:t>
            </w:r>
            <w:r w:rsidRPr="002E50FC">
              <w:rPr>
                <w:rFonts w:ascii="Arial Narrow" w:hAnsi="Arial Narrow" w:cs="Calibri"/>
                <w:noProof/>
                <w:sz w:val="24"/>
                <w:szCs w:val="24"/>
              </w:rPr>
              <w:t xml:space="preserve"> nu necesite un server de management extern;</w:t>
            </w:r>
          </w:p>
          <w:p w14:paraId="591DCF57"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Comunica</w:t>
            </w:r>
            <w:r w:rsidRPr="002E50FC">
              <w:rPr>
                <w:rFonts w:ascii="Arial Narrow" w:hAnsi="Arial Narrow"/>
                <w:noProof/>
                <w:sz w:val="24"/>
                <w:szCs w:val="24"/>
              </w:rPr>
              <w:t>ţ</w:t>
            </w:r>
            <w:r w:rsidRPr="002E50FC">
              <w:rPr>
                <w:rFonts w:ascii="Arial Narrow" w:hAnsi="Arial Narrow" w:cs="Calibri"/>
                <w:noProof/>
                <w:sz w:val="24"/>
                <w:szCs w:val="24"/>
              </w:rPr>
              <w:t>ia dintre aplica</w:t>
            </w:r>
            <w:r w:rsidRPr="002E50FC">
              <w:rPr>
                <w:rFonts w:ascii="Arial Narrow" w:hAnsi="Arial Narrow"/>
                <w:noProof/>
                <w:sz w:val="24"/>
                <w:szCs w:val="24"/>
              </w:rPr>
              <w:t>ţ</w:t>
            </w:r>
            <w:r w:rsidRPr="002E50FC">
              <w:rPr>
                <w:rFonts w:ascii="Arial Narrow" w:hAnsi="Arial Narrow" w:cs="Calibri"/>
                <w:noProof/>
                <w:sz w:val="24"/>
                <w:szCs w:val="24"/>
              </w:rPr>
              <w:t xml:space="preserve">ie </w:t>
            </w:r>
            <w:r w:rsidRPr="002E50FC">
              <w:rPr>
                <w:rFonts w:ascii="Arial Narrow" w:hAnsi="Arial Narrow"/>
                <w:noProof/>
                <w:sz w:val="24"/>
                <w:szCs w:val="24"/>
              </w:rPr>
              <w:t>ş</w:t>
            </w:r>
            <w:r w:rsidRPr="002E50FC">
              <w:rPr>
                <w:rFonts w:ascii="Arial Narrow" w:hAnsi="Arial Narrow" w:cs="Calibri"/>
                <w:noProof/>
                <w:sz w:val="24"/>
                <w:szCs w:val="24"/>
              </w:rPr>
              <w:t xml:space="preserve">i celelalte componente ale sistemului – </w:t>
            </w:r>
            <w:r w:rsidRPr="002E50FC">
              <w:rPr>
                <w:rFonts w:ascii="Arial Narrow" w:hAnsi="Arial Narrow"/>
                <w:noProof/>
                <w:sz w:val="24"/>
                <w:szCs w:val="24"/>
              </w:rPr>
              <w:t>ş</w:t>
            </w:r>
            <w:r w:rsidRPr="002E50FC">
              <w:rPr>
                <w:rFonts w:ascii="Arial Narrow" w:hAnsi="Arial Narrow" w:cs="Calibri"/>
                <w:noProof/>
                <w:sz w:val="24"/>
                <w:szCs w:val="24"/>
              </w:rPr>
              <w:t>asiu, noduri de procesare, adaptoare unificate de comunicatie, dispozitivele de extindere trebuie s</w:t>
            </w:r>
            <w:r w:rsidRPr="002E50FC">
              <w:rPr>
                <w:rFonts w:ascii="Arial Narrow" w:hAnsi="Arial Narrow"/>
                <w:noProof/>
                <w:sz w:val="24"/>
                <w:szCs w:val="24"/>
              </w:rPr>
              <w:t>ă</w:t>
            </w:r>
            <w:r w:rsidRPr="002E50FC">
              <w:rPr>
                <w:rFonts w:ascii="Arial Narrow" w:hAnsi="Arial Narrow" w:cs="Calibri"/>
                <w:noProof/>
                <w:sz w:val="24"/>
                <w:szCs w:val="24"/>
              </w:rPr>
              <w:t xml:space="preserve"> se desfa</w:t>
            </w:r>
            <w:r w:rsidRPr="002E50FC">
              <w:rPr>
                <w:rFonts w:ascii="Arial Narrow" w:hAnsi="Arial Narrow"/>
                <w:noProof/>
                <w:sz w:val="24"/>
                <w:szCs w:val="24"/>
              </w:rPr>
              <w:t>ş</w:t>
            </w:r>
            <w:r w:rsidRPr="002E50FC">
              <w:rPr>
                <w:rFonts w:ascii="Arial Narrow" w:hAnsi="Arial Narrow" w:cs="Calibri"/>
                <w:noProof/>
                <w:sz w:val="24"/>
                <w:szCs w:val="24"/>
              </w:rPr>
              <w:t xml:space="preserve">oare automat </w:t>
            </w:r>
            <w:r w:rsidRPr="002E50FC">
              <w:rPr>
                <w:rFonts w:ascii="Arial Narrow" w:hAnsi="Arial Narrow"/>
                <w:noProof/>
                <w:sz w:val="24"/>
                <w:szCs w:val="24"/>
              </w:rPr>
              <w:t>ş</w:t>
            </w:r>
            <w:r w:rsidRPr="002E50FC">
              <w:rPr>
                <w:rFonts w:ascii="Arial Narrow" w:hAnsi="Arial Narrow" w:cs="Calibri"/>
                <w:noProof/>
                <w:sz w:val="24"/>
                <w:szCs w:val="24"/>
              </w:rPr>
              <w:t>i s</w:t>
            </w:r>
            <w:r w:rsidRPr="002E50FC">
              <w:rPr>
                <w:rFonts w:ascii="Arial Narrow" w:hAnsi="Arial Narrow"/>
                <w:noProof/>
                <w:sz w:val="24"/>
                <w:szCs w:val="24"/>
              </w:rPr>
              <w:t>ă</w:t>
            </w:r>
            <w:r w:rsidRPr="002E50FC">
              <w:rPr>
                <w:rFonts w:ascii="Arial Narrow" w:hAnsi="Arial Narrow" w:cs="Calibri"/>
                <w:noProof/>
                <w:sz w:val="24"/>
                <w:szCs w:val="24"/>
              </w:rPr>
              <w:t xml:space="preserve"> se bazeze pe func</w:t>
            </w:r>
            <w:r w:rsidRPr="002E50FC">
              <w:rPr>
                <w:rFonts w:ascii="Arial Narrow" w:hAnsi="Arial Narrow"/>
                <w:noProof/>
                <w:sz w:val="24"/>
                <w:szCs w:val="24"/>
              </w:rPr>
              <w:t>ţ</w:t>
            </w:r>
            <w:r w:rsidRPr="002E50FC">
              <w:rPr>
                <w:rFonts w:ascii="Arial Narrow" w:hAnsi="Arial Narrow" w:cs="Calibri"/>
                <w:noProof/>
                <w:sz w:val="24"/>
                <w:szCs w:val="24"/>
              </w:rPr>
              <w:t>ii de „autodescoperire”;</w:t>
            </w:r>
          </w:p>
          <w:p w14:paraId="67A8189E"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Aplica</w:t>
            </w:r>
            <w:r w:rsidRPr="002E50FC">
              <w:rPr>
                <w:rFonts w:ascii="Arial Narrow" w:hAnsi="Arial Narrow"/>
                <w:noProof/>
                <w:sz w:val="24"/>
                <w:szCs w:val="24"/>
              </w:rPr>
              <w:t>ţ</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provizionarea nodurilor de procesare </w:t>
            </w:r>
            <w:r w:rsidRPr="002E50FC">
              <w:rPr>
                <w:rFonts w:ascii="Arial Narrow" w:hAnsi="Arial Narrow"/>
                <w:noProof/>
                <w:sz w:val="24"/>
                <w:szCs w:val="24"/>
              </w:rPr>
              <w:t>ş</w:t>
            </w:r>
            <w:r w:rsidRPr="002E50FC">
              <w:rPr>
                <w:rFonts w:ascii="Arial Narrow" w:hAnsi="Arial Narrow" w:cs="Calibri"/>
                <w:noProof/>
                <w:sz w:val="24"/>
                <w:szCs w:val="24"/>
              </w:rPr>
              <w:t xml:space="preserve">i a parametrilor lor I/O prin definirea </w:t>
            </w:r>
            <w:r w:rsidRPr="002E50FC">
              <w:rPr>
                <w:rFonts w:ascii="Arial Narrow" w:hAnsi="Arial Narrow"/>
                <w:noProof/>
                <w:sz w:val="24"/>
                <w:szCs w:val="24"/>
              </w:rPr>
              <w:t>ş</w:t>
            </w:r>
            <w:r w:rsidRPr="002E50FC">
              <w:rPr>
                <w:rFonts w:ascii="Arial Narrow" w:hAnsi="Arial Narrow" w:cs="Calibri"/>
                <w:noProof/>
                <w:sz w:val="24"/>
                <w:szCs w:val="24"/>
              </w:rPr>
              <w:t>i utilizarea de profiluri;</w:t>
            </w:r>
          </w:p>
          <w:p w14:paraId="36C54156"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Profilurile trebuie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crearea unui nivel de abstractizare care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decuplarea identit</w:t>
            </w:r>
            <w:r w:rsidRPr="002E50FC">
              <w:rPr>
                <w:rFonts w:ascii="Arial Narrow" w:hAnsi="Arial Narrow"/>
                <w:noProof/>
                <w:sz w:val="24"/>
                <w:szCs w:val="24"/>
              </w:rPr>
              <w:t>ăţ</w:t>
            </w:r>
            <w:r w:rsidRPr="002E50FC">
              <w:rPr>
                <w:rFonts w:ascii="Arial Narrow" w:hAnsi="Arial Narrow" w:cs="Calibri"/>
                <w:noProof/>
                <w:sz w:val="24"/>
                <w:szCs w:val="24"/>
              </w:rPr>
              <w:t>ii unui nod de procesare (procesor, memorie, BIOS, interfe</w:t>
            </w:r>
            <w:r w:rsidRPr="002E50FC">
              <w:rPr>
                <w:rFonts w:ascii="Arial Narrow" w:hAnsi="Arial Narrow"/>
                <w:noProof/>
                <w:sz w:val="24"/>
                <w:szCs w:val="24"/>
              </w:rPr>
              <w:t>ţ</w:t>
            </w:r>
            <w:r w:rsidRPr="002E50FC">
              <w:rPr>
                <w:rFonts w:ascii="Arial Narrow" w:hAnsi="Arial Narrow" w:cs="Calibri"/>
                <w:noProof/>
                <w:sz w:val="24"/>
                <w:szCs w:val="24"/>
              </w:rPr>
              <w:t xml:space="preserve">e LAN </w:t>
            </w:r>
            <w:r w:rsidRPr="002E50FC">
              <w:rPr>
                <w:rFonts w:ascii="Arial Narrow" w:hAnsi="Arial Narrow"/>
                <w:noProof/>
                <w:sz w:val="24"/>
                <w:szCs w:val="24"/>
              </w:rPr>
              <w:t>ş</w:t>
            </w:r>
            <w:r w:rsidRPr="002E50FC">
              <w:rPr>
                <w:rFonts w:ascii="Arial Narrow" w:hAnsi="Arial Narrow" w:cs="Calibri"/>
                <w:noProof/>
                <w:sz w:val="24"/>
                <w:szCs w:val="24"/>
              </w:rPr>
              <w:t>i SAN, adrese MAC si WWN), împreun</w:t>
            </w:r>
            <w:r w:rsidRPr="002E50FC">
              <w:rPr>
                <w:rFonts w:ascii="Arial Narrow" w:hAnsi="Arial Narrow"/>
                <w:noProof/>
                <w:sz w:val="24"/>
                <w:szCs w:val="24"/>
              </w:rPr>
              <w:t>ă</w:t>
            </w:r>
            <w:r w:rsidRPr="002E50FC">
              <w:rPr>
                <w:rFonts w:ascii="Arial Narrow" w:hAnsi="Arial Narrow" w:cs="Calibri"/>
                <w:noProof/>
                <w:sz w:val="24"/>
                <w:szCs w:val="24"/>
              </w:rPr>
              <w:t xml:space="preserve"> cu drepturile de acces în re</w:t>
            </w:r>
            <w:r w:rsidRPr="002E50FC">
              <w:rPr>
                <w:rFonts w:ascii="Arial Narrow" w:hAnsi="Arial Narrow"/>
                <w:noProof/>
                <w:sz w:val="24"/>
                <w:szCs w:val="24"/>
              </w:rPr>
              <w:t>ţ</w:t>
            </w:r>
            <w:r w:rsidRPr="002E50FC">
              <w:rPr>
                <w:rFonts w:ascii="Arial Narrow" w:hAnsi="Arial Narrow" w:cs="Calibri"/>
                <w:noProof/>
                <w:sz w:val="24"/>
                <w:szCs w:val="24"/>
              </w:rPr>
              <w:t xml:space="preserve">ea </w:t>
            </w:r>
            <w:r w:rsidRPr="002E50FC">
              <w:rPr>
                <w:rFonts w:ascii="Arial Narrow" w:hAnsi="Arial Narrow"/>
                <w:noProof/>
                <w:sz w:val="24"/>
                <w:szCs w:val="24"/>
              </w:rPr>
              <w:t>ş</w:t>
            </w:r>
            <w:r w:rsidRPr="002E50FC">
              <w:rPr>
                <w:rFonts w:ascii="Arial Narrow" w:hAnsi="Arial Narrow" w:cs="Calibri"/>
                <w:noProof/>
                <w:sz w:val="24"/>
                <w:szCs w:val="24"/>
              </w:rPr>
              <w:t xml:space="preserve">i stocare necesare (VLAN, QoS, Security, VSAN, Zoning, LUN-uri) de hardware-ul </w:t>
            </w:r>
            <w:r w:rsidRPr="002E50FC">
              <w:rPr>
                <w:rFonts w:ascii="Arial Narrow" w:hAnsi="Arial Narrow"/>
                <w:noProof/>
                <w:sz w:val="24"/>
                <w:szCs w:val="24"/>
              </w:rPr>
              <w:t>ş</w:t>
            </w:r>
            <w:r w:rsidRPr="002E50FC">
              <w:rPr>
                <w:rFonts w:ascii="Arial Narrow" w:hAnsi="Arial Narrow" w:cs="Calibri"/>
                <w:noProof/>
                <w:sz w:val="24"/>
                <w:szCs w:val="24"/>
              </w:rPr>
              <w:t>i infrastuctura LAN/SAN pe care, la un moment dat, acesta le folose</w:t>
            </w:r>
            <w:r w:rsidRPr="002E50FC">
              <w:rPr>
                <w:rFonts w:ascii="Arial Narrow" w:hAnsi="Arial Narrow"/>
                <w:noProof/>
                <w:sz w:val="24"/>
                <w:szCs w:val="24"/>
              </w:rPr>
              <w:t>ş</w:t>
            </w:r>
            <w:r w:rsidRPr="002E50FC">
              <w:rPr>
                <w:rFonts w:ascii="Arial Narrow" w:hAnsi="Arial Narrow" w:cs="Calibri"/>
                <w:noProof/>
                <w:sz w:val="24"/>
                <w:szCs w:val="24"/>
              </w:rPr>
              <w:t>te;</w:t>
            </w:r>
          </w:p>
          <w:p w14:paraId="48685536"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Aplica</w:t>
            </w:r>
            <w:r w:rsidRPr="002E50FC">
              <w:rPr>
                <w:rFonts w:ascii="Arial Narrow" w:hAnsi="Arial Narrow"/>
                <w:noProof/>
                <w:sz w:val="24"/>
                <w:szCs w:val="24"/>
              </w:rPr>
              <w:t>ţ</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opera</w:t>
            </w:r>
            <w:r w:rsidRPr="002E50FC">
              <w:rPr>
                <w:rFonts w:ascii="Arial Narrow" w:hAnsi="Arial Narrow"/>
                <w:noProof/>
                <w:sz w:val="24"/>
                <w:szCs w:val="24"/>
              </w:rPr>
              <w:t>ţ</w:t>
            </w:r>
            <w:r w:rsidRPr="002E50FC">
              <w:rPr>
                <w:rFonts w:ascii="Arial Narrow" w:hAnsi="Arial Narrow" w:cs="Calibri"/>
                <w:noProof/>
                <w:sz w:val="24"/>
                <w:szCs w:val="24"/>
              </w:rPr>
              <w:t>ionalizarea la cerere a unuia sau mai multor noduri de procesare fizice, prin configurarea automat</w:t>
            </w:r>
            <w:r w:rsidRPr="002E50FC">
              <w:rPr>
                <w:rFonts w:ascii="Arial Narrow" w:hAnsi="Arial Narrow"/>
                <w:noProof/>
                <w:sz w:val="24"/>
                <w:szCs w:val="24"/>
              </w:rPr>
              <w:t>ă</w:t>
            </w:r>
            <w:r w:rsidRPr="002E50FC">
              <w:rPr>
                <w:rFonts w:ascii="Arial Narrow" w:hAnsi="Arial Narrow" w:cs="Calibri"/>
                <w:noProof/>
                <w:sz w:val="24"/>
                <w:szCs w:val="24"/>
              </w:rPr>
              <w:t xml:space="preserve"> a unuia sau mai multor noduri de procesare, adaptoare unificate de comunicatie, NIC </w:t>
            </w:r>
            <w:r w:rsidRPr="002E50FC">
              <w:rPr>
                <w:rFonts w:ascii="Arial Narrow" w:hAnsi="Arial Narrow"/>
                <w:noProof/>
                <w:sz w:val="24"/>
                <w:szCs w:val="24"/>
              </w:rPr>
              <w:t>ş</w:t>
            </w:r>
            <w:r w:rsidRPr="002E50FC">
              <w:rPr>
                <w:rFonts w:ascii="Arial Narrow" w:hAnsi="Arial Narrow" w:cs="Calibri"/>
                <w:noProof/>
                <w:sz w:val="24"/>
                <w:szCs w:val="24"/>
              </w:rPr>
              <w:t xml:space="preserve">i HBA, dispozitive de extindere a accesului din </w:t>
            </w:r>
            <w:r w:rsidRPr="002E50FC">
              <w:rPr>
                <w:rFonts w:ascii="Arial Narrow" w:hAnsi="Arial Narrow"/>
                <w:noProof/>
                <w:sz w:val="24"/>
                <w:szCs w:val="24"/>
              </w:rPr>
              <w:t>ş</w:t>
            </w:r>
            <w:r w:rsidRPr="002E50FC">
              <w:rPr>
                <w:rFonts w:ascii="Arial Narrow" w:hAnsi="Arial Narrow" w:cs="Calibri"/>
                <w:noProof/>
                <w:sz w:val="24"/>
                <w:szCs w:val="24"/>
              </w:rPr>
              <w:t xml:space="preserve">asiuri, </w:t>
            </w:r>
            <w:r w:rsidRPr="002E50FC">
              <w:rPr>
                <w:rFonts w:ascii="Arial Narrow" w:hAnsi="Arial Narrow"/>
                <w:noProof/>
                <w:sz w:val="24"/>
                <w:szCs w:val="24"/>
              </w:rPr>
              <w:t>ş</w:t>
            </w:r>
            <w:r w:rsidRPr="002E50FC">
              <w:rPr>
                <w:rFonts w:ascii="Arial Narrow" w:hAnsi="Arial Narrow" w:cs="Calibri"/>
                <w:noProof/>
                <w:sz w:val="24"/>
                <w:szCs w:val="24"/>
              </w:rPr>
              <w:t xml:space="preserve">i a parametrilor necesari accesului în LAN </w:t>
            </w:r>
            <w:r w:rsidRPr="002E50FC">
              <w:rPr>
                <w:rFonts w:ascii="Arial Narrow" w:hAnsi="Arial Narrow"/>
                <w:noProof/>
                <w:sz w:val="24"/>
                <w:szCs w:val="24"/>
              </w:rPr>
              <w:t>ş</w:t>
            </w:r>
            <w:r w:rsidRPr="002E50FC">
              <w:rPr>
                <w:rFonts w:ascii="Arial Narrow" w:hAnsi="Arial Narrow" w:cs="Calibri"/>
                <w:noProof/>
                <w:sz w:val="24"/>
                <w:szCs w:val="24"/>
              </w:rPr>
              <w:t>i SAN, pe echipamentele pentru acces unificat, avand drept referin</w:t>
            </w:r>
            <w:r w:rsidRPr="002E50FC">
              <w:rPr>
                <w:rFonts w:ascii="Arial Narrow" w:hAnsi="Arial Narrow"/>
                <w:noProof/>
                <w:sz w:val="24"/>
                <w:szCs w:val="24"/>
              </w:rPr>
              <w:t>ţă</w:t>
            </w:r>
            <w:r w:rsidRPr="002E50FC">
              <w:rPr>
                <w:rFonts w:ascii="Arial Narrow" w:hAnsi="Arial Narrow" w:cs="Calibri"/>
                <w:noProof/>
                <w:sz w:val="24"/>
                <w:szCs w:val="24"/>
              </w:rPr>
              <w:t xml:space="preserve"> un profil definit anterior;</w:t>
            </w:r>
            <w:bookmarkStart w:id="157" w:name="wp9000031"/>
            <w:bookmarkEnd w:id="157"/>
          </w:p>
          <w:p w14:paraId="6599D1B4"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Aplica</w:t>
            </w:r>
            <w:r w:rsidRPr="002E50FC">
              <w:rPr>
                <w:rFonts w:ascii="Arial Narrow" w:hAnsi="Arial Narrow"/>
                <w:noProof/>
                <w:sz w:val="24"/>
                <w:szCs w:val="24"/>
              </w:rPr>
              <w:t>ţ</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func</w:t>
            </w:r>
            <w:r w:rsidRPr="002E50FC">
              <w:rPr>
                <w:rFonts w:ascii="Arial Narrow" w:hAnsi="Arial Narrow"/>
                <w:noProof/>
                <w:sz w:val="24"/>
                <w:szCs w:val="24"/>
              </w:rPr>
              <w:t>ţ</w:t>
            </w:r>
            <w:r w:rsidRPr="002E50FC">
              <w:rPr>
                <w:rFonts w:ascii="Arial Narrow" w:hAnsi="Arial Narrow" w:cs="Calibri"/>
                <w:noProof/>
                <w:sz w:val="24"/>
                <w:szCs w:val="24"/>
              </w:rPr>
              <w:t>ii de inventariere, diagnostic, monitorizare, detec</w:t>
            </w:r>
            <w:r w:rsidRPr="002E50FC">
              <w:rPr>
                <w:rFonts w:ascii="Arial Narrow" w:hAnsi="Arial Narrow"/>
                <w:noProof/>
                <w:sz w:val="24"/>
                <w:szCs w:val="24"/>
              </w:rPr>
              <w:t>ţ</w:t>
            </w:r>
            <w:r w:rsidRPr="002E50FC">
              <w:rPr>
                <w:rFonts w:ascii="Arial Narrow" w:hAnsi="Arial Narrow" w:cs="Calibri"/>
                <w:noProof/>
                <w:sz w:val="24"/>
                <w:szCs w:val="24"/>
              </w:rPr>
              <w:t xml:space="preserve">ie a erorilor, auditare </w:t>
            </w:r>
            <w:r w:rsidRPr="002E50FC">
              <w:rPr>
                <w:rFonts w:ascii="Arial Narrow" w:hAnsi="Arial Narrow"/>
                <w:noProof/>
                <w:sz w:val="24"/>
                <w:szCs w:val="24"/>
              </w:rPr>
              <w:t>ş</w:t>
            </w:r>
            <w:r w:rsidRPr="002E50FC">
              <w:rPr>
                <w:rFonts w:ascii="Arial Narrow" w:hAnsi="Arial Narrow" w:cs="Calibri"/>
                <w:noProof/>
                <w:sz w:val="24"/>
                <w:szCs w:val="24"/>
              </w:rPr>
              <w:t xml:space="preserve">i colectare de statistici; </w:t>
            </w:r>
          </w:p>
          <w:p w14:paraId="590EE578" w14:textId="77777777" w:rsidR="00624C31" w:rsidRPr="002E50FC" w:rsidRDefault="00624C31" w:rsidP="005B500A">
            <w:pPr>
              <w:numPr>
                <w:ilvl w:val="0"/>
                <w:numId w:val="14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Aplica</w:t>
            </w:r>
            <w:r w:rsidRPr="002E50FC">
              <w:rPr>
                <w:rFonts w:ascii="Arial Narrow" w:hAnsi="Arial Narrow"/>
                <w:noProof/>
                <w:sz w:val="24"/>
                <w:szCs w:val="24"/>
              </w:rPr>
              <w:t>ţ</w:t>
            </w:r>
            <w:r w:rsidRPr="002E50FC">
              <w:rPr>
                <w:rFonts w:ascii="Arial Narrow" w:hAnsi="Arial Narrow" w:cs="Calibri"/>
                <w:noProof/>
                <w:sz w:val="24"/>
                <w:szCs w:val="24"/>
              </w:rPr>
              <w:t>ia trebuie sa poat</w:t>
            </w:r>
            <w:r w:rsidRPr="002E50FC">
              <w:rPr>
                <w:rFonts w:ascii="Arial Narrow" w:hAnsi="Arial Narrow"/>
                <w:noProof/>
                <w:sz w:val="24"/>
                <w:szCs w:val="24"/>
              </w:rPr>
              <w:t>ă</w:t>
            </w:r>
            <w:r w:rsidRPr="002E50FC">
              <w:rPr>
                <w:rFonts w:ascii="Arial Narrow" w:hAnsi="Arial Narrow" w:cs="Calibri"/>
                <w:noProof/>
                <w:sz w:val="24"/>
                <w:szCs w:val="24"/>
              </w:rPr>
              <w:t xml:space="preserve"> exporta configura</w:t>
            </w:r>
            <w:r w:rsidRPr="002E50FC">
              <w:rPr>
                <w:rFonts w:ascii="Arial Narrow" w:hAnsi="Arial Narrow"/>
                <w:noProof/>
                <w:sz w:val="24"/>
                <w:szCs w:val="24"/>
              </w:rPr>
              <w:t>ţ</w:t>
            </w:r>
            <w:r w:rsidRPr="002E50FC">
              <w:rPr>
                <w:rFonts w:ascii="Arial Narrow" w:hAnsi="Arial Narrow" w:cs="Calibri"/>
                <w:noProof/>
                <w:sz w:val="24"/>
                <w:szCs w:val="24"/>
              </w:rPr>
              <w:t>ia întregului sistem, facilitând procese bazate pe ITIL;</w:t>
            </w:r>
          </w:p>
        </w:tc>
      </w:tr>
      <w:tr w:rsidR="00624C31" w:rsidRPr="002E50FC" w14:paraId="2860930D"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500D9DDB"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Surse de alimentare</w:t>
            </w:r>
          </w:p>
        </w:tc>
        <w:tc>
          <w:tcPr>
            <w:tcW w:w="6756" w:type="dxa"/>
            <w:tcBorders>
              <w:top w:val="single" w:sz="4" w:space="0" w:color="auto"/>
              <w:left w:val="single" w:sz="4" w:space="0" w:color="auto"/>
              <w:bottom w:val="single" w:sz="4" w:space="0" w:color="auto"/>
              <w:right w:val="single" w:sz="4" w:space="0" w:color="auto"/>
            </w:tcBorders>
            <w:vAlign w:val="center"/>
          </w:tcPr>
          <w:p w14:paraId="356DC987"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2 surse de alimentare interne, de tip „hot-swap”, care s</w:t>
            </w:r>
            <w:r w:rsidRPr="002E50FC">
              <w:rPr>
                <w:rFonts w:ascii="Arial Narrow" w:hAnsi="Arial Narrow"/>
                <w:noProof/>
                <w:sz w:val="24"/>
                <w:szCs w:val="24"/>
              </w:rPr>
              <w:t>ă</w:t>
            </w:r>
            <w:r w:rsidRPr="002E50FC">
              <w:rPr>
                <w:rFonts w:ascii="Arial Narrow" w:hAnsi="Arial Narrow" w:cs="Calibri"/>
                <w:noProof/>
                <w:sz w:val="24"/>
                <w:szCs w:val="24"/>
              </w:rPr>
              <w:t xml:space="preserve"> asigure alimentarea redundant</w:t>
            </w:r>
            <w:r w:rsidRPr="002E50FC">
              <w:rPr>
                <w:rFonts w:ascii="Arial Narrow" w:hAnsi="Arial Narrow"/>
                <w:noProof/>
                <w:sz w:val="24"/>
                <w:szCs w:val="24"/>
              </w:rPr>
              <w:t>ă</w:t>
            </w:r>
            <w:r w:rsidRPr="002E50FC">
              <w:rPr>
                <w:rFonts w:ascii="Arial Narrow" w:hAnsi="Arial Narrow" w:cs="Calibri"/>
                <w:noProof/>
                <w:sz w:val="24"/>
                <w:szCs w:val="24"/>
              </w:rPr>
              <w:t xml:space="preserve"> în condi</w:t>
            </w:r>
            <w:r w:rsidRPr="002E50FC">
              <w:rPr>
                <w:rFonts w:ascii="Arial Narrow" w:hAnsi="Arial Narrow"/>
                <w:noProof/>
                <w:sz w:val="24"/>
                <w:szCs w:val="24"/>
              </w:rPr>
              <w:t>ţ</w:t>
            </w:r>
            <w:r w:rsidRPr="002E50FC">
              <w:rPr>
                <w:rFonts w:ascii="Arial Narrow" w:hAnsi="Arial Narrow" w:cs="Calibri"/>
                <w:noProof/>
                <w:sz w:val="24"/>
                <w:szCs w:val="24"/>
              </w:rPr>
              <w:t>ii de încarcare maxim</w:t>
            </w:r>
            <w:r w:rsidRPr="002E50FC">
              <w:rPr>
                <w:rFonts w:ascii="Arial Narrow" w:hAnsi="Arial Narrow"/>
                <w:noProof/>
                <w:sz w:val="24"/>
                <w:szCs w:val="24"/>
              </w:rPr>
              <w:t>ă</w:t>
            </w:r>
            <w:r w:rsidRPr="002E50FC">
              <w:rPr>
                <w:rFonts w:ascii="Arial Narrow" w:hAnsi="Arial Narrow" w:cs="Calibri"/>
                <w:noProof/>
                <w:sz w:val="24"/>
                <w:szCs w:val="24"/>
              </w:rPr>
              <w:t xml:space="preserve"> a </w:t>
            </w:r>
            <w:r w:rsidRPr="002E50FC">
              <w:rPr>
                <w:rFonts w:ascii="Arial Narrow" w:hAnsi="Arial Narrow"/>
                <w:noProof/>
                <w:sz w:val="24"/>
                <w:szCs w:val="24"/>
              </w:rPr>
              <w:t>ş</w:t>
            </w:r>
            <w:r w:rsidRPr="002E50FC">
              <w:rPr>
                <w:rFonts w:ascii="Arial Narrow" w:hAnsi="Arial Narrow" w:cs="Calibri"/>
                <w:noProof/>
                <w:sz w:val="24"/>
                <w:szCs w:val="24"/>
              </w:rPr>
              <w:t>asiului cu transceiver-e;</w:t>
            </w:r>
          </w:p>
          <w:p w14:paraId="4FD91A42"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Redundan</w:t>
            </w:r>
            <w:r w:rsidRPr="002E50FC">
              <w:rPr>
                <w:rFonts w:ascii="Arial Narrow" w:hAnsi="Arial Narrow"/>
                <w:noProof/>
                <w:sz w:val="24"/>
                <w:szCs w:val="24"/>
              </w:rPr>
              <w:t>ţă</w:t>
            </w:r>
            <w:r w:rsidRPr="002E50FC">
              <w:rPr>
                <w:rFonts w:ascii="Arial Narrow" w:hAnsi="Arial Narrow" w:cs="Calibri"/>
                <w:noProof/>
                <w:sz w:val="24"/>
                <w:szCs w:val="24"/>
              </w:rPr>
              <w:t xml:space="preserve"> de tip „1+1”, cu capabilit</w:t>
            </w:r>
            <w:r w:rsidRPr="002E50FC">
              <w:rPr>
                <w:rFonts w:ascii="Arial Narrow" w:hAnsi="Arial Narrow"/>
                <w:noProof/>
                <w:sz w:val="24"/>
                <w:szCs w:val="24"/>
              </w:rPr>
              <w:t>ăţ</w:t>
            </w:r>
            <w:r w:rsidRPr="002E50FC">
              <w:rPr>
                <w:rFonts w:ascii="Arial Narrow" w:hAnsi="Arial Narrow" w:cs="Calibri"/>
                <w:noProof/>
                <w:sz w:val="24"/>
                <w:szCs w:val="24"/>
              </w:rPr>
              <w:t xml:space="preserve">i „load-balancing” </w:t>
            </w:r>
            <w:r w:rsidRPr="002E50FC">
              <w:rPr>
                <w:rFonts w:ascii="Arial Narrow" w:hAnsi="Arial Narrow"/>
                <w:noProof/>
                <w:sz w:val="24"/>
                <w:szCs w:val="24"/>
              </w:rPr>
              <w:t>ş</w:t>
            </w:r>
            <w:r w:rsidRPr="002E50FC">
              <w:rPr>
                <w:rFonts w:ascii="Arial Narrow" w:hAnsi="Arial Narrow" w:cs="Calibri"/>
                <w:noProof/>
                <w:sz w:val="24"/>
                <w:szCs w:val="24"/>
              </w:rPr>
              <w:t>i „failover”;</w:t>
            </w:r>
          </w:p>
          <w:p w14:paraId="56D12420"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Plaja de tensiune operabil</w:t>
            </w:r>
            <w:r w:rsidRPr="002E50FC">
              <w:rPr>
                <w:rFonts w:ascii="Arial Narrow" w:hAnsi="Arial Narrow"/>
                <w:noProof/>
                <w:sz w:val="24"/>
                <w:szCs w:val="24"/>
              </w:rPr>
              <w:t>ă</w:t>
            </w:r>
            <w:r w:rsidRPr="002E50FC">
              <w:rPr>
                <w:rFonts w:ascii="Arial Narrow" w:hAnsi="Arial Narrow" w:cs="Calibri"/>
                <w:noProof/>
                <w:sz w:val="24"/>
                <w:szCs w:val="24"/>
              </w:rPr>
              <w:t>: 100-240V AC;</w:t>
            </w:r>
          </w:p>
          <w:p w14:paraId="3063CAC6"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Plaja de frecven</w:t>
            </w:r>
            <w:r w:rsidRPr="002E50FC">
              <w:rPr>
                <w:rFonts w:ascii="Arial Narrow" w:hAnsi="Arial Narrow"/>
                <w:noProof/>
                <w:sz w:val="24"/>
                <w:szCs w:val="24"/>
              </w:rPr>
              <w:t>ţ</w:t>
            </w:r>
            <w:r w:rsidRPr="002E50FC">
              <w:rPr>
                <w:rFonts w:ascii="Arial Narrow" w:hAnsi="Arial Narrow" w:cs="Calibri"/>
                <w:noProof/>
                <w:sz w:val="24"/>
                <w:szCs w:val="24"/>
              </w:rPr>
              <w:t>a suportat</w:t>
            </w:r>
            <w:r w:rsidRPr="002E50FC">
              <w:rPr>
                <w:rFonts w:ascii="Arial Narrow" w:hAnsi="Arial Narrow"/>
                <w:noProof/>
                <w:sz w:val="24"/>
                <w:szCs w:val="24"/>
              </w:rPr>
              <w:t>ă</w:t>
            </w:r>
            <w:r w:rsidRPr="002E50FC">
              <w:rPr>
                <w:rFonts w:ascii="Arial Narrow" w:hAnsi="Arial Narrow" w:cs="Calibri"/>
                <w:noProof/>
                <w:sz w:val="24"/>
                <w:szCs w:val="24"/>
              </w:rPr>
              <w:t>: 50– 60 Hz;</w:t>
            </w:r>
          </w:p>
          <w:p w14:paraId="7F66DE06"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livreaz</w:t>
            </w:r>
            <w:r w:rsidRPr="002E50FC">
              <w:rPr>
                <w:rFonts w:ascii="Arial Narrow" w:hAnsi="Arial Narrow"/>
                <w:noProof/>
                <w:sz w:val="24"/>
                <w:szCs w:val="24"/>
              </w:rPr>
              <w:t>ă</w:t>
            </w:r>
            <w:r w:rsidRPr="002E50FC">
              <w:rPr>
                <w:rFonts w:ascii="Arial Narrow" w:hAnsi="Arial Narrow" w:cs="Calibri"/>
                <w:noProof/>
                <w:sz w:val="24"/>
                <w:szCs w:val="24"/>
              </w:rPr>
              <w:t xml:space="preserve"> cu 2 cabluri de alimentare de tip PDU;</w:t>
            </w:r>
          </w:p>
        </w:tc>
      </w:tr>
      <w:tr w:rsidR="00624C31" w:rsidRPr="002E50FC" w14:paraId="1DFF2669"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1BF631C4"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Sistem de ventila</w:t>
            </w:r>
            <w:r w:rsidRPr="002E50FC">
              <w:rPr>
                <w:rFonts w:ascii="Arial Narrow" w:hAnsi="Arial Narrow"/>
                <w:noProof/>
                <w:sz w:val="24"/>
                <w:szCs w:val="24"/>
              </w:rPr>
              <w:t>ţ</w:t>
            </w:r>
            <w:r w:rsidRPr="002E50FC">
              <w:rPr>
                <w:rFonts w:ascii="Arial Narrow" w:hAnsi="Arial Narrow" w:cs="Calibri"/>
                <w:noProof/>
                <w:sz w:val="24"/>
                <w:szCs w:val="24"/>
              </w:rPr>
              <w:t>ie</w:t>
            </w:r>
          </w:p>
        </w:tc>
        <w:tc>
          <w:tcPr>
            <w:tcW w:w="6756" w:type="dxa"/>
            <w:tcBorders>
              <w:top w:val="single" w:sz="4" w:space="0" w:color="auto"/>
              <w:left w:val="single" w:sz="4" w:space="0" w:color="auto"/>
              <w:bottom w:val="single" w:sz="4" w:space="0" w:color="auto"/>
              <w:right w:val="single" w:sz="4" w:space="0" w:color="auto"/>
            </w:tcBorders>
            <w:vAlign w:val="center"/>
          </w:tcPr>
          <w:p w14:paraId="4EDFF016" w14:textId="77777777" w:rsidR="00624C31" w:rsidRPr="002E50FC" w:rsidRDefault="00624C31" w:rsidP="005B500A">
            <w:pPr>
              <w:numPr>
                <w:ilvl w:val="0"/>
                <w:numId w:val="14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Sistem de ventila</w:t>
            </w:r>
            <w:r w:rsidRPr="002E50FC">
              <w:rPr>
                <w:rFonts w:ascii="Arial Narrow" w:hAnsi="Arial Narrow"/>
                <w:noProof/>
                <w:sz w:val="24"/>
                <w:szCs w:val="24"/>
              </w:rPr>
              <w:t>ţ</w:t>
            </w:r>
            <w:r w:rsidRPr="002E50FC">
              <w:rPr>
                <w:rFonts w:ascii="Arial Narrow" w:hAnsi="Arial Narrow" w:cs="Calibri"/>
                <w:noProof/>
                <w:sz w:val="24"/>
                <w:szCs w:val="24"/>
              </w:rPr>
              <w:t>ie de tip „hot-swap”, redundant, instalat intern;</w:t>
            </w:r>
          </w:p>
          <w:p w14:paraId="000A6B91" w14:textId="77777777" w:rsidR="00624C31" w:rsidRPr="002E50FC" w:rsidRDefault="00624C31" w:rsidP="005B500A">
            <w:pPr>
              <w:numPr>
                <w:ilvl w:val="0"/>
                <w:numId w:val="14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Flux de aer de tip “front to back”;</w:t>
            </w:r>
          </w:p>
          <w:p w14:paraId="2ACD388C" w14:textId="77777777" w:rsidR="00624C31" w:rsidRPr="002E50FC" w:rsidRDefault="00624C31" w:rsidP="005B500A">
            <w:pPr>
              <w:numPr>
                <w:ilvl w:val="0"/>
                <w:numId w:val="14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Echipare minimal</w:t>
            </w:r>
            <w:r w:rsidRPr="002E50FC">
              <w:rPr>
                <w:rFonts w:ascii="Arial Narrow" w:hAnsi="Arial Narrow"/>
                <w:noProof/>
                <w:sz w:val="24"/>
                <w:szCs w:val="24"/>
              </w:rPr>
              <w:t>ă</w:t>
            </w:r>
            <w:r w:rsidRPr="002E50FC">
              <w:rPr>
                <w:rFonts w:ascii="Arial Narrow" w:hAnsi="Arial Narrow" w:cs="Calibri"/>
                <w:noProof/>
                <w:sz w:val="24"/>
                <w:szCs w:val="24"/>
              </w:rPr>
              <w:t>: 2 ventilatoare, în configura</w:t>
            </w:r>
            <w:r w:rsidRPr="002E50FC">
              <w:rPr>
                <w:rFonts w:ascii="Arial Narrow" w:hAnsi="Arial Narrow"/>
                <w:noProof/>
                <w:sz w:val="24"/>
                <w:szCs w:val="24"/>
              </w:rPr>
              <w:t>ţ</w:t>
            </w:r>
            <w:r w:rsidRPr="002E50FC">
              <w:rPr>
                <w:rFonts w:ascii="Arial Narrow" w:hAnsi="Arial Narrow" w:cs="Calibri"/>
                <w:noProof/>
                <w:sz w:val="24"/>
                <w:szCs w:val="24"/>
              </w:rPr>
              <w:t>ie redundant</w:t>
            </w:r>
            <w:r w:rsidRPr="002E50FC">
              <w:rPr>
                <w:rFonts w:ascii="Arial Narrow" w:hAnsi="Arial Narrow"/>
                <w:noProof/>
                <w:sz w:val="24"/>
                <w:szCs w:val="24"/>
              </w:rPr>
              <w:t>ă</w:t>
            </w:r>
            <w:r w:rsidRPr="002E50FC">
              <w:rPr>
                <w:rFonts w:ascii="Arial Narrow" w:hAnsi="Arial Narrow" w:cs="Calibri"/>
                <w:noProof/>
                <w:sz w:val="24"/>
                <w:szCs w:val="24"/>
              </w:rPr>
              <w:t xml:space="preserve"> “1+1”;</w:t>
            </w:r>
          </w:p>
        </w:tc>
      </w:tr>
      <w:tr w:rsidR="00624C31" w:rsidRPr="002E50FC" w14:paraId="50E6B37A"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6071393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Cerinte constructive</w:t>
            </w:r>
          </w:p>
        </w:tc>
        <w:tc>
          <w:tcPr>
            <w:tcW w:w="6756" w:type="dxa"/>
            <w:tcBorders>
              <w:top w:val="single" w:sz="4" w:space="0" w:color="auto"/>
              <w:left w:val="single" w:sz="4" w:space="0" w:color="auto"/>
              <w:bottom w:val="single" w:sz="4" w:space="0" w:color="auto"/>
              <w:right w:val="single" w:sz="4" w:space="0" w:color="auto"/>
            </w:tcBorders>
            <w:vAlign w:val="center"/>
          </w:tcPr>
          <w:p w14:paraId="72AC3610"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Montabil în rack-uri standard de 19”;</w:t>
            </w:r>
          </w:p>
          <w:p w14:paraId="53A2EA2A"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Dimensiune maxima 1U;</w:t>
            </w:r>
          </w:p>
          <w:p w14:paraId="2BFE2BE5"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Ofertantul trebuie s</w:t>
            </w:r>
            <w:r w:rsidRPr="002E50FC">
              <w:rPr>
                <w:rFonts w:ascii="Arial Narrow" w:hAnsi="Arial Narrow"/>
                <w:noProof/>
                <w:sz w:val="24"/>
                <w:szCs w:val="24"/>
              </w:rPr>
              <w:t>ă</w:t>
            </w:r>
            <w:r w:rsidRPr="002E50FC">
              <w:rPr>
                <w:rFonts w:ascii="Arial Narrow" w:hAnsi="Arial Narrow" w:cs="Calibri"/>
                <w:noProof/>
                <w:sz w:val="24"/>
                <w:szCs w:val="24"/>
              </w:rPr>
              <w:t xml:space="preserve"> livreze un kit cu elementele de fixare/instalare în rack (supor</w:t>
            </w:r>
            <w:r w:rsidRPr="002E50FC">
              <w:rPr>
                <w:rFonts w:ascii="Arial Narrow" w:hAnsi="Arial Narrow"/>
                <w:noProof/>
                <w:sz w:val="24"/>
                <w:szCs w:val="24"/>
              </w:rPr>
              <w:t>ţ</w:t>
            </w:r>
            <w:r w:rsidRPr="002E50FC">
              <w:rPr>
                <w:rFonts w:ascii="Arial Narrow" w:hAnsi="Arial Narrow" w:cs="Calibri"/>
                <w:noProof/>
                <w:sz w:val="24"/>
                <w:szCs w:val="24"/>
              </w:rPr>
              <w:t xml:space="preserve">i, </w:t>
            </w:r>
            <w:r w:rsidRPr="002E50FC">
              <w:rPr>
                <w:rFonts w:ascii="Arial Narrow" w:hAnsi="Arial Narrow"/>
                <w:noProof/>
                <w:sz w:val="24"/>
                <w:szCs w:val="24"/>
              </w:rPr>
              <w:t>ş</w:t>
            </w:r>
            <w:r w:rsidRPr="002E50FC">
              <w:rPr>
                <w:rFonts w:ascii="Arial Narrow" w:hAnsi="Arial Narrow" w:cs="Calibri"/>
                <w:noProof/>
                <w:sz w:val="24"/>
                <w:szCs w:val="24"/>
              </w:rPr>
              <w:t>uruburi/captive);</w:t>
            </w:r>
          </w:p>
        </w:tc>
      </w:tr>
      <w:tr w:rsidR="00624C31" w:rsidRPr="002E50FC" w14:paraId="78991371"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3D802D8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56" w:type="dxa"/>
            <w:tcBorders>
              <w:top w:val="single" w:sz="4" w:space="0" w:color="auto"/>
              <w:left w:val="single" w:sz="4" w:space="0" w:color="auto"/>
              <w:bottom w:val="single" w:sz="4" w:space="0" w:color="auto"/>
              <w:right w:val="single" w:sz="4" w:space="0" w:color="auto"/>
            </w:tcBorders>
            <w:vAlign w:val="center"/>
          </w:tcPr>
          <w:p w14:paraId="795E9410" w14:textId="75DB5135"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respectivelor echipamente </w:t>
            </w:r>
            <w:r w:rsidR="006F3023"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3C6320B9"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41EB3D3D"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 (sistem de operare, firmware, etc).</w:t>
            </w:r>
          </w:p>
        </w:tc>
      </w:tr>
    </w:tbl>
    <w:p w14:paraId="238BBE6E" w14:textId="77777777" w:rsidR="00624C31" w:rsidRPr="002E50FC" w:rsidRDefault="00624C31" w:rsidP="005B500A">
      <w:pPr>
        <w:pStyle w:val="Heading4ONRC"/>
        <w:numPr>
          <w:ilvl w:val="3"/>
          <w:numId w:val="20"/>
        </w:numPr>
        <w:jc w:val="both"/>
        <w:rPr>
          <w:rFonts w:ascii="Arial Narrow" w:hAnsi="Arial Narrow"/>
        </w:rPr>
      </w:pPr>
      <w:bookmarkStart w:id="158" w:name="Row_24_5213_Echipamente_de_proces"/>
      <w:r w:rsidRPr="002E50FC">
        <w:rPr>
          <w:rFonts w:ascii="Arial Narrow" w:hAnsi="Arial Narrow"/>
        </w:rPr>
        <w:t>Echipamente de procesare generală</w:t>
      </w:r>
      <w:bookmarkEnd w:id="158"/>
    </w:p>
    <w:p w14:paraId="4315367C"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Echipamentele de procesare generala trebuie sa respecte fiecare urmatoarele </w:t>
      </w:r>
      <w:r w:rsidRPr="002E50FC">
        <w:rPr>
          <w:rFonts w:ascii="Arial Narrow" w:hAnsi="Arial Narrow" w:cs="Calibri"/>
          <w:b/>
          <w:noProof/>
          <w:sz w:val="24"/>
          <w:szCs w:val="24"/>
        </w:rPr>
        <w:t>cerinte functionale specifice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527"/>
        <w:gridCol w:w="6492"/>
      </w:tblGrid>
      <w:tr w:rsidR="00624C31" w:rsidRPr="002E50FC" w14:paraId="30D329A1" w14:textId="77777777" w:rsidTr="004852AB">
        <w:tc>
          <w:tcPr>
            <w:tcW w:w="2594" w:type="dxa"/>
            <w:tcBorders>
              <w:top w:val="single" w:sz="4" w:space="0" w:color="auto"/>
              <w:left w:val="single" w:sz="4" w:space="0" w:color="auto"/>
              <w:bottom w:val="single" w:sz="4" w:space="0" w:color="auto"/>
              <w:right w:val="single" w:sz="4" w:space="0" w:color="auto"/>
            </w:tcBorders>
            <w:shd w:val="clear" w:color="auto" w:fill="BFBFBF"/>
            <w:vAlign w:val="center"/>
          </w:tcPr>
          <w:p w14:paraId="1FD8198D"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56" w:type="dxa"/>
            <w:tcBorders>
              <w:top w:val="single" w:sz="4" w:space="0" w:color="auto"/>
              <w:left w:val="single" w:sz="4" w:space="0" w:color="auto"/>
              <w:bottom w:val="single" w:sz="4" w:space="0" w:color="auto"/>
              <w:right w:val="single" w:sz="4" w:space="0" w:color="auto"/>
            </w:tcBorders>
            <w:shd w:val="clear" w:color="auto" w:fill="BFBFBF"/>
            <w:vAlign w:val="center"/>
          </w:tcPr>
          <w:p w14:paraId="4058FC48"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29069485"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2FF0C64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756" w:type="dxa"/>
            <w:tcBorders>
              <w:top w:val="single" w:sz="4" w:space="0" w:color="auto"/>
              <w:left w:val="single" w:sz="4" w:space="0" w:color="auto"/>
              <w:bottom w:val="single" w:sz="4" w:space="0" w:color="auto"/>
              <w:right w:val="single" w:sz="4" w:space="0" w:color="auto"/>
            </w:tcBorders>
            <w:vAlign w:val="center"/>
          </w:tcPr>
          <w:p w14:paraId="42F45662"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Nod de procesare generala de tip blade, compatibil cu </w:t>
            </w:r>
            <w:r w:rsidRPr="002E50FC">
              <w:rPr>
                <w:rFonts w:ascii="Arial Narrow" w:hAnsi="Arial Narrow"/>
                <w:noProof/>
                <w:sz w:val="24"/>
                <w:szCs w:val="24"/>
              </w:rPr>
              <w:t>Ş</w:t>
            </w:r>
            <w:r w:rsidRPr="002E50FC">
              <w:rPr>
                <w:rFonts w:ascii="Arial Narrow" w:hAnsi="Arial Narrow" w:cs="Calibri"/>
                <w:noProof/>
                <w:sz w:val="24"/>
                <w:szCs w:val="24"/>
              </w:rPr>
              <w:t>asiul modular pentru suportul proces</w:t>
            </w:r>
            <w:r w:rsidRPr="002E50FC">
              <w:rPr>
                <w:rFonts w:ascii="Arial Narrow" w:hAnsi="Arial Narrow"/>
                <w:noProof/>
                <w:sz w:val="24"/>
                <w:szCs w:val="24"/>
              </w:rPr>
              <w:t>ă</w:t>
            </w:r>
            <w:r w:rsidRPr="002E50FC">
              <w:rPr>
                <w:rFonts w:ascii="Arial Narrow" w:hAnsi="Arial Narrow" w:cs="Calibri"/>
                <w:noProof/>
                <w:sz w:val="24"/>
                <w:szCs w:val="24"/>
              </w:rPr>
              <w:t>rii centralizate ofertat;</w:t>
            </w:r>
          </w:p>
          <w:p w14:paraId="32A2C259"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multiprocesor pentru minim 2 procesoare fizice;</w:t>
            </w:r>
          </w:p>
        </w:tc>
      </w:tr>
      <w:tr w:rsidR="00624C31" w:rsidRPr="002E50FC" w14:paraId="715E63DB"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7C7C7107"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Procesor</w:t>
            </w:r>
          </w:p>
        </w:tc>
        <w:tc>
          <w:tcPr>
            <w:tcW w:w="6756" w:type="dxa"/>
            <w:tcBorders>
              <w:top w:val="single" w:sz="4" w:space="0" w:color="auto"/>
              <w:left w:val="single" w:sz="4" w:space="0" w:color="auto"/>
              <w:bottom w:val="single" w:sz="4" w:space="0" w:color="auto"/>
              <w:right w:val="single" w:sz="4" w:space="0" w:color="auto"/>
            </w:tcBorders>
            <w:vAlign w:val="center"/>
          </w:tcPr>
          <w:p w14:paraId="4D091B05"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Num</w:t>
            </w:r>
            <w:r w:rsidRPr="002E50FC">
              <w:rPr>
                <w:rFonts w:ascii="Arial Narrow" w:hAnsi="Arial Narrow"/>
                <w:noProof/>
                <w:sz w:val="24"/>
                <w:szCs w:val="24"/>
              </w:rPr>
              <w:t>ă</w:t>
            </w:r>
            <w:r w:rsidRPr="002E50FC">
              <w:rPr>
                <w:rFonts w:ascii="Arial Narrow" w:hAnsi="Arial Narrow" w:cs="Calibri"/>
                <w:noProof/>
                <w:sz w:val="24"/>
                <w:szCs w:val="24"/>
              </w:rPr>
              <w:t>r de procesoare instalate: minim 2;</w:t>
            </w:r>
          </w:p>
        </w:tc>
      </w:tr>
      <w:tr w:rsidR="00624C31" w:rsidRPr="002E50FC" w14:paraId="1E3239A6"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4D29CEFB"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Memorie interna</w:t>
            </w:r>
          </w:p>
        </w:tc>
        <w:tc>
          <w:tcPr>
            <w:tcW w:w="6756" w:type="dxa"/>
            <w:tcBorders>
              <w:top w:val="single" w:sz="4" w:space="0" w:color="auto"/>
              <w:left w:val="single" w:sz="4" w:space="0" w:color="auto"/>
              <w:bottom w:val="single" w:sz="4" w:space="0" w:color="auto"/>
              <w:right w:val="single" w:sz="4" w:space="0" w:color="auto"/>
            </w:tcBorders>
            <w:vAlign w:val="center"/>
          </w:tcPr>
          <w:p w14:paraId="57F647ED"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Tip memorie:  DDR4-2400-MHz RDIMM/PC4-19200/dual rank/x4;</w:t>
            </w:r>
          </w:p>
        </w:tc>
      </w:tr>
      <w:tr w:rsidR="00624C31" w:rsidRPr="002E50FC" w14:paraId="75E40EE0"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07DA5406"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Interfe</w:t>
            </w:r>
            <w:r w:rsidRPr="002E50FC">
              <w:rPr>
                <w:rFonts w:ascii="Arial Narrow" w:hAnsi="Arial Narrow"/>
                <w:noProof/>
                <w:sz w:val="24"/>
                <w:szCs w:val="24"/>
              </w:rPr>
              <w:t>ţ</w:t>
            </w:r>
            <w:r w:rsidRPr="002E50FC">
              <w:rPr>
                <w:rFonts w:ascii="Arial Narrow" w:hAnsi="Arial Narrow" w:cs="Calibri"/>
                <w:noProof/>
                <w:sz w:val="24"/>
                <w:szCs w:val="24"/>
              </w:rPr>
              <w:t>e de re</w:t>
            </w:r>
            <w:r w:rsidRPr="002E50FC">
              <w:rPr>
                <w:rFonts w:ascii="Arial Narrow" w:hAnsi="Arial Narrow"/>
                <w:noProof/>
                <w:sz w:val="24"/>
                <w:szCs w:val="24"/>
              </w:rPr>
              <w:t>ţ</w:t>
            </w:r>
            <w:r w:rsidRPr="002E50FC">
              <w:rPr>
                <w:rFonts w:ascii="Arial Narrow" w:hAnsi="Arial Narrow" w:cs="Calibri"/>
                <w:noProof/>
                <w:sz w:val="24"/>
                <w:szCs w:val="24"/>
              </w:rPr>
              <w:t>ea</w:t>
            </w:r>
          </w:p>
        </w:tc>
        <w:tc>
          <w:tcPr>
            <w:tcW w:w="6756" w:type="dxa"/>
            <w:tcBorders>
              <w:top w:val="single" w:sz="4" w:space="0" w:color="auto"/>
              <w:left w:val="single" w:sz="4" w:space="0" w:color="auto"/>
              <w:bottom w:val="single" w:sz="4" w:space="0" w:color="auto"/>
              <w:right w:val="single" w:sz="4" w:space="0" w:color="auto"/>
            </w:tcBorders>
            <w:vAlign w:val="center"/>
          </w:tcPr>
          <w:p w14:paraId="5DD61EED"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2x10 Gigabit Ethernet, prin adaptor de tip “Unified”:</w:t>
            </w:r>
          </w:p>
          <w:p w14:paraId="7A6D6580"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Cu func</w:t>
            </w:r>
            <w:r w:rsidRPr="002E50FC">
              <w:rPr>
                <w:rFonts w:ascii="Arial Narrow" w:hAnsi="Arial Narrow"/>
                <w:noProof/>
                <w:sz w:val="24"/>
                <w:szCs w:val="24"/>
              </w:rPr>
              <w:t>ţ</w:t>
            </w:r>
            <w:r w:rsidRPr="002E50FC">
              <w:rPr>
                <w:rFonts w:ascii="Arial Narrow" w:hAnsi="Arial Narrow" w:cs="Calibri"/>
                <w:noProof/>
                <w:sz w:val="24"/>
                <w:szCs w:val="24"/>
              </w:rPr>
              <w:t>ionalitate FCOE;</w:t>
            </w:r>
          </w:p>
          <w:p w14:paraId="51DBE5EC"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Cu suport pentru failover si load balancing;</w:t>
            </w:r>
          </w:p>
          <w:p w14:paraId="7C10637A"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bCs/>
                <w:noProof/>
                <w:sz w:val="24"/>
                <w:szCs w:val="24"/>
              </w:rPr>
              <w:t>Capabil s</w:t>
            </w:r>
            <w:r w:rsidRPr="002E50FC">
              <w:rPr>
                <w:rFonts w:ascii="Arial Narrow" w:hAnsi="Arial Narrow"/>
                <w:bCs/>
                <w:noProof/>
                <w:sz w:val="24"/>
                <w:szCs w:val="24"/>
              </w:rPr>
              <w:t>ă</w:t>
            </w:r>
            <w:r w:rsidRPr="002E50FC">
              <w:rPr>
                <w:rFonts w:ascii="Arial Narrow" w:hAnsi="Arial Narrow" w:cs="Calibri"/>
                <w:bCs/>
                <w:noProof/>
                <w:sz w:val="24"/>
                <w:szCs w:val="24"/>
              </w:rPr>
              <w:t xml:space="preserve"> furnizeze virtualizare la nivel de adaptor un minim de 64 interfe</w:t>
            </w:r>
            <w:r w:rsidRPr="002E50FC">
              <w:rPr>
                <w:rFonts w:ascii="Arial Narrow" w:hAnsi="Arial Narrow"/>
                <w:bCs/>
                <w:noProof/>
                <w:sz w:val="24"/>
                <w:szCs w:val="24"/>
              </w:rPr>
              <w:t>ţ</w:t>
            </w:r>
            <w:r w:rsidRPr="002E50FC">
              <w:rPr>
                <w:rFonts w:ascii="Arial Narrow" w:hAnsi="Arial Narrow" w:cs="Calibri"/>
                <w:bCs/>
                <w:noProof/>
                <w:sz w:val="24"/>
                <w:szCs w:val="24"/>
              </w:rPr>
              <w:t xml:space="preserve">e virtuale LAN </w:t>
            </w:r>
            <w:r w:rsidRPr="002E50FC">
              <w:rPr>
                <w:rFonts w:ascii="Arial Narrow" w:hAnsi="Arial Narrow"/>
                <w:bCs/>
                <w:noProof/>
                <w:sz w:val="24"/>
                <w:szCs w:val="24"/>
              </w:rPr>
              <w:t>ş</w:t>
            </w:r>
            <w:r w:rsidRPr="002E50FC">
              <w:rPr>
                <w:rFonts w:ascii="Arial Narrow" w:hAnsi="Arial Narrow" w:cs="Calibri"/>
                <w:bCs/>
                <w:noProof/>
                <w:sz w:val="24"/>
                <w:szCs w:val="24"/>
              </w:rPr>
              <w:t>i SAN, care s</w:t>
            </w:r>
            <w:r w:rsidRPr="002E50FC">
              <w:rPr>
                <w:rFonts w:ascii="Arial Narrow" w:hAnsi="Arial Narrow"/>
                <w:bCs/>
                <w:noProof/>
                <w:sz w:val="24"/>
                <w:szCs w:val="24"/>
              </w:rPr>
              <w:t>ă</w:t>
            </w:r>
            <w:r w:rsidRPr="002E50FC">
              <w:rPr>
                <w:rFonts w:ascii="Arial Narrow" w:hAnsi="Arial Narrow" w:cs="Calibri"/>
                <w:bCs/>
                <w:noProof/>
                <w:sz w:val="24"/>
                <w:szCs w:val="24"/>
              </w:rPr>
              <w:t xml:space="preserve"> poat</w:t>
            </w:r>
            <w:r w:rsidRPr="002E50FC">
              <w:rPr>
                <w:rFonts w:ascii="Arial Narrow" w:hAnsi="Arial Narrow"/>
                <w:bCs/>
                <w:noProof/>
                <w:sz w:val="24"/>
                <w:szCs w:val="24"/>
              </w:rPr>
              <w:t>ă</w:t>
            </w:r>
            <w:r w:rsidRPr="002E50FC">
              <w:rPr>
                <w:rFonts w:ascii="Arial Narrow" w:hAnsi="Arial Narrow" w:cs="Calibri"/>
                <w:bCs/>
                <w:noProof/>
                <w:sz w:val="24"/>
                <w:szCs w:val="24"/>
              </w:rPr>
              <w:t xml:space="preserve"> fi create dinamic </w:t>
            </w:r>
            <w:r w:rsidRPr="002E50FC">
              <w:rPr>
                <w:rFonts w:ascii="Arial Narrow" w:hAnsi="Arial Narrow"/>
                <w:bCs/>
                <w:noProof/>
                <w:sz w:val="24"/>
                <w:szCs w:val="24"/>
              </w:rPr>
              <w:t>ş</w:t>
            </w:r>
            <w:r w:rsidRPr="002E50FC">
              <w:rPr>
                <w:rFonts w:ascii="Arial Narrow" w:hAnsi="Arial Narrow" w:cs="Calibri"/>
                <w:bCs/>
                <w:noProof/>
                <w:sz w:val="24"/>
                <w:szCs w:val="24"/>
              </w:rPr>
              <w:t xml:space="preserve">i la cerere, </w:t>
            </w:r>
            <w:r w:rsidRPr="002E50FC">
              <w:rPr>
                <w:rFonts w:ascii="Arial Narrow" w:hAnsi="Arial Narrow"/>
                <w:bCs/>
                <w:noProof/>
                <w:sz w:val="24"/>
                <w:szCs w:val="24"/>
              </w:rPr>
              <w:t>ş</w:t>
            </w:r>
            <w:r w:rsidRPr="002E50FC">
              <w:rPr>
                <w:rFonts w:ascii="Arial Narrow" w:hAnsi="Arial Narrow" w:cs="Calibri"/>
                <w:bCs/>
                <w:noProof/>
                <w:sz w:val="24"/>
                <w:szCs w:val="24"/>
              </w:rPr>
              <w:t>i care s</w:t>
            </w:r>
            <w:r w:rsidRPr="002E50FC">
              <w:rPr>
                <w:rFonts w:ascii="Arial Narrow" w:hAnsi="Arial Narrow"/>
                <w:bCs/>
                <w:noProof/>
                <w:sz w:val="24"/>
                <w:szCs w:val="24"/>
              </w:rPr>
              <w:t>ă</w:t>
            </w:r>
            <w:r w:rsidRPr="002E50FC">
              <w:rPr>
                <w:rFonts w:ascii="Arial Narrow" w:hAnsi="Arial Narrow" w:cs="Calibri"/>
                <w:bCs/>
                <w:noProof/>
                <w:sz w:val="24"/>
                <w:szCs w:val="24"/>
              </w:rPr>
              <w:t xml:space="preserve"> fie v</w:t>
            </w:r>
            <w:r w:rsidRPr="002E50FC">
              <w:rPr>
                <w:rFonts w:ascii="Arial Narrow" w:hAnsi="Arial Narrow"/>
                <w:bCs/>
                <w:noProof/>
                <w:sz w:val="24"/>
                <w:szCs w:val="24"/>
              </w:rPr>
              <w:t>ă</w:t>
            </w:r>
            <w:r w:rsidRPr="002E50FC">
              <w:rPr>
                <w:rFonts w:ascii="Arial Narrow" w:hAnsi="Arial Narrow" w:cs="Calibri"/>
                <w:bCs/>
                <w:noProof/>
                <w:sz w:val="24"/>
                <w:szCs w:val="24"/>
              </w:rPr>
              <w:t>zute de serverul fizic ca dispozitive PCI-e locale, alocabile ma</w:t>
            </w:r>
            <w:r w:rsidRPr="002E50FC">
              <w:rPr>
                <w:rFonts w:ascii="Arial Narrow" w:hAnsi="Arial Narrow"/>
                <w:bCs/>
                <w:noProof/>
                <w:sz w:val="24"/>
                <w:szCs w:val="24"/>
              </w:rPr>
              <w:t>ş</w:t>
            </w:r>
            <w:r w:rsidRPr="002E50FC">
              <w:rPr>
                <w:rFonts w:ascii="Arial Narrow" w:hAnsi="Arial Narrow" w:cs="Calibri"/>
                <w:bCs/>
                <w:noProof/>
                <w:sz w:val="24"/>
                <w:szCs w:val="24"/>
              </w:rPr>
              <w:t>inilor virtuale;</w:t>
            </w:r>
          </w:p>
          <w:p w14:paraId="1BC529DF"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bCs/>
                <w:noProof/>
                <w:sz w:val="24"/>
                <w:szCs w:val="24"/>
              </w:rPr>
              <w:t>Sa suporte procesarea in hardware a protocoalelor pentru virtualizarea retelelor VXLAN si NVGRE</w:t>
            </w:r>
          </w:p>
        </w:tc>
      </w:tr>
      <w:tr w:rsidR="00624C31" w:rsidRPr="002E50FC" w14:paraId="77B7539A"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491B906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Stocare</w:t>
            </w:r>
          </w:p>
        </w:tc>
        <w:tc>
          <w:tcPr>
            <w:tcW w:w="6756" w:type="dxa"/>
            <w:tcBorders>
              <w:top w:val="single" w:sz="4" w:space="0" w:color="auto"/>
              <w:left w:val="single" w:sz="4" w:space="0" w:color="auto"/>
              <w:bottom w:val="single" w:sz="4" w:space="0" w:color="auto"/>
              <w:right w:val="single" w:sz="4" w:space="0" w:color="auto"/>
            </w:tcBorders>
            <w:vAlign w:val="center"/>
          </w:tcPr>
          <w:p w14:paraId="4180728D"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Doua carduri SD conectate la un controller RAID cu suport pentru RAID1;</w:t>
            </w:r>
          </w:p>
        </w:tc>
      </w:tr>
      <w:tr w:rsidR="00624C31" w:rsidRPr="002E50FC" w14:paraId="4193B16F"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4F0F269E"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bCs/>
                <w:noProof/>
                <w:sz w:val="24"/>
                <w:szCs w:val="24"/>
              </w:rPr>
              <w:t>Acces</w:t>
            </w:r>
          </w:p>
        </w:tc>
        <w:tc>
          <w:tcPr>
            <w:tcW w:w="6756" w:type="dxa"/>
            <w:tcBorders>
              <w:top w:val="single" w:sz="4" w:space="0" w:color="auto"/>
              <w:left w:val="single" w:sz="4" w:space="0" w:color="auto"/>
              <w:bottom w:val="single" w:sz="4" w:space="0" w:color="auto"/>
              <w:right w:val="single" w:sz="4" w:space="0" w:color="auto"/>
            </w:tcBorders>
            <w:vAlign w:val="center"/>
          </w:tcPr>
          <w:p w14:paraId="134955FD"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acces prin KVM local;</w:t>
            </w:r>
          </w:p>
          <w:p w14:paraId="7F749589" w14:textId="77777777" w:rsidR="00624C31" w:rsidRPr="002E50FC" w:rsidRDefault="00624C31" w:rsidP="005B500A">
            <w:pPr>
              <w:numPr>
                <w:ilvl w:val="0"/>
                <w:numId w:val="13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acces de tip „out of band” prin:</w:t>
            </w:r>
          </w:p>
          <w:p w14:paraId="3699A5AD"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KVM la distan</w:t>
            </w:r>
            <w:r w:rsidRPr="002E50FC">
              <w:rPr>
                <w:rFonts w:ascii="Arial Narrow" w:hAnsi="Arial Narrow"/>
                <w:noProof/>
                <w:sz w:val="24"/>
                <w:szCs w:val="24"/>
              </w:rPr>
              <w:t>ţă</w:t>
            </w:r>
            <w:r w:rsidRPr="002E50FC">
              <w:rPr>
                <w:rFonts w:ascii="Arial Narrow" w:hAnsi="Arial Narrow" w:cs="Calibri"/>
                <w:noProof/>
                <w:sz w:val="24"/>
                <w:szCs w:val="24"/>
              </w:rPr>
              <w:t>, bazat pe IP;</w:t>
            </w:r>
          </w:p>
          <w:p w14:paraId="3F75AFE5"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Protocol SSH;</w:t>
            </w:r>
          </w:p>
          <w:p w14:paraId="20E9BA10" w14:textId="77777777" w:rsidR="00624C31" w:rsidRPr="002E50FC" w:rsidRDefault="00624C31" w:rsidP="006C04DE">
            <w:pPr>
              <w:numPr>
                <w:ilvl w:val="0"/>
                <w:numId w:val="13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 xml:space="preserve">Virtual Media </w:t>
            </w:r>
            <w:r w:rsidRPr="002E50FC">
              <w:rPr>
                <w:rFonts w:ascii="Arial Narrow" w:hAnsi="Arial Narrow"/>
                <w:noProof/>
                <w:sz w:val="24"/>
                <w:szCs w:val="24"/>
              </w:rPr>
              <w:t>ş</w:t>
            </w:r>
            <w:r w:rsidRPr="002E50FC">
              <w:rPr>
                <w:rFonts w:ascii="Arial Narrow" w:hAnsi="Arial Narrow" w:cs="Calibri"/>
                <w:noProof/>
                <w:sz w:val="24"/>
                <w:szCs w:val="24"/>
              </w:rPr>
              <w:t>i IPMI (Intelligent Platform Management Interface);</w:t>
            </w:r>
          </w:p>
        </w:tc>
      </w:tr>
      <w:tr w:rsidR="00624C31" w:rsidRPr="002E50FC" w14:paraId="6BE94ED7"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5A0ABCF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bCs/>
                <w:noProof/>
                <w:sz w:val="24"/>
                <w:szCs w:val="24"/>
              </w:rPr>
              <w:t>Management</w:t>
            </w:r>
          </w:p>
        </w:tc>
        <w:tc>
          <w:tcPr>
            <w:tcW w:w="6756" w:type="dxa"/>
            <w:tcBorders>
              <w:top w:val="single" w:sz="4" w:space="0" w:color="auto"/>
              <w:left w:val="single" w:sz="4" w:space="0" w:color="auto"/>
              <w:bottom w:val="single" w:sz="4" w:space="0" w:color="auto"/>
              <w:right w:val="single" w:sz="4" w:space="0" w:color="auto"/>
            </w:tcBorders>
            <w:vAlign w:val="center"/>
          </w:tcPr>
          <w:p w14:paraId="68FF9702" w14:textId="77777777" w:rsidR="00624C31" w:rsidRPr="002E50FC" w:rsidRDefault="00624C31" w:rsidP="005B500A">
            <w:pPr>
              <w:numPr>
                <w:ilvl w:val="0"/>
                <w:numId w:val="14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Procesor de management integrat, cu capabilit</w:t>
            </w:r>
            <w:r w:rsidRPr="002E50FC">
              <w:rPr>
                <w:rFonts w:ascii="Arial Narrow" w:hAnsi="Arial Narrow"/>
                <w:noProof/>
                <w:sz w:val="24"/>
                <w:szCs w:val="24"/>
              </w:rPr>
              <w:t>ăţ</w:t>
            </w:r>
            <w:r w:rsidRPr="002E50FC">
              <w:rPr>
                <w:rFonts w:ascii="Arial Narrow" w:hAnsi="Arial Narrow" w:cs="Calibri"/>
                <w:noProof/>
                <w:sz w:val="24"/>
                <w:szCs w:val="24"/>
              </w:rPr>
              <w:t xml:space="preserve">i de monitorizare a componentelor critice local </w:t>
            </w:r>
            <w:r w:rsidRPr="002E50FC">
              <w:rPr>
                <w:rFonts w:ascii="Arial Narrow" w:hAnsi="Arial Narrow"/>
                <w:noProof/>
                <w:sz w:val="24"/>
                <w:szCs w:val="24"/>
              </w:rPr>
              <w:t>ş</w:t>
            </w:r>
            <w:r w:rsidRPr="002E50FC">
              <w:rPr>
                <w:rFonts w:ascii="Arial Narrow" w:hAnsi="Arial Narrow" w:cs="Calibri"/>
                <w:noProof/>
                <w:sz w:val="24"/>
                <w:szCs w:val="24"/>
              </w:rPr>
              <w:t>i de la distan</w:t>
            </w:r>
            <w:r w:rsidRPr="002E50FC">
              <w:rPr>
                <w:rFonts w:ascii="Arial Narrow" w:hAnsi="Arial Narrow"/>
                <w:noProof/>
                <w:sz w:val="24"/>
                <w:szCs w:val="24"/>
              </w:rPr>
              <w:t>ţă</w:t>
            </w:r>
            <w:r w:rsidRPr="002E50FC">
              <w:rPr>
                <w:rFonts w:ascii="Arial Narrow" w:hAnsi="Arial Narrow" w:cs="Calibri"/>
                <w:noProof/>
                <w:sz w:val="24"/>
                <w:szCs w:val="24"/>
              </w:rPr>
              <w:t>;</w:t>
            </w:r>
          </w:p>
          <w:p w14:paraId="305114AC" w14:textId="77777777" w:rsidR="00624C31" w:rsidRPr="002E50FC" w:rsidRDefault="00624C31" w:rsidP="005B500A">
            <w:pPr>
              <w:numPr>
                <w:ilvl w:val="0"/>
                <w:numId w:val="14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La instalare </w:t>
            </w:r>
            <w:r w:rsidRPr="002E50FC">
              <w:rPr>
                <w:rFonts w:ascii="Arial Narrow" w:hAnsi="Arial Narrow"/>
                <w:noProof/>
                <w:sz w:val="24"/>
                <w:szCs w:val="24"/>
              </w:rPr>
              <w:t>ş</w:t>
            </w:r>
            <w:r w:rsidRPr="002E50FC">
              <w:rPr>
                <w:rFonts w:ascii="Arial Narrow" w:hAnsi="Arial Narrow" w:cs="Calibri"/>
                <w:noProof/>
                <w:sz w:val="24"/>
                <w:szCs w:val="24"/>
              </w:rPr>
              <w:t>i pentru integrarea în sistem, nodul de procesare nu trebuie s</w:t>
            </w:r>
            <w:r w:rsidRPr="002E50FC">
              <w:rPr>
                <w:rFonts w:ascii="Arial Narrow" w:hAnsi="Arial Narrow"/>
                <w:noProof/>
                <w:sz w:val="24"/>
                <w:szCs w:val="24"/>
              </w:rPr>
              <w:t>ă</w:t>
            </w:r>
            <w:r w:rsidRPr="002E50FC">
              <w:rPr>
                <w:rFonts w:ascii="Arial Narrow" w:hAnsi="Arial Narrow" w:cs="Calibri"/>
                <w:noProof/>
                <w:sz w:val="24"/>
                <w:szCs w:val="24"/>
              </w:rPr>
              <w:t xml:space="preserve"> necesite o configurare prealabil</w:t>
            </w:r>
            <w:r w:rsidRPr="002E50FC">
              <w:rPr>
                <w:rFonts w:ascii="Arial Narrow" w:hAnsi="Arial Narrow"/>
                <w:noProof/>
                <w:sz w:val="24"/>
                <w:szCs w:val="24"/>
              </w:rPr>
              <w:t>ă</w:t>
            </w:r>
            <w:r w:rsidRPr="002E50FC">
              <w:rPr>
                <w:rFonts w:ascii="Arial Narrow" w:hAnsi="Arial Narrow" w:cs="Calibri"/>
                <w:noProof/>
                <w:sz w:val="24"/>
                <w:szCs w:val="24"/>
              </w:rPr>
              <w:t>;</w:t>
            </w:r>
          </w:p>
          <w:p w14:paraId="3192E85F" w14:textId="77777777" w:rsidR="00624C31" w:rsidRPr="002E50FC" w:rsidRDefault="00624C31" w:rsidP="005B500A">
            <w:pPr>
              <w:numPr>
                <w:ilvl w:val="0"/>
                <w:numId w:val="14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Nodul de procesare trebuie s</w:t>
            </w:r>
            <w:r w:rsidRPr="002E50FC">
              <w:rPr>
                <w:rFonts w:ascii="Arial Narrow" w:hAnsi="Arial Narrow"/>
                <w:noProof/>
                <w:sz w:val="24"/>
                <w:szCs w:val="24"/>
              </w:rPr>
              <w:t>ă</w:t>
            </w:r>
            <w:r w:rsidRPr="002E50FC">
              <w:rPr>
                <w:rFonts w:ascii="Arial Narrow" w:hAnsi="Arial Narrow" w:cs="Calibri"/>
                <w:noProof/>
                <w:sz w:val="24"/>
                <w:szCs w:val="24"/>
              </w:rPr>
              <w:t xml:space="preserve"> posede o facilitate de „autodescoperire”, prin care este recunoscut </w:t>
            </w:r>
            <w:r w:rsidRPr="002E50FC">
              <w:rPr>
                <w:rFonts w:ascii="Arial Narrow" w:hAnsi="Arial Narrow"/>
                <w:noProof/>
                <w:sz w:val="24"/>
                <w:szCs w:val="24"/>
              </w:rPr>
              <w:t>ş</w:t>
            </w:r>
            <w:r w:rsidRPr="002E50FC">
              <w:rPr>
                <w:rFonts w:ascii="Arial Narrow" w:hAnsi="Arial Narrow" w:cs="Calibri"/>
                <w:noProof/>
                <w:sz w:val="24"/>
                <w:szCs w:val="24"/>
              </w:rPr>
              <w:t>i configurat automat de c</w:t>
            </w:r>
            <w:r w:rsidRPr="002E50FC">
              <w:rPr>
                <w:rFonts w:ascii="Arial Narrow" w:hAnsi="Arial Narrow"/>
                <w:noProof/>
                <w:sz w:val="24"/>
                <w:szCs w:val="24"/>
              </w:rPr>
              <w:t>ă</w:t>
            </w:r>
            <w:r w:rsidRPr="002E50FC">
              <w:rPr>
                <w:rFonts w:ascii="Arial Narrow" w:hAnsi="Arial Narrow" w:cs="Calibri"/>
                <w:noProof/>
                <w:sz w:val="24"/>
                <w:szCs w:val="24"/>
              </w:rPr>
              <w:t>tre aplica</w:t>
            </w:r>
            <w:r w:rsidRPr="002E50FC">
              <w:rPr>
                <w:rFonts w:ascii="Arial Narrow" w:hAnsi="Arial Narrow"/>
                <w:noProof/>
                <w:sz w:val="24"/>
                <w:szCs w:val="24"/>
              </w:rPr>
              <w:t>ţ</w:t>
            </w:r>
            <w:r w:rsidRPr="002E50FC">
              <w:rPr>
                <w:rFonts w:ascii="Arial Narrow" w:hAnsi="Arial Narrow" w:cs="Calibri"/>
                <w:noProof/>
                <w:sz w:val="24"/>
                <w:szCs w:val="24"/>
              </w:rPr>
              <w:t>ia unic</w:t>
            </w:r>
            <w:r w:rsidRPr="002E50FC">
              <w:rPr>
                <w:rFonts w:ascii="Arial Narrow" w:hAnsi="Arial Narrow"/>
                <w:noProof/>
                <w:sz w:val="24"/>
                <w:szCs w:val="24"/>
              </w:rPr>
              <w:t>ă</w:t>
            </w:r>
            <w:r w:rsidRPr="002E50FC">
              <w:rPr>
                <w:rFonts w:ascii="Arial Narrow" w:hAnsi="Arial Narrow" w:cs="Calibri"/>
                <w:noProof/>
                <w:sz w:val="24"/>
                <w:szCs w:val="24"/>
              </w:rPr>
              <w:t xml:space="preserve"> de administrare a componentelor întregului sistem;</w:t>
            </w:r>
          </w:p>
        </w:tc>
      </w:tr>
      <w:tr w:rsidR="00624C31" w:rsidRPr="002E50FC" w14:paraId="14EE6955"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70826F2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Compatibilitate sisteme de operare</w:t>
            </w:r>
          </w:p>
        </w:tc>
        <w:tc>
          <w:tcPr>
            <w:tcW w:w="6756" w:type="dxa"/>
            <w:tcBorders>
              <w:top w:val="single" w:sz="4" w:space="0" w:color="auto"/>
              <w:left w:val="single" w:sz="4" w:space="0" w:color="auto"/>
              <w:bottom w:val="single" w:sz="4" w:space="0" w:color="auto"/>
              <w:right w:val="single" w:sz="4" w:space="0" w:color="auto"/>
            </w:tcBorders>
            <w:vAlign w:val="center"/>
          </w:tcPr>
          <w:p w14:paraId="56EE743F"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Suport pentru Microsoft Windows Server 2012 R2/2016, VMware vSphere 6.0/6.5, Red Hat Linux 7.x;</w:t>
            </w:r>
          </w:p>
        </w:tc>
      </w:tr>
      <w:tr w:rsidR="00624C31" w:rsidRPr="002E50FC" w14:paraId="77123DEF" w14:textId="77777777" w:rsidTr="004852AB">
        <w:tc>
          <w:tcPr>
            <w:tcW w:w="2594" w:type="dxa"/>
            <w:tcBorders>
              <w:top w:val="single" w:sz="4" w:space="0" w:color="auto"/>
              <w:left w:val="single" w:sz="4" w:space="0" w:color="auto"/>
              <w:bottom w:val="single" w:sz="4" w:space="0" w:color="auto"/>
              <w:right w:val="single" w:sz="4" w:space="0" w:color="auto"/>
            </w:tcBorders>
            <w:vAlign w:val="center"/>
          </w:tcPr>
          <w:p w14:paraId="194BB08E"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56" w:type="dxa"/>
            <w:tcBorders>
              <w:top w:val="single" w:sz="4" w:space="0" w:color="auto"/>
              <w:left w:val="single" w:sz="4" w:space="0" w:color="auto"/>
              <w:bottom w:val="single" w:sz="4" w:space="0" w:color="auto"/>
              <w:right w:val="single" w:sz="4" w:space="0" w:color="auto"/>
            </w:tcBorders>
            <w:vAlign w:val="center"/>
          </w:tcPr>
          <w:p w14:paraId="07C106CA" w14:textId="6DF5C561"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respectivelor echipamente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132E26A3"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6C8CF7FB"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 (sistem de operare, firmware, etc).</w:t>
            </w:r>
          </w:p>
        </w:tc>
      </w:tr>
    </w:tbl>
    <w:p w14:paraId="11DEED71" w14:textId="77777777" w:rsidR="00624C31" w:rsidRPr="002E50FC" w:rsidRDefault="00624C31" w:rsidP="00B762EE">
      <w:pPr>
        <w:jc w:val="both"/>
        <w:rPr>
          <w:rFonts w:ascii="Arial Narrow" w:hAnsi="Arial Narrow" w:cs="Calibri"/>
          <w:noProof/>
          <w:sz w:val="24"/>
          <w:szCs w:val="24"/>
        </w:rPr>
      </w:pPr>
    </w:p>
    <w:p w14:paraId="3047C605" w14:textId="77777777" w:rsidR="00624C31" w:rsidRPr="002E50FC" w:rsidRDefault="00624C31" w:rsidP="005B500A">
      <w:pPr>
        <w:pStyle w:val="Heading4ONRC"/>
        <w:numPr>
          <w:ilvl w:val="3"/>
          <w:numId w:val="20"/>
        </w:numPr>
        <w:jc w:val="both"/>
        <w:rPr>
          <w:rFonts w:ascii="Arial Narrow" w:hAnsi="Arial Narrow"/>
        </w:rPr>
      </w:pPr>
      <w:bookmarkStart w:id="159" w:name="Row_26_5214_Componenta_de_virtual"/>
      <w:r w:rsidRPr="002E50FC">
        <w:rPr>
          <w:rFonts w:ascii="Arial Narrow" w:hAnsi="Arial Narrow"/>
        </w:rPr>
        <w:lastRenderedPageBreak/>
        <w:t xml:space="preserve">Componenta de virtualizare </w:t>
      </w:r>
      <w:bookmarkEnd w:id="159"/>
      <w:r w:rsidRPr="002E50FC">
        <w:rPr>
          <w:rFonts w:ascii="Arial Narrow" w:hAnsi="Arial Narrow"/>
        </w:rPr>
        <w:t>sistem</w:t>
      </w:r>
    </w:p>
    <w:p w14:paraId="4C84699C"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Solutia va include o componenta de virtualizare dedicata, bazata pe Hypervizor propriu, fara dependenta de un sistem de operare anume. Aceasta solutie va fi instalata direct in platforma de procesare si va beneficia de suportul acestei platforme atat la nivelul capacitatii de procesare cat si la nivelul optiunilor de conectica si integrare cu restul elementelor fizice de infrastructura.</w:t>
      </w:r>
    </w:p>
    <w:p w14:paraId="0ED45D91" w14:textId="77777777" w:rsidR="00624C31" w:rsidRPr="002E50FC" w:rsidRDefault="00624C31" w:rsidP="005B500A">
      <w:pPr>
        <w:jc w:val="both"/>
        <w:rPr>
          <w:rFonts w:ascii="Arial Narrow" w:hAnsi="Arial Narrow" w:cs="Calibri"/>
          <w:noProof/>
          <w:sz w:val="24"/>
          <w:szCs w:val="24"/>
        </w:rPr>
      </w:pPr>
      <w:r w:rsidRPr="002E50FC">
        <w:rPr>
          <w:rFonts w:ascii="Arial Narrow" w:hAnsi="Arial Narrow" w:cs="Calibri"/>
          <w:noProof/>
          <w:sz w:val="24"/>
          <w:szCs w:val="24"/>
        </w:rPr>
        <w:t xml:space="preserve">Componenta de virtualizare sisterm trebuie sa indeplineasca urmatoarele </w:t>
      </w:r>
      <w:r w:rsidRPr="002E50FC">
        <w:rPr>
          <w:rFonts w:ascii="Arial Narrow" w:hAnsi="Arial Narrow" w:cs="Calibri"/>
          <w:b/>
          <w:noProof/>
          <w:sz w:val="24"/>
          <w:szCs w:val="24"/>
        </w:rPr>
        <w:t>cerinte functionale specifice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472"/>
        <w:gridCol w:w="6557"/>
      </w:tblGrid>
      <w:tr w:rsidR="00624C31" w:rsidRPr="002E50FC" w14:paraId="122A4BE4" w14:textId="77777777" w:rsidTr="004852AB">
        <w:tc>
          <w:tcPr>
            <w:tcW w:w="2551" w:type="dxa"/>
            <w:shd w:val="clear" w:color="auto" w:fill="BFBFBF"/>
            <w:vAlign w:val="center"/>
          </w:tcPr>
          <w:p w14:paraId="041639A1" w14:textId="77777777" w:rsidR="00624C31" w:rsidRPr="002E50FC" w:rsidRDefault="00624C31" w:rsidP="005B500A">
            <w:pPr>
              <w:jc w:val="both"/>
              <w:outlineLvl w:val="3"/>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99" w:type="dxa"/>
            <w:shd w:val="clear" w:color="auto" w:fill="BFBFBF"/>
            <w:vAlign w:val="center"/>
          </w:tcPr>
          <w:p w14:paraId="63AD8092" w14:textId="77777777" w:rsidR="00624C31" w:rsidRPr="002E50FC" w:rsidRDefault="00624C31" w:rsidP="005B500A">
            <w:pPr>
              <w:jc w:val="both"/>
              <w:outlineLvl w:val="3"/>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1D6886D3" w14:textId="77777777" w:rsidTr="004852AB">
        <w:tc>
          <w:tcPr>
            <w:tcW w:w="2551" w:type="dxa"/>
            <w:vAlign w:val="center"/>
          </w:tcPr>
          <w:p w14:paraId="7BAE1E0D" w14:textId="77777777" w:rsidR="00624C31" w:rsidRPr="002E50FC" w:rsidRDefault="00624C31" w:rsidP="00B762EE">
            <w:pPr>
              <w:jc w:val="both"/>
              <w:outlineLvl w:val="3"/>
              <w:rPr>
                <w:rFonts w:ascii="Arial Narrow" w:hAnsi="Arial Narrow" w:cs="Calibri"/>
                <w:noProof/>
                <w:sz w:val="24"/>
                <w:szCs w:val="24"/>
              </w:rPr>
            </w:pPr>
            <w:r w:rsidRPr="002E50FC">
              <w:rPr>
                <w:rFonts w:ascii="Arial Narrow" w:hAnsi="Arial Narrow" w:cs="Calibri"/>
                <w:noProof/>
                <w:sz w:val="24"/>
                <w:szCs w:val="24"/>
              </w:rPr>
              <w:t>Functionalitati</w:t>
            </w:r>
          </w:p>
        </w:tc>
        <w:tc>
          <w:tcPr>
            <w:tcW w:w="6799" w:type="dxa"/>
            <w:vAlign w:val="center"/>
          </w:tcPr>
          <w:p w14:paraId="61C3C9B6"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Hypervizorul trebuie sa fie matur, testat si implementat in infrastructuri de productie complexe si sa ofere performanta maxima pentru aplicatiile si serviciile instalate in masini virtuale indiferent de complexitatea si natura acestora.Nivelul de abstractizare a componentelor fizice din platformele de procesare, stocare si comunicatie nu trebuie sa adauge complexitate si/sau penalizari de performanta sesizabile in functionarea aplicatiilor si serviciilor deservite;</w:t>
            </w:r>
          </w:p>
          <w:p w14:paraId="2F1E4806"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fie compatibila cu toti producatorii hardware recunoscuti: IBM, Dell, HP, Sun, Intel, iar hypervizorul pe care aceasta plaforma se bazeaza trebuie sa fie independent de producatorul sau de metoda de stocare interna/externa disponibila in platforma de procesare si/sau stocare pe care ruleaza;</w:t>
            </w:r>
          </w:p>
          <w:p w14:paraId="37BDE027"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ofere suport pentru urmatoarele sisteme de operare instalabile in masina virtuala: Windows Xp/Vista/7/10/2003/2008/2008 R2/2012 R2/2016, Linux Suse/Red Hat/CentOS, FreeBSD, Solaris, Netware si sa permita adaugarea de spatiu de stocare pentru masinile virtuale prin folosirea urmatoarelor protocoale: NAS – NFS ; SAN – iSCSI/FC/FCoE, asigurand astfel compatibilitate cu majoritatea tehnologiilor implementate in mod uzual atat in platformele de procesare cat si in platformele de stocare;</w:t>
            </w:r>
          </w:p>
          <w:p w14:paraId="0A4D0712"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nu trebuie s</w:t>
            </w:r>
            <w:r w:rsidRPr="002E50FC">
              <w:rPr>
                <w:rFonts w:ascii="Arial Narrow" w:hAnsi="Arial Narrow"/>
                <w:noProof/>
                <w:sz w:val="24"/>
                <w:szCs w:val="24"/>
              </w:rPr>
              <w:t>ă</w:t>
            </w:r>
            <w:r w:rsidRPr="002E50FC">
              <w:rPr>
                <w:rFonts w:ascii="Arial Narrow" w:hAnsi="Arial Narrow" w:cs="Calibri"/>
                <w:noProof/>
                <w:sz w:val="24"/>
                <w:szCs w:val="24"/>
              </w:rPr>
              <w:t xml:space="preserve"> depind</w:t>
            </w:r>
            <w:r w:rsidRPr="002E50FC">
              <w:rPr>
                <w:rFonts w:ascii="Arial Narrow" w:hAnsi="Arial Narrow"/>
                <w:noProof/>
                <w:sz w:val="24"/>
                <w:szCs w:val="24"/>
              </w:rPr>
              <w:t>ă</w:t>
            </w:r>
            <w:r w:rsidRPr="002E50FC">
              <w:rPr>
                <w:rFonts w:ascii="Arial Narrow" w:hAnsi="Arial Narrow" w:cs="Calibri"/>
                <w:noProof/>
                <w:sz w:val="24"/>
                <w:szCs w:val="24"/>
              </w:rPr>
              <w:t xml:space="preserve"> de un sistem de operare gazd</w:t>
            </w:r>
            <w:r w:rsidRPr="002E50FC">
              <w:rPr>
                <w:rFonts w:ascii="Arial Narrow" w:hAnsi="Arial Narrow"/>
                <w:noProof/>
                <w:sz w:val="24"/>
                <w:szCs w:val="24"/>
              </w:rPr>
              <w:t>ă</w:t>
            </w:r>
            <w:r w:rsidRPr="002E50FC">
              <w:rPr>
                <w:rFonts w:ascii="Arial Narrow" w:hAnsi="Arial Narrow" w:cs="Calibri"/>
                <w:noProof/>
                <w:sz w:val="24"/>
                <w:szCs w:val="24"/>
              </w:rPr>
              <w:t xml:space="preserve"> a c</w:t>
            </w:r>
            <w:r w:rsidRPr="002E50FC">
              <w:rPr>
                <w:rFonts w:ascii="Arial Narrow" w:hAnsi="Arial Narrow"/>
                <w:noProof/>
                <w:sz w:val="24"/>
                <w:szCs w:val="24"/>
              </w:rPr>
              <w:t>ă</w:t>
            </w:r>
            <w:r w:rsidRPr="002E50FC">
              <w:rPr>
                <w:rFonts w:ascii="Arial Narrow" w:hAnsi="Arial Narrow" w:cs="Calibri"/>
                <w:noProof/>
                <w:sz w:val="24"/>
                <w:szCs w:val="24"/>
              </w:rPr>
              <w:t>rui actualizare s</w:t>
            </w:r>
            <w:r w:rsidRPr="002E50FC">
              <w:rPr>
                <w:rFonts w:ascii="Arial Narrow" w:hAnsi="Arial Narrow"/>
                <w:noProof/>
                <w:sz w:val="24"/>
                <w:szCs w:val="24"/>
              </w:rPr>
              <w:t>ă</w:t>
            </w:r>
            <w:r w:rsidRPr="002E50FC">
              <w:rPr>
                <w:rFonts w:ascii="Arial Narrow" w:hAnsi="Arial Narrow" w:cs="Calibri"/>
                <w:noProof/>
                <w:sz w:val="24"/>
                <w:szCs w:val="24"/>
              </w:rPr>
              <w:t xml:space="preserve"> afecteze disponibilitatea </w:t>
            </w:r>
            <w:r w:rsidRPr="002E50FC">
              <w:rPr>
                <w:rFonts w:ascii="Arial Narrow" w:hAnsi="Arial Narrow"/>
                <w:noProof/>
                <w:sz w:val="24"/>
                <w:szCs w:val="24"/>
              </w:rPr>
              <w:t>ş</w:t>
            </w:r>
            <w:r w:rsidRPr="002E50FC">
              <w:rPr>
                <w:rFonts w:ascii="Arial Narrow" w:hAnsi="Arial Narrow" w:cs="Calibri"/>
                <w:noProof/>
                <w:sz w:val="24"/>
                <w:szCs w:val="24"/>
              </w:rPr>
              <w:t>i func</w:t>
            </w:r>
            <w:r w:rsidRPr="002E50FC">
              <w:rPr>
                <w:rFonts w:ascii="Arial Narrow" w:hAnsi="Arial Narrow"/>
                <w:noProof/>
                <w:sz w:val="24"/>
                <w:szCs w:val="24"/>
              </w:rPr>
              <w:t>ţ</w:t>
            </w:r>
            <w:r w:rsidRPr="002E50FC">
              <w:rPr>
                <w:rFonts w:ascii="Arial Narrow" w:hAnsi="Arial Narrow" w:cs="Calibri"/>
                <w:noProof/>
                <w:sz w:val="24"/>
                <w:szCs w:val="24"/>
              </w:rPr>
              <w:t>ionalitatea echipamentelor din platforma de procesare, respectiv a ma</w:t>
            </w:r>
            <w:r w:rsidRPr="002E50FC">
              <w:rPr>
                <w:rFonts w:ascii="Arial Narrow" w:hAnsi="Arial Narrow"/>
                <w:noProof/>
                <w:sz w:val="24"/>
                <w:szCs w:val="24"/>
              </w:rPr>
              <w:t>ş</w:t>
            </w:r>
            <w:r w:rsidRPr="002E50FC">
              <w:rPr>
                <w:rFonts w:ascii="Arial Narrow" w:hAnsi="Arial Narrow" w:cs="Calibri"/>
                <w:noProof/>
                <w:sz w:val="24"/>
                <w:szCs w:val="24"/>
              </w:rPr>
              <w:t>inilor virtuale care ruleaz</w:t>
            </w:r>
            <w:r w:rsidRPr="002E50FC">
              <w:rPr>
                <w:rFonts w:ascii="Arial Narrow" w:hAnsi="Arial Narrow"/>
                <w:noProof/>
                <w:sz w:val="24"/>
                <w:szCs w:val="24"/>
              </w:rPr>
              <w:t>ă</w:t>
            </w:r>
            <w:r w:rsidRPr="002E50FC">
              <w:rPr>
                <w:rFonts w:ascii="Arial Narrow" w:hAnsi="Arial Narrow" w:cs="Calibri"/>
                <w:noProof/>
                <w:sz w:val="24"/>
                <w:szCs w:val="24"/>
              </w:rPr>
              <w:t xml:space="preserve"> pe aceste echipamente;</w:t>
            </w:r>
          </w:p>
          <w:p w14:paraId="4814FB48"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Amprenta pe disc a hypervisor-ului trebuie sa aiba dimensiuni reduse astfel incât instalarea hypervisor-ului s</w:t>
            </w:r>
            <w:r w:rsidRPr="002E50FC">
              <w:rPr>
                <w:rFonts w:ascii="Arial Narrow" w:hAnsi="Arial Narrow"/>
                <w:noProof/>
                <w:sz w:val="24"/>
                <w:szCs w:val="24"/>
              </w:rPr>
              <w:t>ă</w:t>
            </w:r>
            <w:r w:rsidRPr="002E50FC">
              <w:rPr>
                <w:rFonts w:ascii="Arial Narrow" w:hAnsi="Arial Narrow" w:cs="Calibri"/>
                <w:noProof/>
                <w:sz w:val="24"/>
                <w:szCs w:val="24"/>
              </w:rPr>
              <w:t xml:space="preserve"> poata fi realizata foarte rapid chiar </w:t>
            </w:r>
            <w:r w:rsidRPr="002E50FC">
              <w:rPr>
                <w:rFonts w:ascii="Arial Narrow" w:hAnsi="Arial Narrow"/>
                <w:noProof/>
                <w:sz w:val="24"/>
                <w:szCs w:val="24"/>
              </w:rPr>
              <w:t>ş</w:t>
            </w:r>
            <w:r w:rsidRPr="002E50FC">
              <w:rPr>
                <w:rFonts w:ascii="Arial Narrow" w:hAnsi="Arial Narrow" w:cs="Calibri"/>
                <w:noProof/>
                <w:sz w:val="24"/>
                <w:szCs w:val="24"/>
              </w:rPr>
              <w:t>i prin intermediul retelei de comunicatie, oferind totodat</w:t>
            </w:r>
            <w:r w:rsidRPr="002E50FC">
              <w:rPr>
                <w:rFonts w:ascii="Arial Narrow" w:hAnsi="Arial Narrow"/>
                <w:noProof/>
                <w:sz w:val="24"/>
                <w:szCs w:val="24"/>
              </w:rPr>
              <w:t>ă</w:t>
            </w:r>
            <w:r w:rsidRPr="002E50FC">
              <w:rPr>
                <w:rFonts w:ascii="Arial Narrow" w:hAnsi="Arial Narrow" w:cs="Calibri"/>
                <w:noProof/>
                <w:sz w:val="24"/>
                <w:szCs w:val="24"/>
              </w:rPr>
              <w:t xml:space="preserve"> posibilitatea de rulare integrala din mediu de tip USB;</w:t>
            </w:r>
          </w:p>
          <w:p w14:paraId="67F8C668"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Platforma de virtualizare trebuie sa ofere suport nativ pentru USB 3.0 </w:t>
            </w:r>
            <w:r w:rsidRPr="002E50FC">
              <w:rPr>
                <w:rFonts w:ascii="Arial Narrow" w:hAnsi="Arial Narrow"/>
                <w:noProof/>
                <w:sz w:val="24"/>
                <w:szCs w:val="24"/>
              </w:rPr>
              <w:t>ş</w:t>
            </w:r>
            <w:r w:rsidRPr="002E50FC">
              <w:rPr>
                <w:rFonts w:ascii="Arial Narrow" w:hAnsi="Arial Narrow" w:cs="Calibri"/>
                <w:noProof/>
                <w:sz w:val="24"/>
                <w:szCs w:val="24"/>
              </w:rPr>
              <w:t>i rularea de aplica</w:t>
            </w:r>
            <w:r w:rsidRPr="002E50FC">
              <w:rPr>
                <w:rFonts w:ascii="Arial Narrow" w:hAnsi="Arial Narrow"/>
                <w:noProof/>
                <w:sz w:val="24"/>
                <w:szCs w:val="24"/>
              </w:rPr>
              <w:t>ţ</w:t>
            </w:r>
            <w:r w:rsidRPr="002E50FC">
              <w:rPr>
                <w:rFonts w:ascii="Arial Narrow" w:hAnsi="Arial Narrow" w:cs="Calibri"/>
                <w:noProof/>
                <w:sz w:val="24"/>
                <w:szCs w:val="24"/>
              </w:rPr>
              <w:t>ii grafice (DirectX sau OpenGL2) in masinile virtuale rezidente, respectiv suport pentru accelerarea video in hardware pentru respectivele masini virtuale (suport pentru tehnologia de accelerare video oferita de NVIDIA GRID sau echivalent);</w:t>
            </w:r>
          </w:p>
          <w:p w14:paraId="4DE06809"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ofere suport nativ pentru conectarea pe port serial in orice masina virtuala, prin folosirea unui concentrator serial de retea;</w:t>
            </w:r>
          </w:p>
          <w:p w14:paraId="3503FC75"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Componentele virtuale ale platformei sa poata fi modificate cu usurinta permitand astfel crearea de configuratii diferite pentru seturi comune de masini virtuale, precum si crearea de configuratii unitare la nivelul intregii infrastructure virtuale, atat din prisma elementelor virtuale de procesare si stocare (integrate nativ in platforma sau prin integrarea nativa cu componente terte ale respectivelor platforme de proceare si stocare), cat si din prisma elementelor de comunicatie (posibilitatea integrarii directe cu  platforma de retea aleasa prin intermediul unor conectori/componente proprietare sau de la producatorul platformei de retea si asigurarea crearii unei retele virtuale unificate la nivelul intregii infrastructuri virtuale);</w:t>
            </w:r>
          </w:p>
          <w:p w14:paraId="74F8F083"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ofere mecanisme nativ integrate pentru adaugarea de resurse de procesare si memorie fara restartarea sistemului de operare din masina virtuala, (in masura in care sistemul de operare suporta aceste facilitati), mecanisme ce pot fi independente de platformele de procesare/stocare/comunicatie sau prin intermediul unor conectori/componente comune respectivelor platforme;</w:t>
            </w:r>
          </w:p>
          <w:p w14:paraId="0D2FD3E5"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Prin integrarea nativa cu platformele de procesare, masinile virtuale definite in platforma de virtualizare trebuie sa beneficieze concomitent de suport de multiprocesare simetrica a minim 64 procesoare logice, minim 1 TB de RAM si acces la totalitatea </w:t>
            </w:r>
            <w:r w:rsidRPr="002E50FC">
              <w:rPr>
                <w:rFonts w:ascii="Arial Narrow" w:hAnsi="Arial Narrow" w:cs="Calibri"/>
                <w:noProof/>
                <w:sz w:val="24"/>
                <w:szCs w:val="24"/>
              </w:rPr>
              <w:lastRenderedPageBreak/>
              <w:t>porturilor I/O, resurse adresabile virtual prin abstractizarea resurselor fizice disponibile in infrastructura;</w:t>
            </w:r>
          </w:p>
          <w:p w14:paraId="7EE0A6DE"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Resursele virtuale (resurse de procesare, stocare si comunicatie) disponibile la nivelul intregii platforme de virtualizare (prin integrarea nativa cu platformele fizice de procesare, stocare si comunicatie) trebuie sa fie adresabile si configurabile in totalitatea lor prin intermediul unei singure interfete de management si nu prin configurarea separata pentru fiecare echipament disponibil in respectivele platforme;</w:t>
            </w:r>
          </w:p>
          <w:p w14:paraId="0B6E9913"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permita agregarea tuturor resurselor fizice (placi de retea, switch-uri de comunicatie integrate in platformele de procesare) si virtuale de comunicatie (switch-uri virtuale) intr-un singur nivel unitar de comunicatie, adresabil la nivelul intregii infrastructuri virtuale indiferent de complexitatea acesteia sau a platformelor de procesare si comunicatie ce se integreaza prin intermediul ei.Deasemenea trebuie sa ofere mecanisme automate de evaluare si prioritizare continua a accesului masinilor virtuale si aplicatiilor rezidente la resursele de comunicatie disponibile, permitand alocarea si realocarea dinamica a acestor resurse in functie de cerintele de moment sau conform unor politici prestabilite;</w:t>
            </w:r>
          </w:p>
          <w:p w14:paraId="2CF31C49"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permita gruparea si organizarea logica a resurselor de procesare in functie de necesitati, precum si izolarea acestor grupari de resurse, respectiv sa asigure flexibilitatea necesara maririi cantitatii de resurse disponibile intr-o grupare prin extragerea de resurse din alte grupari.Accesul masinilor virtuale si apartenenta la aceste grupari de resurse trebuie sa se faca atat in mod manual prin interventia unui operator cat si pe baza unor politici dinamice de acces;</w:t>
            </w:r>
          </w:p>
          <w:p w14:paraId="0590E0B5"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Platforma trebuie sa ofere functionalitati integrate nativ de pornire/repornire a oricarei masini virtuale (indiferent de aplicatiile si serviciile ce ruleaza pe respectivele masini virtuale), in cadrul aceluiasi server sau pe servere diferite, in cazul detectarii nemijlocite a unei probleme de functionare a masinii virtuale au a aplicatiilor si serviciilor ce ruleaza pe aceste masini virtuale.Scenarii posibile ce necesita implementarea nativa a unui astfel de mecanism de recuperare ar putea fi: blocarea sistemului de operare ce ruleaza in masina virtuala, intreruperea cailor de </w:t>
            </w:r>
            <w:r w:rsidRPr="002E50FC">
              <w:rPr>
                <w:rFonts w:ascii="Arial Narrow" w:hAnsi="Arial Narrow" w:cs="Calibri"/>
                <w:noProof/>
                <w:sz w:val="24"/>
                <w:szCs w:val="24"/>
              </w:rPr>
              <w:lastRenderedPageBreak/>
              <w:t>comunicatie catre platformele de stocare, intreruperea cailor de comunicatie catre platforma comuna de management, etc;</w:t>
            </w:r>
          </w:p>
          <w:p w14:paraId="22093E79"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ofere mecanisme integrate de balansare a incarcarii resurselor fizice si virtuale disponibile in infrastructura si redistribuire a sarcinilor generate de utilizatori, servicii si aplicatii, prin integrarea nativa cu platformele hardware, indiferent de producatorul respectivelor elemente de infrastructura.Aceste mecanisme trebuie sa fie disponibile atat la comanda prin interventia unui operator cat si prin operatiuni automate definite in functie de necesitati, gradul de ocupare al resurselor si/sau pe baza unor reguli/politici prestabilite;</w:t>
            </w:r>
          </w:p>
          <w:p w14:paraId="57AE5CB5"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ofere redundanta completa a arhitecturii, atat la nivelul elementelor virtuale distincte (procesoare, memorie, elemente de comunicatie, masini virtuale, etc) cat si la nivelul unor seturi intregi de echipamente de infrastructura (platforma de procesare, platforma de stocare, platform de comunicatie, etc) prin integrarea nativa cu mecanismele redundante existente in aceste platforme si prin folosirea unor tehnologii native de redundanta, balansare si fail-over aplicabile intregului spectru de functionalitate asigurata (masini virtuale, servcii, aplicatii, platforme de procesare, platforme de stocare, platforme de comunicatie);</w:t>
            </w:r>
          </w:p>
          <w:p w14:paraId="572760CC"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virtualizare trebuie sa permita configurarea spatiului de stocare virtual prin integrarea directa cu platforma de stocare aleasa prin intermediul unor conectori/componente native sau de la producatorul platformei de stocare, mecansim ce va permite extinderea discurilor virtuale fara a fi necesara oprirea masinilor virtuale ce au atasate aceste discuri. Deasemenea prin integrare directa cu platforma de stocare, trebuie sa ofere mecanisme automate de monitorizare a incarcarii I/O si de alocare/realocare dinamica a resurselor I/O catre masinile virtuale in functie de cerintele acestora (ad-hoc sau conform unei politici prestabilite), realizand astfel o prioritizare inteligenta a accesului aplicatiilor la resursele de stocare;</w:t>
            </w:r>
          </w:p>
          <w:p w14:paraId="1CB9522C"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Prin aceleasi mecanisme de integrare (inclusiv la nivelul componentelor apelabile si programabile din cadrul altor platforme, componente de tip API) cu platformele de stocare ofertate, trebuie sa permita identificarea si folosirea optima a </w:t>
            </w:r>
            <w:r w:rsidRPr="002E50FC">
              <w:rPr>
                <w:rFonts w:ascii="Arial Narrow" w:hAnsi="Arial Narrow" w:cs="Calibri"/>
                <w:noProof/>
                <w:sz w:val="24"/>
                <w:szCs w:val="24"/>
              </w:rPr>
              <w:lastRenderedPageBreak/>
              <w:t>mecanismelor de asigurare a cailor redundante de acces in platformele de stocare si a mecanismelor terte de protectie a datelor stocate, incluzand volumele adresate direct de platforma de virtualizare, respectiv volumele de date folosite de aplicatii, servicii si utilizatori;</w:t>
            </w:r>
          </w:p>
          <w:p w14:paraId="0C921038"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Integrarea nativa cu platformele de stocare alese trebuie sa permita alocarea dinamica de spatiu catre masinile virtuale, chiar daca acel spatiu nu este fizic disponibil in aceste platforme, permitand functionarea corecta a aplicatiilor si serviciilor ce necesita resurse stricte de spatiu de stocare, respectiv cresterea transparenta a volumelor de date prin adaugarea de resurse fizice de stocare (discuri) doar in momentul cand acestea devin necesare;</w:t>
            </w:r>
          </w:p>
          <w:p w14:paraId="5A84EA97"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includa mecanisme proprietare de catalogare si grupare a resurselor disponibile in platformele de stocare, indiferent de tipul, producatorul si numarul acestora  (tipuri de discuri, latenta, tipul volumelor si metoda de export aplicata asupra lor ), permitand astfel crearea de profile de stocare si asocierea acestor profile cu distribuirea/redistribuirea masinilor virtuale in functie de cereri temporare ale aplicatiilor sau in baza unor politici predefinite;</w:t>
            </w:r>
          </w:p>
          <w:p w14:paraId="3828902D"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Deasemenea trebuie sa includa atat mecanisme automate de evaluare continua a necesarului de resurse I/O cat si mecanisme de pozitionare si repozitionare a masinilor virtuale in gruparile de resurse de stocare in functie de cerintele initiale ale aplicatiilor, respectiv in functie de cerintele evaluate in mod continuu.Astfel se obtine o balansare permanenta a distributiei masinilor virtuale proportional cu gruparile de resurse de stocare, indiferent de cerintele de performanta si capacitate de stocare ale respectivelor masini virtuale;</w:t>
            </w:r>
          </w:p>
          <w:p w14:paraId="072FE8B7"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Trebuie sa integreze nativ mecanisme de agregare a conexiunilor fizice de retea disponibile in platformele de procesare, astfel incat sa poata oferi un sigur nivel virtual si unificat de comunicatie, nivel ce va fi disponibil pentru intregul set de aplicatii si servicii gazduite in platforma de virtualizare.Mecanismele vor fi independente de platformele de procesare si de cele de comunicatii, permitand adaugarea transparenta de functionalitati specifice de comunicatie (management, control si tipuri de protocol suportate) </w:t>
            </w:r>
            <w:r w:rsidRPr="002E50FC">
              <w:rPr>
                <w:rFonts w:ascii="Arial Narrow" w:hAnsi="Arial Narrow" w:cs="Calibri"/>
                <w:noProof/>
                <w:sz w:val="24"/>
                <w:szCs w:val="24"/>
              </w:rPr>
              <w:lastRenderedPageBreak/>
              <w:t>de la producatori terti.Se va obtine astfel implementarea unui set comun de functionalitati, unitar la nivelul arhitecturii de retea (fizica si virtuala), set ce va permite distribuirea inteligenta, dinamica a incarcarii pe aceste conexiuni, respectiv redundanta nativa atat la nivelul conexiunilor de retea fizice/virtuale, cat si la nivelul strict al setului de functionalitati implementate, indiferent de producatorul platformelor de procesare si de comunicatie folosite;</w:t>
            </w:r>
          </w:p>
          <w:p w14:paraId="53FF6A34"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implementeze nativ mecanisme de asigurare dinamica a prioritizarii accesului la aplicatii si servicii, prin integrarea directa cu platformele de stocare si de comunicatie ofertate, respectiv prin aplicarea de politici si profile asupra accesarii datelor ce constituie masinile virtuale respective si/sau sunt folosite de catre respectivele aplicatii, indiferent de locatia respectivelor date (rezidente in platforma de stocare sau tranzitate prin mediile de comunicatie fizice/virtuale).Se va obtine astfel garantarea accesului prioritar la aplicatiile si serviciile critice din infrastructura;</w:t>
            </w:r>
          </w:p>
          <w:p w14:paraId="089A2FCD"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va trebui sa integreze mecanisme automate de instalare/provizionare a unei intregi imagini preconfigurate de hypervizor, mecanism necesar in cazul adaugarii rapide a unui nou server in platformele de procesare virtualizata, precum si mecanisme automate de instalare/provizionare a actualizarilor software la nivelul sistemelor de operare instalate in masinile virtuale, mecanisme idependente de, dar integrate cu functionalitatile de actualizare native ale respectivelor sisteme de operare;</w:t>
            </w:r>
          </w:p>
          <w:p w14:paraId="1E2875F6"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Prin integrarea cu resursele de management, platforma de virtualizare trebuie sa permita mecanisme integrate de mutare a masinilor virtuale de pe un server pe altul sau dintr-un datacenter in altul fara oprirea sistemului de operare ce ruleaza in masina virtuala si fara intreruperea serviciului oferit de aplicatia/aplicatiile din masina virtuala.Aceleasi mecanisme trebuie sa permita atat mutarea intregului harddisk virtual concomitent pentru oricare masina virtuala in cadrul aceluiasi datacenter sau intre datacenter-e diferite, independent de platforma de stocare folosita si de mecanismele de replicare ale acesteia, precum si extinderea automata a harddisk-urilor virtuale pe masura ce </w:t>
            </w:r>
            <w:r w:rsidRPr="002E50FC">
              <w:rPr>
                <w:rFonts w:ascii="Arial Narrow" w:hAnsi="Arial Narrow" w:cs="Calibri"/>
                <w:noProof/>
                <w:sz w:val="24"/>
                <w:szCs w:val="24"/>
              </w:rPr>
              <w:lastRenderedPageBreak/>
              <w:t>sistemul de operare si aplicatiile din masinile virtuale o cer.In acest fel vor deveni posibile scenarii automate, prin politici pre-definite/definibile, de consolidare a masinilor virtuale pe un numar prestabilit de servere si oprirea automata a serverelor fara activitate sau cu subutilizare a resurselor de procesare;</w:t>
            </w:r>
          </w:p>
          <w:p w14:paraId="11421179"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Tot prin integrarea cu resursele de management, platforma de virtualizare trebuie sa permita operatiuni automate, bazate pe politici pre-definite/definibile, de repornire (pe o alta platforma de procesare) a masinilor virtuale individuale, precum si a seturilor de masini virtuale ce au fost definite ca deservind o singura aplicatie/serviciu sau un sub-set al unei aplicatii/serviciu, in eventualitatea unei defectiuni hardware majore la nivelul platformelor de procesare;</w:t>
            </w:r>
          </w:p>
          <w:p w14:paraId="2EA4FDCA"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includa functionalitate nativa de rulare in paralel a unei masini virtuale sau a unui set de masini virtuale ce deservesc o singura aplicatie/serviciu, pe un numar de minim doua echipamente distincte din platformele de procesare.Mecanismul trebuie sa foloseasca tehnologii independente dar integrate cu platformele de procesare si de stocare, asigurand replicarea transparenta si sincrona a continutului de memorie si a continutului de disc asociat unei masini virtuale, respectiv unui set de masini virtuale, fara introducerea de latenta in respectivele platforme sau in functionarea masinilor virtuale;</w:t>
            </w:r>
          </w:p>
          <w:p w14:paraId="0AA8F605"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includa o componenta de administrare si monitorizare dedicata, disponibila atat la nivelul echipamentelor fizice ce alcatuiesc platformele de procesare, stocare si comunicatie cat si la nivelul masinilor virtuale, ale resurselor virtualizate, aplicatiilor, serviciilor si protocoalelor insumate in infrastructura.In vederea accesului facil la functiile de administrare si monitorizare oferite, platforma trebuie sa permita acces atat prin consola locala/la distanta cat si prin browser web si prin platforma de management dedicata;</w:t>
            </w:r>
          </w:p>
          <w:p w14:paraId="0EF2C3CF"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Componenta de management si monitorizare a infrastructurii trebuie sa permita autentificarea utilizatorilor bazata pe roluri si privilegii distincte de utilizare, prin integrarea cu un serviciu de tip director.Deasemenea trebuie sa permita crearea facila de politici </w:t>
            </w:r>
            <w:r w:rsidRPr="002E50FC">
              <w:rPr>
                <w:rFonts w:ascii="Arial Narrow" w:hAnsi="Arial Narrow" w:cs="Calibri"/>
                <w:noProof/>
                <w:sz w:val="24"/>
                <w:szCs w:val="24"/>
              </w:rPr>
              <w:lastRenderedPageBreak/>
              <w:t>dinamice de acces la resursele de procesare, precum si de disponibilitate ale acestora;</w:t>
            </w:r>
          </w:p>
          <w:p w14:paraId="124E9333"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Separarea privilegiilor administrative trebuie sa se poata face pe orice element disponibil in interfata de administrare (server, utilizator, resursa de procesare, stocare, retea, etc), permitand astfel crearea de zone/domenii de securitate in functie de aplicatii si/sau roluri functionale, nu in functie de elementele disponibile in infrastructura de procesare, stocare si comunicatie;</w:t>
            </w:r>
          </w:p>
          <w:p w14:paraId="6B71CB70"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de management trebuie sa asigure si mecanisme de definire si aplicare a profilelor standard de configuratie pentru serverele ce fac parte din infrastructura virtuala.Deasemenea sa permita configurarea de politici de aplicare a acestor profile in functie de necesitatile de moment sau in concordanta cu politica stabilita in prealabil;</w:t>
            </w:r>
          </w:p>
          <w:p w14:paraId="07968592"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Componenta de management trebuie sa se integreze nativ sau prin intermediul unor conectori/componente cu platforma de procesare si cu platforma de stocare in vederea realizarii operatiunilor de backup direct din aceste platforme, precum si pentru crearea rapida a unor zone izolate atat din punct de vedere al securitatii cat si al gruparilor de resurse de procesare, stocare si retea, in scopul testarii si dezvoltarii;</w:t>
            </w:r>
          </w:p>
          <w:p w14:paraId="348EEB83"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Componenta de management trebuie sa integreze nativ functii de monitorizare analitica a integritatii si performantei platformei de virtualizare, functii ce vor permite anticiparea proactiva a problemelor de performanta si disponibilitate.Respectivele mecanisme trebuie sa se bazeze atat pe modele de utilizare predefinite, cat si pe functii integrate de auto-invatare, astfel incat sa se asigure vizibilitate completa asupra problemelor din infrastructura;</w:t>
            </w:r>
          </w:p>
          <w:p w14:paraId="69EDC047"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integreze nativ functii de administrare si optimizare a spatiului disponibil in platformele de stocare si a gradului de disponibilitate si ocupare a resurselor virtualizate din plaformele de procesare si comunicatie, astfel incat sa balanseze in permanenta nevoile curente ale masinilor virtuale (atat la nivel individual cat si la nivel global) in raport cu resursele fizice din respectivele platforme, eficientizand utilizarea respectivelor resurse fizice;</w:t>
            </w:r>
          </w:p>
          <w:p w14:paraId="60F64CC4"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Platforma trebuie sa integreze un portal de tip dashboard pentru afisarea si analizarea tuturor informatiilor legate de disponbilitate, grad de ocupare a resurselor, metrici de performanta, istoric al actiunilor administrative si corective, precum si recomandari de optimizare a intregii functionalitati puse la dispozitie de platforma de virtualizare.Portalul trebuie sa permita executarea directa de actiuni corective si administrative asupra elementelor de infrastructura vizate (masini virtuale, resurse de procesare, stocare si comunicatie), actiuni bazate pe recomandarile afisate in portal in urma analizelor efectuate asupra respectivelor elemente;</w:t>
            </w:r>
          </w:p>
          <w:p w14:paraId="63EBE766"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Datele monitorizate trebuiesc automat analizate si exprimate sub forma de metrici de stare, risc si eficienta, permitand identificarea rapida a potentialelor probleme in infrastructura;</w:t>
            </w:r>
          </w:p>
          <w:p w14:paraId="6C1918FB"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ofere analize de capacitate si sa identifice explicit resursele ce sunt supra-utilizate, ajutand in procesul de redistribuire a sarcinilor de incarcare intre elementele platformei in scopul eficientizarii rularii aplicatiilor si serviciilor, respectiv sa ofere scenarii predefinite de simulare a incarcarii pentru a elimina procesele deductive de alocare a resurselor platformei;</w:t>
            </w:r>
          </w:p>
          <w:p w14:paraId="19E048BA"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Platforma trebuie sa ofere analize automate a proceselor de instalare si configurare a mediului virtualizat, in scopul detectarii rapide a eventualelor probleme ce pot aparea datorita configurarilor defectuoase sau a elementelor noi introduse in infrastrcutura;</w:t>
            </w:r>
          </w:p>
          <w:p w14:paraId="4C52BEA4" w14:textId="77777777" w:rsidR="00624C31" w:rsidRPr="002E50FC" w:rsidRDefault="00624C31" w:rsidP="005B500A">
            <w:pPr>
              <w:numPr>
                <w:ilvl w:val="0"/>
                <w:numId w:val="14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integreze functii automate de alertare in cazul depasirii pragurilor optime de functionare, atat pentru starea tuturor elementelor platformei de virtualizare, cat si pentru metrici de performanta si capacitate;</w:t>
            </w:r>
          </w:p>
        </w:tc>
      </w:tr>
      <w:tr w:rsidR="00624C31" w:rsidRPr="002E50FC" w14:paraId="290113FC" w14:textId="77777777" w:rsidTr="004852AB">
        <w:tc>
          <w:tcPr>
            <w:tcW w:w="2551" w:type="dxa"/>
            <w:vAlign w:val="center"/>
          </w:tcPr>
          <w:p w14:paraId="4E09200C" w14:textId="77777777" w:rsidR="00624C31" w:rsidRPr="002E50FC" w:rsidRDefault="00624C31" w:rsidP="00B762EE">
            <w:pPr>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99" w:type="dxa"/>
            <w:vAlign w:val="center"/>
          </w:tcPr>
          <w:p w14:paraId="4F1F4C91" w14:textId="1AA4C996"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include garantie de minim 36 de luni. Suportul si garantia trebuie asigurate in Romania de producatorul respectivei solutii sau prin prin partenerul autorizat al acestuia;</w:t>
            </w:r>
          </w:p>
          <w:p w14:paraId="7EC93934"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08A47AA0"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Se va asigura acces 24x7 in centrul de suport al producatorului, cu posibilitatea raportarii problemelor aparute in functionare si solicitarea rezolvarii acestora in functie de severitate. De </w:t>
            </w:r>
            <w:r w:rsidRPr="002E50FC">
              <w:rPr>
                <w:rFonts w:ascii="Arial Narrow" w:hAnsi="Arial Narrow" w:cs="Calibri"/>
                <w:noProof/>
                <w:sz w:val="24"/>
                <w:szCs w:val="24"/>
              </w:rPr>
              <w:lastRenderedPageBreak/>
              <w:t>asemenea se va asigura dreptul de a face update-uri si upgrade-uri software.</w:t>
            </w:r>
          </w:p>
        </w:tc>
      </w:tr>
    </w:tbl>
    <w:p w14:paraId="29686571" w14:textId="77777777" w:rsidR="00624C31" w:rsidRPr="002E50FC" w:rsidRDefault="00624C31" w:rsidP="00B762EE">
      <w:pPr>
        <w:jc w:val="both"/>
        <w:rPr>
          <w:rFonts w:ascii="Arial Narrow" w:hAnsi="Arial Narrow" w:cs="Calibri"/>
          <w:noProof/>
          <w:sz w:val="24"/>
          <w:szCs w:val="24"/>
        </w:rPr>
      </w:pPr>
    </w:p>
    <w:p w14:paraId="2508710D"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Componenta de sistem de operare</w:t>
      </w:r>
    </w:p>
    <w:p w14:paraId="4FE5C0C3"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 xml:space="preserve">Componenta de sistem de operare trebuie sa respecte fiecare urmatoarele </w:t>
      </w:r>
      <w:r w:rsidRPr="002E50FC">
        <w:rPr>
          <w:rFonts w:ascii="Arial Narrow" w:hAnsi="Arial Narrow"/>
          <w:b/>
          <w:sz w:val="24"/>
          <w:szCs w:val="24"/>
        </w:rPr>
        <w:t>cerinte functionale specifice</w:t>
      </w:r>
      <w:r w:rsidRPr="002E50FC">
        <w:rPr>
          <w:rFonts w:ascii="Arial Narrow" w:hAnsi="Arial Narrow"/>
          <w:sz w:val="24"/>
          <w:szCs w:val="24"/>
        </w:rPr>
        <w:t>:</w:t>
      </w:r>
    </w:p>
    <w:tbl>
      <w:tblPr>
        <w:tblW w:w="0" w:type="auto"/>
        <w:tblLook w:val="00A0" w:firstRow="1" w:lastRow="0" w:firstColumn="1" w:lastColumn="0" w:noHBand="0" w:noVBand="0"/>
      </w:tblPr>
      <w:tblGrid>
        <w:gridCol w:w="2001"/>
        <w:gridCol w:w="7018"/>
      </w:tblGrid>
      <w:tr w:rsidR="00624C31" w:rsidRPr="002E50FC" w14:paraId="45A7484C" w14:textId="77777777" w:rsidTr="004852AB">
        <w:tc>
          <w:tcPr>
            <w:tcW w:w="2032" w:type="dxa"/>
            <w:tcBorders>
              <w:top w:val="single" w:sz="4" w:space="0" w:color="auto"/>
              <w:left w:val="single" w:sz="4" w:space="0" w:color="auto"/>
              <w:bottom w:val="single" w:sz="4" w:space="0" w:color="auto"/>
              <w:right w:val="single" w:sz="4" w:space="0" w:color="auto"/>
            </w:tcBorders>
            <w:shd w:val="clear" w:color="auto" w:fill="BFBFBF"/>
            <w:vAlign w:val="center"/>
          </w:tcPr>
          <w:p w14:paraId="3C20C5CB" w14:textId="77777777" w:rsidR="00624C31" w:rsidRPr="002E50FC" w:rsidRDefault="00624C31" w:rsidP="005B500A">
            <w:pPr>
              <w:jc w:val="both"/>
              <w:outlineLvl w:val="2"/>
              <w:rPr>
                <w:rFonts w:ascii="Arial Narrow" w:hAnsi="Arial Narrow" w:cs="Calibri"/>
                <w:b/>
                <w:sz w:val="24"/>
                <w:szCs w:val="24"/>
              </w:rPr>
            </w:pPr>
            <w:r w:rsidRPr="002E50FC">
              <w:rPr>
                <w:rFonts w:ascii="Arial Narrow" w:hAnsi="Arial Narrow" w:cs="Calibri"/>
                <w:b/>
                <w:sz w:val="24"/>
                <w:szCs w:val="24"/>
              </w:rPr>
              <w:t>Caracteristica</w:t>
            </w:r>
          </w:p>
        </w:tc>
        <w:tc>
          <w:tcPr>
            <w:tcW w:w="7318" w:type="dxa"/>
            <w:tcBorders>
              <w:top w:val="single" w:sz="4" w:space="0" w:color="auto"/>
              <w:left w:val="single" w:sz="4" w:space="0" w:color="auto"/>
              <w:bottom w:val="single" w:sz="4" w:space="0" w:color="auto"/>
              <w:right w:val="single" w:sz="4" w:space="0" w:color="auto"/>
            </w:tcBorders>
            <w:shd w:val="clear" w:color="auto" w:fill="BFBFBF"/>
            <w:vAlign w:val="center"/>
          </w:tcPr>
          <w:p w14:paraId="5050C520" w14:textId="77777777" w:rsidR="00624C31" w:rsidRPr="002E50FC" w:rsidRDefault="00624C31" w:rsidP="005B500A">
            <w:pPr>
              <w:jc w:val="both"/>
              <w:outlineLvl w:val="2"/>
              <w:rPr>
                <w:rFonts w:ascii="Arial Narrow" w:hAnsi="Arial Narrow" w:cs="Calibri"/>
                <w:b/>
                <w:sz w:val="24"/>
                <w:szCs w:val="24"/>
              </w:rPr>
            </w:pPr>
            <w:r w:rsidRPr="002E50FC">
              <w:rPr>
                <w:rFonts w:ascii="Arial Narrow" w:hAnsi="Arial Narrow" w:cs="Calibri"/>
                <w:b/>
                <w:sz w:val="24"/>
                <w:szCs w:val="24"/>
              </w:rPr>
              <w:t>Cerinta tehnica minimala</w:t>
            </w:r>
          </w:p>
        </w:tc>
      </w:tr>
      <w:tr w:rsidR="00624C31" w:rsidRPr="002E50FC" w14:paraId="2256D3AB" w14:textId="77777777" w:rsidTr="004852AB">
        <w:tc>
          <w:tcPr>
            <w:tcW w:w="2032" w:type="dxa"/>
            <w:tcBorders>
              <w:top w:val="single" w:sz="4" w:space="0" w:color="auto"/>
              <w:left w:val="single" w:sz="4" w:space="0" w:color="auto"/>
              <w:bottom w:val="single" w:sz="4" w:space="0" w:color="auto"/>
              <w:right w:val="single" w:sz="4" w:space="0" w:color="auto"/>
            </w:tcBorders>
            <w:vAlign w:val="center"/>
          </w:tcPr>
          <w:p w14:paraId="3D8D6620" w14:textId="77777777" w:rsidR="00624C31" w:rsidRPr="002E50FC" w:rsidRDefault="00624C31" w:rsidP="005B500A">
            <w:pPr>
              <w:jc w:val="both"/>
              <w:outlineLvl w:val="2"/>
              <w:rPr>
                <w:rFonts w:ascii="Arial Narrow" w:hAnsi="Arial Narrow" w:cs="Calibri"/>
                <w:sz w:val="24"/>
                <w:szCs w:val="24"/>
              </w:rPr>
            </w:pPr>
            <w:r w:rsidRPr="002E50FC">
              <w:rPr>
                <w:rFonts w:ascii="Arial Narrow" w:hAnsi="Arial Narrow" w:cs="Calibri"/>
                <w:sz w:val="24"/>
                <w:szCs w:val="24"/>
              </w:rPr>
              <w:t>Cerinte generale</w:t>
            </w:r>
          </w:p>
        </w:tc>
        <w:tc>
          <w:tcPr>
            <w:tcW w:w="7318" w:type="dxa"/>
            <w:tcBorders>
              <w:top w:val="single" w:sz="4" w:space="0" w:color="auto"/>
              <w:left w:val="single" w:sz="4" w:space="0" w:color="auto"/>
              <w:bottom w:val="single" w:sz="4" w:space="0" w:color="auto"/>
              <w:right w:val="single" w:sz="4" w:space="0" w:color="auto"/>
            </w:tcBorders>
            <w:vAlign w:val="center"/>
          </w:tcPr>
          <w:p w14:paraId="74939D48" w14:textId="77777777" w:rsidR="00624C31" w:rsidRPr="002E50FC" w:rsidRDefault="00624C31" w:rsidP="00B762EE">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cel putin urmatoarele arhitecturi de processor:</w:t>
            </w:r>
          </w:p>
          <w:p w14:paraId="5E05D42E"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 xml:space="preserve">x86, </w:t>
            </w:r>
          </w:p>
          <w:p w14:paraId="20A9E0D3"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x86_64</w:t>
            </w:r>
          </w:p>
          <w:p w14:paraId="3022B8A6"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cu memoria RAM, astfel:</w:t>
            </w:r>
          </w:p>
          <w:p w14:paraId="3F128269"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x86: minim 16 GB</w:t>
            </w:r>
          </w:p>
          <w:p w14:paraId="4421C246"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x86_64: minim 1 TB</w:t>
            </w:r>
          </w:p>
          <w:p w14:paraId="5E26BFE2"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x86_64</w:t>
            </w:r>
          </w:p>
          <w:p w14:paraId="0F9C33BF"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cu cel putin urmatoarele sisteme de fisiere:</w:t>
            </w:r>
          </w:p>
          <w:p w14:paraId="7679D66A"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FAT32</w:t>
            </w:r>
          </w:p>
          <w:p w14:paraId="3B238AE8" w14:textId="77777777" w:rsidR="00624C31" w:rsidRPr="002E50FC" w:rsidRDefault="00624C31" w:rsidP="005B500A">
            <w:pPr>
              <w:numPr>
                <w:ilvl w:val="1"/>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NTFS</w:t>
            </w:r>
          </w:p>
          <w:p w14:paraId="5D94BD6C"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in regim multi-tasking</w:t>
            </w:r>
          </w:p>
          <w:p w14:paraId="2E33BB97"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cu memoria virtuala (SWAP)</w:t>
            </w:r>
          </w:p>
          <w:p w14:paraId="11B06427"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cel putin o tehnologie de virtualizare a resurselor de procesare, stocare si retea</w:t>
            </w:r>
          </w:p>
          <w:p w14:paraId="36FEECE8"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stocarea si replicarea datelor</w:t>
            </w:r>
          </w:p>
          <w:p w14:paraId="6CD357B8"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cu containere</w:t>
            </w:r>
          </w:p>
          <w:p w14:paraId="02D92D13"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cu servere de aplicatie, web si/sau baze de date</w:t>
            </w:r>
          </w:p>
          <w:p w14:paraId="60A2F5DC"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controlul accesului si al identitatii, cel putin ACL si OpenLDAP</w:t>
            </w:r>
          </w:p>
          <w:p w14:paraId="66BEEF75"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la nivel de retea (DNS, DHCP, SDN, VPN, QoS, Firewall, Load Balancing)</w:t>
            </w:r>
          </w:p>
          <w:p w14:paraId="45F559FC"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accesul de la distanta (Remote Desktop)</w:t>
            </w:r>
          </w:p>
          <w:p w14:paraId="7089E366"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Componenta trebuie sa ofere suport pentru securitate sporita (user/password, tokens, Kerberos, TLS- SSL</w:t>
            </w:r>
          </w:p>
          <w:p w14:paraId="74E5AB80"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support pentru diagnoza</w:t>
            </w:r>
          </w:p>
          <w:p w14:paraId="29F139A0"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include o consola grafica de administrare</w:t>
            </w:r>
          </w:p>
          <w:p w14:paraId="263C66CC"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include o componenta de executie automatizata a sarcinilor</w:t>
            </w:r>
          </w:p>
          <w:p w14:paraId="7640785F" w14:textId="77777777" w:rsidR="00624C31" w:rsidRPr="002E50FC" w:rsidRDefault="00624C31" w:rsidP="005B500A">
            <w:pPr>
              <w:numPr>
                <w:ilvl w:val="0"/>
                <w:numId w:val="150"/>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suport pentru lucrul cu browsere de internet</w:t>
            </w:r>
          </w:p>
        </w:tc>
      </w:tr>
      <w:tr w:rsidR="00624C31" w:rsidRPr="002E50FC" w14:paraId="08607541" w14:textId="77777777" w:rsidTr="004852AB">
        <w:tc>
          <w:tcPr>
            <w:tcW w:w="2032" w:type="dxa"/>
            <w:tcBorders>
              <w:top w:val="single" w:sz="4" w:space="0" w:color="auto"/>
              <w:left w:val="single" w:sz="4" w:space="0" w:color="auto"/>
              <w:bottom w:val="single" w:sz="4" w:space="0" w:color="auto"/>
              <w:right w:val="single" w:sz="4" w:space="0" w:color="auto"/>
            </w:tcBorders>
            <w:vAlign w:val="center"/>
          </w:tcPr>
          <w:p w14:paraId="78030409" w14:textId="77777777" w:rsidR="00624C31" w:rsidRPr="002E50FC" w:rsidRDefault="00624C31" w:rsidP="005B500A">
            <w:pPr>
              <w:jc w:val="both"/>
              <w:outlineLvl w:val="2"/>
              <w:rPr>
                <w:rFonts w:ascii="Arial Narrow" w:hAnsi="Arial Narrow" w:cs="Calibri"/>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7318" w:type="dxa"/>
            <w:tcBorders>
              <w:top w:val="single" w:sz="4" w:space="0" w:color="auto"/>
              <w:left w:val="single" w:sz="4" w:space="0" w:color="auto"/>
              <w:bottom w:val="single" w:sz="4" w:space="0" w:color="auto"/>
              <w:right w:val="single" w:sz="4" w:space="0" w:color="auto"/>
            </w:tcBorders>
            <w:vAlign w:val="center"/>
          </w:tcPr>
          <w:p w14:paraId="26BEC0F6" w14:textId="1E8EA237" w:rsidR="00624C31" w:rsidRPr="002E50FC" w:rsidRDefault="00624C31" w:rsidP="00B762EE">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Solutia va include garantie de minim 36 de luni. Suportul si garantia trebuie asigurate in Romania de producatorul respectivei solutii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7EFD6239"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59AE2223"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w:t>
            </w:r>
          </w:p>
        </w:tc>
      </w:tr>
    </w:tbl>
    <w:p w14:paraId="777EFE99" w14:textId="77777777" w:rsidR="00624C31" w:rsidRPr="002E50FC" w:rsidRDefault="00624C31" w:rsidP="005B500A">
      <w:pPr>
        <w:jc w:val="both"/>
        <w:rPr>
          <w:rFonts w:ascii="Arial Narrow" w:hAnsi="Arial Narrow"/>
          <w:sz w:val="24"/>
          <w:szCs w:val="24"/>
        </w:rPr>
      </w:pPr>
    </w:p>
    <w:p w14:paraId="5DFA386E" w14:textId="77777777" w:rsidR="00624C31" w:rsidRPr="002E50FC" w:rsidRDefault="00624C31" w:rsidP="005B500A">
      <w:pPr>
        <w:pStyle w:val="Heading4ONRC"/>
        <w:numPr>
          <w:ilvl w:val="3"/>
          <w:numId w:val="20"/>
        </w:numPr>
        <w:jc w:val="both"/>
        <w:rPr>
          <w:rFonts w:ascii="Arial Narrow" w:hAnsi="Arial Narrow"/>
        </w:rPr>
      </w:pPr>
      <w:r w:rsidRPr="002E50FC">
        <w:rPr>
          <w:rFonts w:ascii="Arial Narrow" w:hAnsi="Arial Narrow"/>
        </w:rPr>
        <w:t>Echipamente de integrare LAN</w:t>
      </w:r>
    </w:p>
    <w:p w14:paraId="6353AFBF"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Echipamentele de integrare LAN trebuie sa respecte fiecare urmatoarele </w:t>
      </w:r>
      <w:r w:rsidRPr="002E50FC">
        <w:rPr>
          <w:rFonts w:ascii="Arial Narrow" w:hAnsi="Arial Narrow" w:cs="Calibri"/>
          <w:b/>
          <w:noProof/>
          <w:sz w:val="24"/>
          <w:szCs w:val="24"/>
        </w:rPr>
        <w:t>cerinte functionale specifice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506"/>
        <w:gridCol w:w="6513"/>
      </w:tblGrid>
      <w:tr w:rsidR="00624C31" w:rsidRPr="002E50FC" w14:paraId="584EEDE0" w14:textId="77777777" w:rsidTr="004852AB">
        <w:tc>
          <w:tcPr>
            <w:tcW w:w="2577" w:type="dxa"/>
            <w:tcBorders>
              <w:top w:val="single" w:sz="4" w:space="0" w:color="auto"/>
              <w:left w:val="single" w:sz="4" w:space="0" w:color="auto"/>
              <w:bottom w:val="single" w:sz="4" w:space="0" w:color="auto"/>
              <w:right w:val="single" w:sz="4" w:space="0" w:color="auto"/>
            </w:tcBorders>
            <w:shd w:val="clear" w:color="auto" w:fill="BFBFBF"/>
            <w:vAlign w:val="center"/>
          </w:tcPr>
          <w:p w14:paraId="1C8A1FC9"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73" w:type="dxa"/>
            <w:tcBorders>
              <w:top w:val="single" w:sz="4" w:space="0" w:color="auto"/>
              <w:left w:val="single" w:sz="4" w:space="0" w:color="auto"/>
              <w:bottom w:val="single" w:sz="4" w:space="0" w:color="auto"/>
              <w:right w:val="single" w:sz="4" w:space="0" w:color="auto"/>
            </w:tcBorders>
            <w:shd w:val="clear" w:color="auto" w:fill="BFBFBF"/>
            <w:vAlign w:val="center"/>
          </w:tcPr>
          <w:p w14:paraId="79F21CFC"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341FE2A1"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67088DCE"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773" w:type="dxa"/>
            <w:tcBorders>
              <w:top w:val="single" w:sz="4" w:space="0" w:color="auto"/>
              <w:left w:val="single" w:sz="4" w:space="0" w:color="auto"/>
              <w:bottom w:val="single" w:sz="4" w:space="0" w:color="auto"/>
              <w:right w:val="single" w:sz="4" w:space="0" w:color="auto"/>
            </w:tcBorders>
            <w:vAlign w:val="center"/>
          </w:tcPr>
          <w:p w14:paraId="4E34F319" w14:textId="77777777" w:rsidR="00624C31" w:rsidRPr="002E50FC" w:rsidRDefault="00624C31" w:rsidP="005B500A">
            <w:pPr>
              <w:numPr>
                <w:ilvl w:val="0"/>
                <w:numId w:val="15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Complet redundanta bazata pe cel putin 2 module de comunicatie;</w:t>
            </w:r>
          </w:p>
          <w:p w14:paraId="605EE910" w14:textId="77777777" w:rsidR="00624C31" w:rsidRPr="002E50FC" w:rsidRDefault="00624C31" w:rsidP="005B500A">
            <w:pPr>
              <w:numPr>
                <w:ilvl w:val="0"/>
                <w:numId w:val="15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Arhitectura de tip „crossbar”, „non-blocking”, capabila sa asigure comunicatii fara pierderi de frame-uri intre oricare doua porturi, la viteza maxima de 10Gbps si 40Gbps, cu o intarziere minima, constanta, care sa nu depinde de lungimea frame-urilor;</w:t>
            </w:r>
          </w:p>
        </w:tc>
      </w:tr>
      <w:tr w:rsidR="00624C31" w:rsidRPr="002E50FC" w14:paraId="0F48405D"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46460FD5"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Cerinte tehnice generale</w:t>
            </w:r>
          </w:p>
        </w:tc>
        <w:tc>
          <w:tcPr>
            <w:tcW w:w="6773" w:type="dxa"/>
            <w:tcBorders>
              <w:top w:val="single" w:sz="4" w:space="0" w:color="auto"/>
              <w:left w:val="single" w:sz="4" w:space="0" w:color="auto"/>
              <w:bottom w:val="single" w:sz="4" w:space="0" w:color="auto"/>
              <w:right w:val="single" w:sz="4" w:space="0" w:color="auto"/>
            </w:tcBorders>
            <w:vAlign w:val="center"/>
          </w:tcPr>
          <w:p w14:paraId="08DA33F3" w14:textId="77777777" w:rsidR="00624C31" w:rsidRPr="002E50FC" w:rsidRDefault="00624C31" w:rsidP="005B500A">
            <w:pPr>
              <w:numPr>
                <w:ilvl w:val="0"/>
                <w:numId w:val="14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Echipamentul va avea caracteristicile unui modul de comunicatie destinat mediului de centru de date, care sa asigure simultan urmatoarele functionalitati:</w:t>
            </w:r>
          </w:p>
          <w:p w14:paraId="3607B563" w14:textId="77777777" w:rsidR="00624C31" w:rsidRPr="002E50FC" w:rsidRDefault="00624C31" w:rsidP="005B500A">
            <w:pPr>
              <w:numPr>
                <w:ilvl w:val="0"/>
                <w:numId w:val="14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Switch Ethernet Layer 2;</w:t>
            </w:r>
          </w:p>
          <w:p w14:paraId="60C67513" w14:textId="77777777" w:rsidR="00624C31" w:rsidRPr="002E50FC" w:rsidRDefault="00624C31" w:rsidP="005B500A">
            <w:pPr>
              <w:numPr>
                <w:ilvl w:val="0"/>
                <w:numId w:val="14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Switch Ethernet Layer 3;</w:t>
            </w:r>
          </w:p>
          <w:p w14:paraId="38863923" w14:textId="77777777" w:rsidR="00624C31" w:rsidRPr="002E50FC" w:rsidRDefault="00624C31" w:rsidP="005B500A">
            <w:pPr>
              <w:numPr>
                <w:ilvl w:val="0"/>
                <w:numId w:val="14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Interfete fizice disponibile:</w:t>
            </w:r>
          </w:p>
          <w:p w14:paraId="104AC863" w14:textId="77777777" w:rsidR="00624C31" w:rsidRPr="002E50FC" w:rsidRDefault="00624C31" w:rsidP="006C04DE">
            <w:pPr>
              <w:numPr>
                <w:ilvl w:val="0"/>
                <w:numId w:val="14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Minim 10 Gigabit Ethernet (cu conector SFP+);</w:t>
            </w:r>
          </w:p>
          <w:p w14:paraId="1FF63B2F" w14:textId="77777777" w:rsidR="00624C31" w:rsidRPr="002E50FC" w:rsidRDefault="00624C31" w:rsidP="006C04DE">
            <w:pPr>
              <w:numPr>
                <w:ilvl w:val="0"/>
                <w:numId w:val="149"/>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Minim 40G Ethernet care sa suporte urmatoarele tipuri de transceivere:</w:t>
            </w:r>
          </w:p>
          <w:p w14:paraId="44493CE9" w14:textId="77777777" w:rsidR="00624C31" w:rsidRPr="002E50FC" w:rsidRDefault="00624C31" w:rsidP="005B500A">
            <w:pPr>
              <w:numPr>
                <w:ilvl w:val="2"/>
                <w:numId w:val="14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40GBase-SR4;</w:t>
            </w:r>
          </w:p>
          <w:p w14:paraId="48B29162" w14:textId="77777777" w:rsidR="00624C31" w:rsidRPr="002E50FC" w:rsidRDefault="00624C31" w:rsidP="005B500A">
            <w:pPr>
              <w:numPr>
                <w:ilvl w:val="2"/>
                <w:numId w:val="14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40GBase-LR4;</w:t>
            </w:r>
          </w:p>
          <w:p w14:paraId="0580352C" w14:textId="77777777" w:rsidR="00624C31" w:rsidRPr="002E50FC" w:rsidRDefault="00624C31" w:rsidP="005B500A">
            <w:pPr>
              <w:numPr>
                <w:ilvl w:val="2"/>
                <w:numId w:val="14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10GBase-SR;</w:t>
            </w:r>
          </w:p>
          <w:p w14:paraId="228480EC" w14:textId="77777777" w:rsidR="00624C31" w:rsidRPr="002E50FC" w:rsidRDefault="00624C31" w:rsidP="005B500A">
            <w:pPr>
              <w:numPr>
                <w:ilvl w:val="2"/>
                <w:numId w:val="14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10GBase-LR;</w:t>
            </w:r>
          </w:p>
          <w:p w14:paraId="5052B074" w14:textId="77777777" w:rsidR="00624C31" w:rsidRPr="002E50FC" w:rsidRDefault="00624C31" w:rsidP="005B500A">
            <w:pPr>
              <w:numPr>
                <w:ilvl w:val="2"/>
                <w:numId w:val="14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10GBase-ER;</w:t>
            </w:r>
          </w:p>
        </w:tc>
      </w:tr>
      <w:tr w:rsidR="00624C31" w:rsidRPr="002E50FC" w14:paraId="533623AF"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61D9EAA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Performante</w:t>
            </w:r>
          </w:p>
        </w:tc>
        <w:tc>
          <w:tcPr>
            <w:tcW w:w="6773" w:type="dxa"/>
            <w:tcBorders>
              <w:top w:val="single" w:sz="4" w:space="0" w:color="auto"/>
              <w:left w:val="single" w:sz="4" w:space="0" w:color="auto"/>
              <w:bottom w:val="single" w:sz="4" w:space="0" w:color="auto"/>
              <w:right w:val="single" w:sz="4" w:space="0" w:color="auto"/>
            </w:tcBorders>
            <w:vAlign w:val="center"/>
          </w:tcPr>
          <w:p w14:paraId="000CE636" w14:textId="77777777" w:rsidR="00624C31" w:rsidRPr="002E50FC" w:rsidRDefault="00624C31" w:rsidP="005B500A">
            <w:pPr>
              <w:numPr>
                <w:ilvl w:val="0"/>
                <w:numId w:val="15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Comutarea la nivel 2: minim 1.4 Tbps si minim 1100 Mpps;</w:t>
            </w:r>
          </w:p>
          <w:p w14:paraId="09E866A9" w14:textId="77777777" w:rsidR="00624C31" w:rsidRPr="002E50FC" w:rsidRDefault="00624C31" w:rsidP="005B500A">
            <w:pPr>
              <w:numPr>
                <w:ilvl w:val="0"/>
                <w:numId w:val="15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Tabela de adrese MAC de minim 96000 de inregistrari;</w:t>
            </w:r>
          </w:p>
          <w:p w14:paraId="33B707FC" w14:textId="77777777" w:rsidR="00624C31" w:rsidRPr="002E50FC" w:rsidRDefault="00624C31" w:rsidP="005B500A">
            <w:pPr>
              <w:numPr>
                <w:ilvl w:val="0"/>
                <w:numId w:val="15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4000 de ID-uri pentru VLAN-uri per switch;</w:t>
            </w:r>
          </w:p>
          <w:p w14:paraId="0FBA2496" w14:textId="77777777" w:rsidR="00624C31" w:rsidRPr="002E50FC" w:rsidRDefault="00624C31" w:rsidP="005B500A">
            <w:pPr>
              <w:numPr>
                <w:ilvl w:val="0"/>
                <w:numId w:val="15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Comutare de tip “Cut-Trough” pentru asigurarea unei latente de comutare a pachetelor port-la-port mai mica de 2 microsecunde;</w:t>
            </w:r>
          </w:p>
          <w:p w14:paraId="731A4E2E" w14:textId="77777777" w:rsidR="00624C31" w:rsidRPr="002E50FC" w:rsidRDefault="00624C31" w:rsidP="005B500A">
            <w:pPr>
              <w:numPr>
                <w:ilvl w:val="0"/>
                <w:numId w:val="15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Procesor de control multi-core;</w:t>
            </w:r>
          </w:p>
        </w:tc>
      </w:tr>
      <w:tr w:rsidR="00624C31" w:rsidRPr="002E50FC" w14:paraId="62639ACC"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5F03DCD8"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Functionalitati Layer 2</w:t>
            </w:r>
          </w:p>
        </w:tc>
        <w:tc>
          <w:tcPr>
            <w:tcW w:w="6773" w:type="dxa"/>
            <w:tcBorders>
              <w:top w:val="single" w:sz="4" w:space="0" w:color="auto"/>
              <w:left w:val="single" w:sz="4" w:space="0" w:color="auto"/>
              <w:bottom w:val="single" w:sz="4" w:space="0" w:color="auto"/>
              <w:right w:val="single" w:sz="4" w:space="0" w:color="auto"/>
            </w:tcBorders>
            <w:vAlign w:val="center"/>
          </w:tcPr>
          <w:p w14:paraId="323C365E"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Incapsulare IEEE 802.1Q;</w:t>
            </w:r>
          </w:p>
          <w:p w14:paraId="4AFE7D34"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Rapid Per-VLAN Spanning Tree Plus sau echivalent;</w:t>
            </w:r>
          </w:p>
          <w:p w14:paraId="2016118E"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Multiple Spanning Tree Protocol (MSTP) (IEEE 802.1s): minim 64 de instante;</w:t>
            </w:r>
          </w:p>
          <w:p w14:paraId="09AC2A03"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Spanning Tree PortFast, Root Guard si Bridge Assurance;</w:t>
            </w:r>
          </w:p>
          <w:p w14:paraId="2CD47C20"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Virtual Port Channel sau o tehnologie echivalenta care sa permita crearea unui “link-aggregation group” intre doua switch-uri pe de o parte si un alt echipament de tip client (server, switch, router, etc) de partea cealalta;</w:t>
            </w:r>
          </w:p>
          <w:p w14:paraId="6EAA9297"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Link Aggregation Control Protocol (LACP): IEEE 802.3ad;</w:t>
            </w:r>
          </w:p>
          <w:p w14:paraId="20C6A930"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Posibilitatea balansarii legaturilor din Port Chanel utilizand informatii de nivel 2, 3 si 4;</w:t>
            </w:r>
          </w:p>
          <w:p w14:paraId="00555382"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“Jumbo frames” cu dimensiuni de 9216 bytes pe toate porturile;</w:t>
            </w:r>
          </w:p>
          <w:p w14:paraId="64715720"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Mecanisme de control al inundarii retelei cu trafic unicast, multicast si broadcast;</w:t>
            </w:r>
          </w:p>
          <w:p w14:paraId="6B28499B"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Private VLAN, inclusiv pe porturile de tip trunk 802.1Q si EtherChannel;</w:t>
            </w:r>
          </w:p>
          <w:p w14:paraId="039CA584"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protocolul LLDP (IEEE 802.3ab);</w:t>
            </w:r>
          </w:p>
          <w:p w14:paraId="2B866324"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protocoalele: IEEE 802.3ae, IEEE 802.3z, IEEE 802.1q VLAN, IEEE 802.1ad, IEEE 802.1ba, IEEE 802.3an; 802.1Q VLAN Tagging; 802.1p Class-of-Service (CoS) Tagging for Ethernet frames; 802.1x Port-based network access control;</w:t>
            </w:r>
          </w:p>
          <w:p w14:paraId="5D9619AB" w14:textId="77777777" w:rsidR="00624C31" w:rsidRPr="002E50FC" w:rsidRDefault="00624C31" w:rsidP="005B500A">
            <w:pPr>
              <w:numPr>
                <w:ilvl w:val="0"/>
                <w:numId w:val="15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Support pentru protocolul VXLAN si cel putin 256 Virtual Tunnel End-Points (VTEP);</w:t>
            </w:r>
          </w:p>
        </w:tc>
      </w:tr>
      <w:tr w:rsidR="00624C31" w:rsidRPr="002E50FC" w14:paraId="12E6B5E1"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2236709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Functionalitati Layer 3</w:t>
            </w:r>
          </w:p>
        </w:tc>
        <w:tc>
          <w:tcPr>
            <w:tcW w:w="6773" w:type="dxa"/>
            <w:tcBorders>
              <w:top w:val="single" w:sz="4" w:space="0" w:color="auto"/>
              <w:left w:val="single" w:sz="4" w:space="0" w:color="auto"/>
              <w:bottom w:val="single" w:sz="4" w:space="0" w:color="auto"/>
              <w:right w:val="single" w:sz="4" w:space="0" w:color="auto"/>
            </w:tcBorders>
            <w:vAlign w:val="center"/>
          </w:tcPr>
          <w:p w14:paraId="1D8AC4C0"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urmatoarele protocoale Layer 3:</w:t>
            </w:r>
          </w:p>
          <w:p w14:paraId="6FAAB670"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Open Shortest Path First (OSPF) versiunile 2 si 3; </w:t>
            </w:r>
          </w:p>
          <w:p w14:paraId="0325EBD7"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Border Gateway Protocol (BGP); </w:t>
            </w:r>
          </w:p>
          <w:p w14:paraId="60D5420A"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RIP v2;</w:t>
            </w:r>
          </w:p>
          <w:p w14:paraId="7053568B"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Multicast PIM SM, SSM si MSDP;</w:t>
            </w:r>
          </w:p>
          <w:p w14:paraId="482C0C54"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Cel putin 96000 intrari in tabela de routare;</w:t>
            </w:r>
          </w:p>
          <w:p w14:paraId="5CE1D9D7"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Posibilitatea de a filtra accesul pe interfete dupa informatii despre adresa IP sursa sau destinatie si in acelasi timp si portul TCP/UDP sursa sau destinatie;</w:t>
            </w:r>
          </w:p>
          <w:p w14:paraId="5F6EF973"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DHCP snooping cu posibilitatea de a adauga Optiunea 82;</w:t>
            </w:r>
          </w:p>
          <w:p w14:paraId="3F64A3A5" w14:textId="77777777" w:rsidR="00624C31" w:rsidRPr="002E50FC" w:rsidRDefault="00624C31" w:rsidP="005B500A">
            <w:pPr>
              <w:numPr>
                <w:ilvl w:val="0"/>
                <w:numId w:val="15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Facilitatea de a filtra pe un port/VLAN a raspunsurilor la cererile protocolului ARP;</w:t>
            </w:r>
          </w:p>
        </w:tc>
      </w:tr>
      <w:tr w:rsidR="00624C31" w:rsidRPr="002E50FC" w14:paraId="36929A9D"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37DC3069"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QoS</w:t>
            </w:r>
          </w:p>
        </w:tc>
        <w:tc>
          <w:tcPr>
            <w:tcW w:w="6773" w:type="dxa"/>
            <w:tcBorders>
              <w:top w:val="single" w:sz="4" w:space="0" w:color="auto"/>
              <w:left w:val="single" w:sz="4" w:space="0" w:color="auto"/>
              <w:bottom w:val="single" w:sz="4" w:space="0" w:color="auto"/>
              <w:right w:val="single" w:sz="4" w:space="0" w:color="auto"/>
            </w:tcBorders>
            <w:vAlign w:val="center"/>
          </w:tcPr>
          <w:p w14:paraId="153A046A" w14:textId="77777777" w:rsidR="00624C31" w:rsidRPr="002E50FC" w:rsidRDefault="00624C31" w:rsidP="005B500A">
            <w:pPr>
              <w:numPr>
                <w:ilvl w:val="0"/>
                <w:numId w:val="15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Layer 2 IEEE 802.1p (CoS);</w:t>
            </w:r>
          </w:p>
          <w:p w14:paraId="6DC808EF" w14:textId="77777777" w:rsidR="00624C31" w:rsidRPr="002E50FC" w:rsidRDefault="00624C31" w:rsidP="005B500A">
            <w:pPr>
              <w:numPr>
                <w:ilvl w:val="0"/>
                <w:numId w:val="15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Configurare QoS per port;</w:t>
            </w:r>
          </w:p>
          <w:p w14:paraId="2E0B9C08" w14:textId="77777777" w:rsidR="00624C31" w:rsidRPr="002E50FC" w:rsidRDefault="00624C31" w:rsidP="005B500A">
            <w:pPr>
              <w:numPr>
                <w:ilvl w:val="0"/>
                <w:numId w:val="15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4 cozi hardware de servire per port;</w:t>
            </w:r>
          </w:p>
          <w:p w14:paraId="0E6DA544" w14:textId="77777777" w:rsidR="00624C31" w:rsidRPr="002E50FC" w:rsidRDefault="00624C31" w:rsidP="005B500A">
            <w:pPr>
              <w:numPr>
                <w:ilvl w:val="0"/>
                <w:numId w:val="15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Posibilitatea de clasificare a traficului bazata pe liste de control al accesului;</w:t>
            </w:r>
          </w:p>
          <w:p w14:paraId="1F69EAB0" w14:textId="77777777" w:rsidR="00624C31" w:rsidRPr="002E50FC" w:rsidRDefault="00624C31" w:rsidP="005B500A">
            <w:pPr>
              <w:numPr>
                <w:ilvl w:val="0"/>
                <w:numId w:val="15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Coada cu prioritate stricta;</w:t>
            </w:r>
          </w:p>
          <w:p w14:paraId="3D5D1244" w14:textId="77777777" w:rsidR="00624C31" w:rsidRPr="002E50FC" w:rsidRDefault="00624C31" w:rsidP="005B500A">
            <w:pPr>
              <w:numPr>
                <w:ilvl w:val="0"/>
                <w:numId w:val="15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Weighted Round-Robin (WRR) si Priority Queuing (PQ) pe cozile de iesire;</w:t>
            </w:r>
          </w:p>
        </w:tc>
      </w:tr>
      <w:tr w:rsidR="00624C31" w:rsidRPr="002E50FC" w14:paraId="71AAF6EC"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31423FB2"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Management</w:t>
            </w:r>
          </w:p>
        </w:tc>
        <w:tc>
          <w:tcPr>
            <w:tcW w:w="6773" w:type="dxa"/>
            <w:tcBorders>
              <w:top w:val="single" w:sz="4" w:space="0" w:color="auto"/>
              <w:left w:val="single" w:sz="4" w:space="0" w:color="auto"/>
              <w:bottom w:val="single" w:sz="4" w:space="0" w:color="auto"/>
              <w:right w:val="single" w:sz="4" w:space="0" w:color="auto"/>
            </w:tcBorders>
            <w:vAlign w:val="center"/>
          </w:tcPr>
          <w:p w14:paraId="55924E27"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SPAN si Encapsulated Routed SPAN;</w:t>
            </w:r>
          </w:p>
          <w:p w14:paraId="68CD1ABD"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sflow sau echivalent;</w:t>
            </w:r>
          </w:p>
          <w:p w14:paraId="1F87A612"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revenirea la o configuratie anterioara;</w:t>
            </w:r>
          </w:p>
          <w:p w14:paraId="31FAB91C"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standardul AAA, Tacacs+ si Radius;</w:t>
            </w:r>
          </w:p>
          <w:p w14:paraId="7A9C4654"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interfata XML (Netconf);</w:t>
            </w:r>
          </w:p>
          <w:p w14:paraId="5842F894"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monitorizarea utilizarii bufferelor interne;</w:t>
            </w:r>
          </w:p>
          <w:p w14:paraId="1C472D8B" w14:textId="77777777" w:rsidR="00624C31" w:rsidRPr="002E50FC" w:rsidRDefault="00624C31" w:rsidP="005B500A">
            <w:pPr>
              <w:numPr>
                <w:ilvl w:val="0"/>
                <w:numId w:val="15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pentru protocolul SSHv2 si SCP;</w:t>
            </w:r>
          </w:p>
        </w:tc>
      </w:tr>
      <w:tr w:rsidR="00624C31" w:rsidRPr="002E50FC" w14:paraId="657F1019"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46CFBC3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Surse de alimentare</w:t>
            </w:r>
          </w:p>
        </w:tc>
        <w:tc>
          <w:tcPr>
            <w:tcW w:w="6773" w:type="dxa"/>
            <w:tcBorders>
              <w:top w:val="single" w:sz="4" w:space="0" w:color="auto"/>
              <w:left w:val="single" w:sz="4" w:space="0" w:color="auto"/>
              <w:bottom w:val="single" w:sz="4" w:space="0" w:color="auto"/>
              <w:right w:val="single" w:sz="4" w:space="0" w:color="auto"/>
            </w:tcBorders>
            <w:vAlign w:val="center"/>
          </w:tcPr>
          <w:p w14:paraId="2A75376B"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2 surse de alimentare interne, de tip „hot-swap”, care s</w:t>
            </w:r>
            <w:r w:rsidRPr="002E50FC">
              <w:rPr>
                <w:rFonts w:ascii="Arial Narrow" w:hAnsi="Arial Narrow"/>
                <w:noProof/>
                <w:sz w:val="24"/>
                <w:szCs w:val="24"/>
              </w:rPr>
              <w:t>ă</w:t>
            </w:r>
            <w:r w:rsidRPr="002E50FC">
              <w:rPr>
                <w:rFonts w:ascii="Arial Narrow" w:hAnsi="Arial Narrow" w:cs="Calibri"/>
                <w:noProof/>
                <w:sz w:val="24"/>
                <w:szCs w:val="24"/>
              </w:rPr>
              <w:t xml:space="preserve"> asigure alimentarea redundant</w:t>
            </w:r>
            <w:r w:rsidRPr="002E50FC">
              <w:rPr>
                <w:rFonts w:ascii="Arial Narrow" w:hAnsi="Arial Narrow"/>
                <w:noProof/>
                <w:sz w:val="24"/>
                <w:szCs w:val="24"/>
              </w:rPr>
              <w:t>ă</w:t>
            </w:r>
            <w:r w:rsidRPr="002E50FC">
              <w:rPr>
                <w:rFonts w:ascii="Arial Narrow" w:hAnsi="Arial Narrow" w:cs="Calibri"/>
                <w:noProof/>
                <w:sz w:val="24"/>
                <w:szCs w:val="24"/>
              </w:rPr>
              <w:t xml:space="preserve"> în condi</w:t>
            </w:r>
            <w:r w:rsidRPr="002E50FC">
              <w:rPr>
                <w:rFonts w:ascii="Arial Narrow" w:hAnsi="Arial Narrow"/>
                <w:noProof/>
                <w:sz w:val="24"/>
                <w:szCs w:val="24"/>
              </w:rPr>
              <w:t>ţ</w:t>
            </w:r>
            <w:r w:rsidRPr="002E50FC">
              <w:rPr>
                <w:rFonts w:ascii="Arial Narrow" w:hAnsi="Arial Narrow" w:cs="Calibri"/>
                <w:noProof/>
                <w:sz w:val="24"/>
                <w:szCs w:val="24"/>
              </w:rPr>
              <w:t>ii de încarcare maxim</w:t>
            </w:r>
            <w:r w:rsidRPr="002E50FC">
              <w:rPr>
                <w:rFonts w:ascii="Arial Narrow" w:hAnsi="Arial Narrow"/>
                <w:noProof/>
                <w:sz w:val="24"/>
                <w:szCs w:val="24"/>
              </w:rPr>
              <w:t>ă</w:t>
            </w:r>
            <w:r w:rsidRPr="002E50FC">
              <w:rPr>
                <w:rFonts w:ascii="Arial Narrow" w:hAnsi="Arial Narrow" w:cs="Calibri"/>
                <w:noProof/>
                <w:sz w:val="24"/>
                <w:szCs w:val="24"/>
              </w:rPr>
              <w:t>;</w:t>
            </w:r>
          </w:p>
          <w:p w14:paraId="6DDBD3BE"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Redundan</w:t>
            </w:r>
            <w:r w:rsidRPr="002E50FC">
              <w:rPr>
                <w:rFonts w:ascii="Arial Narrow" w:hAnsi="Arial Narrow"/>
                <w:noProof/>
                <w:sz w:val="24"/>
                <w:szCs w:val="24"/>
              </w:rPr>
              <w:t>ţă</w:t>
            </w:r>
            <w:r w:rsidRPr="002E50FC">
              <w:rPr>
                <w:rFonts w:ascii="Arial Narrow" w:hAnsi="Arial Narrow" w:cs="Calibri"/>
                <w:noProof/>
                <w:sz w:val="24"/>
                <w:szCs w:val="24"/>
              </w:rPr>
              <w:t xml:space="preserve"> de tip „1+1”, cu capabilit</w:t>
            </w:r>
            <w:r w:rsidRPr="002E50FC">
              <w:rPr>
                <w:rFonts w:ascii="Arial Narrow" w:hAnsi="Arial Narrow"/>
                <w:noProof/>
                <w:sz w:val="24"/>
                <w:szCs w:val="24"/>
              </w:rPr>
              <w:t>ăţ</w:t>
            </w:r>
            <w:r w:rsidRPr="002E50FC">
              <w:rPr>
                <w:rFonts w:ascii="Arial Narrow" w:hAnsi="Arial Narrow" w:cs="Calibri"/>
                <w:noProof/>
                <w:sz w:val="24"/>
                <w:szCs w:val="24"/>
              </w:rPr>
              <w:t xml:space="preserve">i „load-balancing” </w:t>
            </w:r>
            <w:r w:rsidRPr="002E50FC">
              <w:rPr>
                <w:rFonts w:ascii="Arial Narrow" w:hAnsi="Arial Narrow"/>
                <w:noProof/>
                <w:sz w:val="24"/>
                <w:szCs w:val="24"/>
              </w:rPr>
              <w:t>ş</w:t>
            </w:r>
            <w:r w:rsidRPr="002E50FC">
              <w:rPr>
                <w:rFonts w:ascii="Arial Narrow" w:hAnsi="Arial Narrow" w:cs="Calibri"/>
                <w:noProof/>
                <w:sz w:val="24"/>
                <w:szCs w:val="24"/>
              </w:rPr>
              <w:t>i „failover”;</w:t>
            </w:r>
          </w:p>
          <w:p w14:paraId="255711FE"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Plaja de tensiune operabil</w:t>
            </w:r>
            <w:r w:rsidRPr="002E50FC">
              <w:rPr>
                <w:rFonts w:ascii="Arial Narrow" w:hAnsi="Arial Narrow"/>
                <w:noProof/>
                <w:sz w:val="24"/>
                <w:szCs w:val="24"/>
              </w:rPr>
              <w:t>ă</w:t>
            </w:r>
            <w:r w:rsidRPr="002E50FC">
              <w:rPr>
                <w:rFonts w:ascii="Arial Narrow" w:hAnsi="Arial Narrow" w:cs="Calibri"/>
                <w:noProof/>
                <w:sz w:val="24"/>
                <w:szCs w:val="24"/>
              </w:rPr>
              <w:t>: 100-240V AC;</w:t>
            </w:r>
          </w:p>
          <w:p w14:paraId="1859FB64"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Plaja de frecven</w:t>
            </w:r>
            <w:r w:rsidRPr="002E50FC">
              <w:rPr>
                <w:rFonts w:ascii="Arial Narrow" w:hAnsi="Arial Narrow"/>
                <w:noProof/>
                <w:sz w:val="24"/>
                <w:szCs w:val="24"/>
              </w:rPr>
              <w:t>ţ</w:t>
            </w:r>
            <w:r w:rsidRPr="002E50FC">
              <w:rPr>
                <w:rFonts w:ascii="Arial Narrow" w:hAnsi="Arial Narrow" w:cs="Calibri"/>
                <w:noProof/>
                <w:sz w:val="24"/>
                <w:szCs w:val="24"/>
              </w:rPr>
              <w:t>a suportat</w:t>
            </w:r>
            <w:r w:rsidRPr="002E50FC">
              <w:rPr>
                <w:rFonts w:ascii="Arial Narrow" w:hAnsi="Arial Narrow"/>
                <w:noProof/>
                <w:sz w:val="24"/>
                <w:szCs w:val="24"/>
              </w:rPr>
              <w:t>ă</w:t>
            </w:r>
            <w:r w:rsidRPr="002E50FC">
              <w:rPr>
                <w:rFonts w:ascii="Arial Narrow" w:hAnsi="Arial Narrow" w:cs="Calibri"/>
                <w:noProof/>
                <w:sz w:val="24"/>
                <w:szCs w:val="24"/>
              </w:rPr>
              <w:t>: 50– 60 Hz;</w:t>
            </w:r>
          </w:p>
          <w:p w14:paraId="4F0DF50F" w14:textId="77777777" w:rsidR="00624C31" w:rsidRPr="002E50FC" w:rsidRDefault="00624C31" w:rsidP="005B500A">
            <w:pPr>
              <w:numPr>
                <w:ilvl w:val="0"/>
                <w:numId w:val="14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livreaz</w:t>
            </w:r>
            <w:r w:rsidRPr="002E50FC">
              <w:rPr>
                <w:rFonts w:ascii="Arial Narrow" w:hAnsi="Arial Narrow"/>
                <w:noProof/>
                <w:sz w:val="24"/>
                <w:szCs w:val="24"/>
              </w:rPr>
              <w:t>ă</w:t>
            </w:r>
            <w:r w:rsidRPr="002E50FC">
              <w:rPr>
                <w:rFonts w:ascii="Arial Narrow" w:hAnsi="Arial Narrow" w:cs="Calibri"/>
                <w:noProof/>
                <w:sz w:val="24"/>
                <w:szCs w:val="24"/>
              </w:rPr>
              <w:t xml:space="preserve"> cu 2 cabluri de alimentare de tip PDU;</w:t>
            </w:r>
          </w:p>
        </w:tc>
      </w:tr>
      <w:tr w:rsidR="00624C31" w:rsidRPr="002E50FC" w14:paraId="5D4E183C"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56996C24"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Sistem de ventila</w:t>
            </w:r>
            <w:r w:rsidRPr="002E50FC">
              <w:rPr>
                <w:rFonts w:ascii="Arial Narrow" w:hAnsi="Arial Narrow"/>
                <w:noProof/>
                <w:sz w:val="24"/>
                <w:szCs w:val="24"/>
              </w:rPr>
              <w:t>ţ</w:t>
            </w:r>
            <w:r w:rsidRPr="002E50FC">
              <w:rPr>
                <w:rFonts w:ascii="Arial Narrow" w:hAnsi="Arial Narrow" w:cs="Calibri"/>
                <w:noProof/>
                <w:sz w:val="24"/>
                <w:szCs w:val="24"/>
              </w:rPr>
              <w:t>ie</w:t>
            </w:r>
          </w:p>
        </w:tc>
        <w:tc>
          <w:tcPr>
            <w:tcW w:w="6773" w:type="dxa"/>
            <w:tcBorders>
              <w:top w:val="single" w:sz="4" w:space="0" w:color="auto"/>
              <w:left w:val="single" w:sz="4" w:space="0" w:color="auto"/>
              <w:bottom w:val="single" w:sz="4" w:space="0" w:color="auto"/>
              <w:right w:val="single" w:sz="4" w:space="0" w:color="auto"/>
            </w:tcBorders>
            <w:vAlign w:val="center"/>
          </w:tcPr>
          <w:p w14:paraId="56D691D8" w14:textId="77777777" w:rsidR="00624C31" w:rsidRPr="002E50FC" w:rsidRDefault="00624C31" w:rsidP="005B500A">
            <w:pPr>
              <w:numPr>
                <w:ilvl w:val="0"/>
                <w:numId w:val="14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Sistem de ventila</w:t>
            </w:r>
            <w:r w:rsidRPr="002E50FC">
              <w:rPr>
                <w:rFonts w:ascii="Arial Narrow" w:hAnsi="Arial Narrow"/>
                <w:noProof/>
                <w:sz w:val="24"/>
                <w:szCs w:val="24"/>
              </w:rPr>
              <w:t>ţ</w:t>
            </w:r>
            <w:r w:rsidRPr="002E50FC">
              <w:rPr>
                <w:rFonts w:ascii="Arial Narrow" w:hAnsi="Arial Narrow" w:cs="Calibri"/>
                <w:noProof/>
                <w:sz w:val="24"/>
                <w:szCs w:val="24"/>
              </w:rPr>
              <w:t>ie de tip „hot-swap”, redundant, instalat intern;</w:t>
            </w:r>
          </w:p>
          <w:p w14:paraId="00A5F379" w14:textId="77777777" w:rsidR="00624C31" w:rsidRPr="002E50FC" w:rsidRDefault="00624C31" w:rsidP="005B500A">
            <w:pPr>
              <w:numPr>
                <w:ilvl w:val="0"/>
                <w:numId w:val="14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Flux de aer de tip “front to back”;</w:t>
            </w:r>
          </w:p>
          <w:p w14:paraId="797A20ED" w14:textId="77777777" w:rsidR="00624C31" w:rsidRPr="002E50FC" w:rsidRDefault="00624C31" w:rsidP="005B500A">
            <w:pPr>
              <w:numPr>
                <w:ilvl w:val="0"/>
                <w:numId w:val="14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Echipare minimal</w:t>
            </w:r>
            <w:r w:rsidRPr="002E50FC">
              <w:rPr>
                <w:rFonts w:ascii="Arial Narrow" w:hAnsi="Arial Narrow"/>
                <w:noProof/>
                <w:sz w:val="24"/>
                <w:szCs w:val="24"/>
              </w:rPr>
              <w:t>ă</w:t>
            </w:r>
            <w:r w:rsidRPr="002E50FC">
              <w:rPr>
                <w:rFonts w:ascii="Arial Narrow" w:hAnsi="Arial Narrow" w:cs="Calibri"/>
                <w:noProof/>
                <w:sz w:val="24"/>
                <w:szCs w:val="24"/>
              </w:rPr>
              <w:t>: 2 ventilatoare, în configura</w:t>
            </w:r>
            <w:r w:rsidRPr="002E50FC">
              <w:rPr>
                <w:rFonts w:ascii="Arial Narrow" w:hAnsi="Arial Narrow"/>
                <w:noProof/>
                <w:sz w:val="24"/>
                <w:szCs w:val="24"/>
              </w:rPr>
              <w:t>ţ</w:t>
            </w:r>
            <w:r w:rsidRPr="002E50FC">
              <w:rPr>
                <w:rFonts w:ascii="Arial Narrow" w:hAnsi="Arial Narrow" w:cs="Calibri"/>
                <w:noProof/>
                <w:sz w:val="24"/>
                <w:szCs w:val="24"/>
              </w:rPr>
              <w:t>ie redundant</w:t>
            </w:r>
            <w:r w:rsidRPr="002E50FC">
              <w:rPr>
                <w:rFonts w:ascii="Arial Narrow" w:hAnsi="Arial Narrow"/>
                <w:noProof/>
                <w:sz w:val="24"/>
                <w:szCs w:val="24"/>
              </w:rPr>
              <w:t>ă</w:t>
            </w:r>
            <w:r w:rsidRPr="002E50FC">
              <w:rPr>
                <w:rFonts w:ascii="Arial Narrow" w:hAnsi="Arial Narrow" w:cs="Calibri"/>
                <w:noProof/>
                <w:sz w:val="24"/>
                <w:szCs w:val="24"/>
              </w:rPr>
              <w:t xml:space="preserve"> “1+1”;</w:t>
            </w:r>
          </w:p>
        </w:tc>
      </w:tr>
      <w:tr w:rsidR="00624C31" w:rsidRPr="002E50FC" w14:paraId="769BB960"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1804B002"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Cerinte constructive</w:t>
            </w:r>
          </w:p>
        </w:tc>
        <w:tc>
          <w:tcPr>
            <w:tcW w:w="6773" w:type="dxa"/>
            <w:tcBorders>
              <w:top w:val="single" w:sz="4" w:space="0" w:color="auto"/>
              <w:left w:val="single" w:sz="4" w:space="0" w:color="auto"/>
              <w:bottom w:val="single" w:sz="4" w:space="0" w:color="auto"/>
              <w:right w:val="single" w:sz="4" w:space="0" w:color="auto"/>
            </w:tcBorders>
            <w:vAlign w:val="center"/>
          </w:tcPr>
          <w:p w14:paraId="06E0FA06"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Montabil în rack-uri standard de 19”;</w:t>
            </w:r>
          </w:p>
          <w:p w14:paraId="7FE45B9E"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Ofertantul trebuie s</w:t>
            </w:r>
            <w:r w:rsidRPr="002E50FC">
              <w:rPr>
                <w:rFonts w:ascii="Arial Narrow" w:hAnsi="Arial Narrow"/>
                <w:noProof/>
                <w:sz w:val="24"/>
                <w:szCs w:val="24"/>
              </w:rPr>
              <w:t>ă</w:t>
            </w:r>
            <w:r w:rsidRPr="002E50FC">
              <w:rPr>
                <w:rFonts w:ascii="Arial Narrow" w:hAnsi="Arial Narrow" w:cs="Calibri"/>
                <w:noProof/>
                <w:sz w:val="24"/>
                <w:szCs w:val="24"/>
              </w:rPr>
              <w:t xml:space="preserve"> livreze un kit cu elementele de fixare/instalare în rack (supor</w:t>
            </w:r>
            <w:r w:rsidRPr="002E50FC">
              <w:rPr>
                <w:rFonts w:ascii="Arial Narrow" w:hAnsi="Arial Narrow"/>
                <w:noProof/>
                <w:sz w:val="24"/>
                <w:szCs w:val="24"/>
              </w:rPr>
              <w:t>ţ</w:t>
            </w:r>
            <w:r w:rsidRPr="002E50FC">
              <w:rPr>
                <w:rFonts w:ascii="Arial Narrow" w:hAnsi="Arial Narrow" w:cs="Calibri"/>
                <w:noProof/>
                <w:sz w:val="24"/>
                <w:szCs w:val="24"/>
              </w:rPr>
              <w:t xml:space="preserve">i, </w:t>
            </w:r>
            <w:r w:rsidRPr="002E50FC">
              <w:rPr>
                <w:rFonts w:ascii="Arial Narrow" w:hAnsi="Arial Narrow"/>
                <w:noProof/>
                <w:sz w:val="24"/>
                <w:szCs w:val="24"/>
              </w:rPr>
              <w:t>ş</w:t>
            </w:r>
            <w:r w:rsidRPr="002E50FC">
              <w:rPr>
                <w:rFonts w:ascii="Arial Narrow" w:hAnsi="Arial Narrow" w:cs="Calibri"/>
                <w:noProof/>
                <w:sz w:val="24"/>
                <w:szCs w:val="24"/>
              </w:rPr>
              <w:t>uruburi/captive);</w:t>
            </w:r>
          </w:p>
        </w:tc>
      </w:tr>
      <w:tr w:rsidR="00624C31" w:rsidRPr="002E50FC" w14:paraId="2ED5BAE1" w14:textId="77777777" w:rsidTr="004852AB">
        <w:tc>
          <w:tcPr>
            <w:tcW w:w="2577" w:type="dxa"/>
            <w:tcBorders>
              <w:top w:val="single" w:sz="4" w:space="0" w:color="auto"/>
              <w:left w:val="single" w:sz="4" w:space="0" w:color="auto"/>
              <w:bottom w:val="single" w:sz="4" w:space="0" w:color="auto"/>
              <w:right w:val="single" w:sz="4" w:space="0" w:color="auto"/>
            </w:tcBorders>
            <w:vAlign w:val="center"/>
          </w:tcPr>
          <w:p w14:paraId="4F23972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73" w:type="dxa"/>
            <w:tcBorders>
              <w:top w:val="single" w:sz="4" w:space="0" w:color="auto"/>
              <w:left w:val="single" w:sz="4" w:space="0" w:color="auto"/>
              <w:bottom w:val="single" w:sz="4" w:space="0" w:color="auto"/>
              <w:right w:val="single" w:sz="4" w:space="0" w:color="auto"/>
            </w:tcBorders>
            <w:vAlign w:val="center"/>
          </w:tcPr>
          <w:p w14:paraId="236B8A91" w14:textId="71F92DF8"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respectivelor echipamente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6FAFA1C2"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3FDD7B73"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la toate componentele software (sistem de operare, firmware, etc).</w:t>
            </w:r>
          </w:p>
        </w:tc>
      </w:tr>
    </w:tbl>
    <w:p w14:paraId="586F03E2" w14:textId="77777777" w:rsidR="00624C31" w:rsidRPr="002E50FC" w:rsidRDefault="00624C31" w:rsidP="00B762EE">
      <w:pPr>
        <w:jc w:val="both"/>
        <w:rPr>
          <w:rFonts w:ascii="Arial Narrow" w:hAnsi="Arial Narrow" w:cs="Calibri"/>
          <w:noProof/>
          <w:sz w:val="24"/>
          <w:szCs w:val="24"/>
        </w:rPr>
      </w:pPr>
    </w:p>
    <w:p w14:paraId="35F4CD25" w14:textId="77777777" w:rsidR="00624C31" w:rsidRPr="002E50FC" w:rsidRDefault="00624C31" w:rsidP="005B500A">
      <w:pPr>
        <w:pStyle w:val="Heading4ONRC"/>
        <w:numPr>
          <w:ilvl w:val="3"/>
          <w:numId w:val="20"/>
        </w:numPr>
        <w:jc w:val="both"/>
        <w:rPr>
          <w:rFonts w:ascii="Arial Narrow" w:hAnsi="Arial Narrow"/>
        </w:rPr>
      </w:pPr>
      <w:bookmarkStart w:id="160" w:name="Row_32_5217_Echipament_de_stocare"/>
      <w:r w:rsidRPr="002E50FC">
        <w:rPr>
          <w:rFonts w:ascii="Arial Narrow" w:hAnsi="Arial Narrow"/>
        </w:rPr>
        <w:t xml:space="preserve">Echipament de stocare de Tip 1 </w:t>
      </w:r>
      <w:bookmarkEnd w:id="160"/>
    </w:p>
    <w:p w14:paraId="0B6EC854"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In vederea atingerii obiectivelor operationale Solutia trebuie sa includa un sistem de stocare cu arhitectură internă flexibilă, în care nodurile active de control vor fi simultan conectate la toate structurile de tip bus sau loop (SAS loops şi similare), pentru a face posibilă arondarea iniţială şi reconfigurarea ulterioară facilă a alocării discurilor între nodurile de control, între diferitele volume (sau structuri similare), precum şi între servicii diferite (SAN/NAS).</w:t>
      </w:r>
    </w:p>
    <w:p w14:paraId="340807B9" w14:textId="77777777" w:rsidR="00624C31" w:rsidRPr="002E50FC" w:rsidRDefault="00624C31" w:rsidP="005B500A">
      <w:pPr>
        <w:jc w:val="both"/>
        <w:rPr>
          <w:rFonts w:ascii="Arial Narrow" w:hAnsi="Arial Narrow" w:cs="Calibri"/>
          <w:noProof/>
          <w:sz w:val="24"/>
          <w:szCs w:val="24"/>
        </w:rPr>
      </w:pPr>
      <w:r w:rsidRPr="002E50FC">
        <w:rPr>
          <w:rFonts w:ascii="Arial Narrow" w:hAnsi="Arial Narrow" w:cs="Calibri"/>
          <w:noProof/>
          <w:sz w:val="24"/>
          <w:szCs w:val="24"/>
        </w:rPr>
        <w:t xml:space="preserve">Echipamentul de stocare de Tip 1 trebuie sa indeplineasca urmatoarele </w:t>
      </w:r>
      <w:r w:rsidRPr="002E50FC">
        <w:rPr>
          <w:rFonts w:ascii="Arial Narrow" w:hAnsi="Arial Narrow" w:cs="Calibri"/>
          <w:b/>
          <w:noProof/>
          <w:sz w:val="24"/>
          <w:szCs w:val="24"/>
        </w:rPr>
        <w:t>specificatii tehnice minimale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512"/>
        <w:gridCol w:w="6507"/>
      </w:tblGrid>
      <w:tr w:rsidR="00624C31" w:rsidRPr="002E50FC" w14:paraId="2830405D" w14:textId="77777777" w:rsidTr="004852AB">
        <w:tc>
          <w:tcPr>
            <w:tcW w:w="2583" w:type="dxa"/>
            <w:tcBorders>
              <w:top w:val="single" w:sz="4" w:space="0" w:color="auto"/>
              <w:left w:val="single" w:sz="4" w:space="0" w:color="auto"/>
              <w:bottom w:val="single" w:sz="4" w:space="0" w:color="auto"/>
              <w:right w:val="single" w:sz="4" w:space="0" w:color="auto"/>
            </w:tcBorders>
            <w:shd w:val="clear" w:color="auto" w:fill="BFBFBF"/>
            <w:vAlign w:val="center"/>
          </w:tcPr>
          <w:p w14:paraId="331D0971"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67" w:type="dxa"/>
            <w:tcBorders>
              <w:top w:val="single" w:sz="4" w:space="0" w:color="auto"/>
              <w:left w:val="single" w:sz="4" w:space="0" w:color="auto"/>
              <w:bottom w:val="single" w:sz="4" w:space="0" w:color="auto"/>
              <w:right w:val="single" w:sz="4" w:space="0" w:color="auto"/>
            </w:tcBorders>
            <w:shd w:val="clear" w:color="auto" w:fill="BFBFBF"/>
            <w:vAlign w:val="center"/>
          </w:tcPr>
          <w:p w14:paraId="7C000798"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4D9EED59"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5E220A39"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767" w:type="dxa"/>
            <w:tcBorders>
              <w:top w:val="single" w:sz="4" w:space="0" w:color="auto"/>
              <w:left w:val="single" w:sz="4" w:space="0" w:color="auto"/>
              <w:bottom w:val="single" w:sz="4" w:space="0" w:color="auto"/>
              <w:right w:val="single" w:sz="4" w:space="0" w:color="auto"/>
            </w:tcBorders>
            <w:vAlign w:val="center"/>
          </w:tcPr>
          <w:p w14:paraId="5AEF0FC3" w14:textId="77777777" w:rsidR="00624C31" w:rsidRPr="002E50FC" w:rsidRDefault="00624C31" w:rsidP="005B500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Platforma unificata de stocare trebuie sa fie echipata  cu doua  controller-e unificate (SAN/NAS) in acelasi sasiu  pentru a putea </w:t>
            </w:r>
            <w:r w:rsidRPr="002E50FC">
              <w:rPr>
                <w:rFonts w:ascii="Arial Narrow" w:hAnsi="Arial Narrow" w:cs="Calibri"/>
                <w:noProof/>
                <w:sz w:val="24"/>
                <w:szCs w:val="24"/>
              </w:rPr>
              <w:lastRenderedPageBreak/>
              <w:t>dispune  de o configuratie redundanta  de tip cluster activ-activ la nivelul echipamentului;</w:t>
            </w:r>
          </w:p>
          <w:p w14:paraId="203C8AA0" w14:textId="77777777" w:rsidR="00624C31" w:rsidRPr="002E50FC" w:rsidRDefault="00624C31" w:rsidP="005B500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Controller-ele trebuie sa fie de tip hot-swap;</w:t>
            </w:r>
          </w:p>
        </w:tc>
      </w:tr>
      <w:tr w:rsidR="00624C31" w:rsidRPr="002E50FC" w14:paraId="5DBDFA1B"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65044546"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Protocol de acces la date</w:t>
            </w:r>
          </w:p>
        </w:tc>
        <w:tc>
          <w:tcPr>
            <w:tcW w:w="6767" w:type="dxa"/>
            <w:tcBorders>
              <w:top w:val="single" w:sz="4" w:space="0" w:color="auto"/>
              <w:left w:val="single" w:sz="4" w:space="0" w:color="auto"/>
              <w:bottom w:val="single" w:sz="4" w:space="0" w:color="auto"/>
              <w:right w:val="single" w:sz="4" w:space="0" w:color="auto"/>
            </w:tcBorders>
            <w:vAlign w:val="center"/>
          </w:tcPr>
          <w:p w14:paraId="6FE27561"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ofere acces la datele stocate atat prin protocol de tip block (SAN), prin FC (Fiber Channel) si iSCSI, precum si prin protocol de tip file (NAS),  prin NFS (v2/v3/v4) si CIFS (SMB2/SMB3);</w:t>
            </w:r>
          </w:p>
        </w:tc>
      </w:tr>
      <w:tr w:rsidR="00624C31" w:rsidRPr="002E50FC" w14:paraId="2978D57F"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5C30BEF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Memorie</w:t>
            </w:r>
          </w:p>
        </w:tc>
        <w:tc>
          <w:tcPr>
            <w:tcW w:w="6767" w:type="dxa"/>
            <w:tcBorders>
              <w:top w:val="single" w:sz="4" w:space="0" w:color="auto"/>
              <w:left w:val="single" w:sz="4" w:space="0" w:color="auto"/>
              <w:bottom w:val="single" w:sz="4" w:space="0" w:color="auto"/>
              <w:right w:val="single" w:sz="4" w:space="0" w:color="auto"/>
            </w:tcBorders>
            <w:vAlign w:val="center"/>
          </w:tcPr>
          <w:p w14:paraId="551BE04D"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w:t>
            </w:r>
            <w:r w:rsidRPr="002E50FC">
              <w:rPr>
                <w:rFonts w:ascii="Arial Narrow" w:hAnsi="Arial Narrow" w:cs="Calibri"/>
                <w:b/>
                <w:bCs/>
                <w:noProof/>
                <w:sz w:val="24"/>
                <w:szCs w:val="24"/>
              </w:rPr>
              <w:t xml:space="preserve"> </w:t>
            </w:r>
            <w:r w:rsidRPr="002E50FC">
              <w:rPr>
                <w:rFonts w:ascii="Arial Narrow" w:hAnsi="Arial Narrow" w:cs="Calibri"/>
                <w:noProof/>
                <w:sz w:val="24"/>
                <w:szCs w:val="24"/>
              </w:rPr>
              <w:t>va include extinderea memoriei cache Read/Write cu discuri in</w:t>
            </w:r>
            <w:r w:rsidRPr="002E50FC">
              <w:rPr>
                <w:rFonts w:ascii="Arial Narrow" w:hAnsi="Arial Narrow" w:cs="Calibri"/>
                <w:b/>
                <w:bCs/>
                <w:noProof/>
                <w:sz w:val="24"/>
                <w:szCs w:val="24"/>
              </w:rPr>
              <w:t xml:space="preserve"> </w:t>
            </w:r>
            <w:r w:rsidRPr="002E50FC">
              <w:rPr>
                <w:rFonts w:ascii="Arial Narrow" w:hAnsi="Arial Narrow" w:cs="Calibri"/>
                <w:noProof/>
                <w:sz w:val="24"/>
                <w:szCs w:val="24"/>
              </w:rPr>
              <w:t>tehnologie SSD, cu o capacitate totala minima de 1 TB (configurata redundant cu minim un disc de tip hot-spare), pentru intreaga platforma, indiferent de marimea volumelor de date accelerate, respectiv de tipul de protocol folosit pentru accesul la accesul la volumele de date accelerate (SAN/NAS);</w:t>
            </w:r>
          </w:p>
        </w:tc>
      </w:tr>
      <w:tr w:rsidR="00624C31" w:rsidRPr="002E50FC" w14:paraId="2D4D7E84"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1BA335B7"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Nivele RAID</w:t>
            </w:r>
          </w:p>
        </w:tc>
        <w:tc>
          <w:tcPr>
            <w:tcW w:w="6767" w:type="dxa"/>
            <w:tcBorders>
              <w:top w:val="single" w:sz="4" w:space="0" w:color="auto"/>
              <w:left w:val="single" w:sz="4" w:space="0" w:color="auto"/>
              <w:bottom w:val="single" w:sz="4" w:space="0" w:color="auto"/>
              <w:right w:val="single" w:sz="4" w:space="0" w:color="auto"/>
            </w:tcBorders>
            <w:vAlign w:val="center"/>
          </w:tcPr>
          <w:p w14:paraId="5F507962"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Configurarea si optimizarea matricilor RAID in configuratii cu unul si doua discuri de paritate asociate fiecarui set de discuri componente al unei matrici RAID, precum si posibilitatea de a folosi aceste matrici RAID in mod de replicare integrala de tip mirror;</w:t>
            </w:r>
          </w:p>
        </w:tc>
      </w:tr>
      <w:tr w:rsidR="00624C31" w:rsidRPr="002E50FC" w14:paraId="21294287"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10FB6699"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Conexiuni SAN</w:t>
            </w:r>
          </w:p>
        </w:tc>
        <w:tc>
          <w:tcPr>
            <w:tcW w:w="6767" w:type="dxa"/>
            <w:tcBorders>
              <w:top w:val="single" w:sz="4" w:space="0" w:color="auto"/>
              <w:left w:val="single" w:sz="4" w:space="0" w:color="auto"/>
              <w:bottom w:val="single" w:sz="4" w:space="0" w:color="auto"/>
              <w:right w:val="single" w:sz="4" w:space="0" w:color="auto"/>
            </w:tcBorders>
            <w:vAlign w:val="center"/>
          </w:tcPr>
          <w:p w14:paraId="179BAA7D" w14:textId="77777777" w:rsidR="00624C31" w:rsidRPr="002E50FC" w:rsidRDefault="00624C31" w:rsidP="005B500A">
            <w:pPr>
              <w:numPr>
                <w:ilvl w:val="0"/>
                <w:numId w:val="15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1024 host-uri per platforma de stocare, prin conexiune intermediara de tip Full Fabric;</w:t>
            </w:r>
          </w:p>
          <w:p w14:paraId="49E84C02" w14:textId="77777777" w:rsidR="00624C31" w:rsidRPr="002E50FC" w:rsidRDefault="00624C31" w:rsidP="005B500A">
            <w:pPr>
              <w:numPr>
                <w:ilvl w:val="0"/>
                <w:numId w:val="15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Pana la 8 host-uri conectate direct la platforma de stocare;</w:t>
            </w:r>
          </w:p>
          <w:p w14:paraId="6FB8D751" w14:textId="77777777" w:rsidR="00624C31" w:rsidRPr="002E50FC" w:rsidRDefault="00624C31" w:rsidP="005B500A">
            <w:pPr>
              <w:numPr>
                <w:ilvl w:val="0"/>
                <w:numId w:val="15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Minim 512 LUN-uri per platforma de stocare;</w:t>
            </w:r>
          </w:p>
        </w:tc>
      </w:tr>
      <w:tr w:rsidR="00624C31" w:rsidRPr="002E50FC" w14:paraId="7962F12D"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46E9F18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Dimensiune sistem de fisiere</w:t>
            </w:r>
          </w:p>
        </w:tc>
        <w:tc>
          <w:tcPr>
            <w:tcW w:w="6767" w:type="dxa"/>
            <w:tcBorders>
              <w:top w:val="single" w:sz="4" w:space="0" w:color="auto"/>
              <w:left w:val="single" w:sz="4" w:space="0" w:color="auto"/>
              <w:bottom w:val="single" w:sz="4" w:space="0" w:color="auto"/>
              <w:right w:val="single" w:sz="4" w:space="0" w:color="auto"/>
            </w:tcBorders>
            <w:vAlign w:val="center"/>
          </w:tcPr>
          <w:p w14:paraId="17E2F879"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Minim 256 TB;</w:t>
            </w:r>
          </w:p>
        </w:tc>
      </w:tr>
      <w:tr w:rsidR="00624C31" w:rsidRPr="002E50FC" w14:paraId="09FF40E9"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63CB4687"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Dimensiune LUN exportat</w:t>
            </w:r>
          </w:p>
        </w:tc>
        <w:tc>
          <w:tcPr>
            <w:tcW w:w="6767" w:type="dxa"/>
            <w:tcBorders>
              <w:top w:val="single" w:sz="4" w:space="0" w:color="auto"/>
              <w:left w:val="single" w:sz="4" w:space="0" w:color="auto"/>
              <w:bottom w:val="single" w:sz="4" w:space="0" w:color="auto"/>
              <w:right w:val="single" w:sz="4" w:space="0" w:color="auto"/>
            </w:tcBorders>
            <w:vAlign w:val="center"/>
          </w:tcPr>
          <w:p w14:paraId="085D9A90"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Minim 256 TB;</w:t>
            </w:r>
          </w:p>
        </w:tc>
      </w:tr>
      <w:tr w:rsidR="00624C31" w:rsidRPr="002E50FC" w14:paraId="7DE2AEAA"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2069DFC5"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Hard discuri</w:t>
            </w:r>
          </w:p>
        </w:tc>
        <w:tc>
          <w:tcPr>
            <w:tcW w:w="6767" w:type="dxa"/>
            <w:tcBorders>
              <w:top w:val="single" w:sz="4" w:space="0" w:color="auto"/>
              <w:left w:val="single" w:sz="4" w:space="0" w:color="auto"/>
              <w:bottom w:val="single" w:sz="4" w:space="0" w:color="auto"/>
              <w:right w:val="single" w:sz="4" w:space="0" w:color="auto"/>
            </w:tcBorders>
            <w:vAlign w:val="center"/>
          </w:tcPr>
          <w:p w14:paraId="18BA5A17" w14:textId="77777777" w:rsidR="00624C31" w:rsidRPr="002E50FC" w:rsidRDefault="00624C31" w:rsidP="005B500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Trebuie sa permita utilizarea in paralel a discurilor de tip SAS 6/12 Gbps, NL-SAS 3 Gbps, SSD;</w:t>
            </w:r>
          </w:p>
          <w:p w14:paraId="401EEFCF" w14:textId="77777777" w:rsidR="00624C31" w:rsidRPr="002E50FC" w:rsidRDefault="00624C31" w:rsidP="005B500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Capacitatile pentru un HDD minim disponibile trebuie sa fie de 2 TB pentru discurile NL-SAS, 600 GB pentru cele SAS, 400 GB pentru cele SSD;</w:t>
            </w:r>
          </w:p>
        </w:tc>
      </w:tr>
      <w:tr w:rsidR="00624C31" w:rsidRPr="002E50FC" w14:paraId="275F1791"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7C53A11F"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Extensia capacitatii de stocare</w:t>
            </w:r>
          </w:p>
        </w:tc>
        <w:tc>
          <w:tcPr>
            <w:tcW w:w="6767" w:type="dxa"/>
            <w:tcBorders>
              <w:top w:val="single" w:sz="4" w:space="0" w:color="auto"/>
              <w:left w:val="single" w:sz="4" w:space="0" w:color="auto"/>
              <w:bottom w:val="single" w:sz="4" w:space="0" w:color="auto"/>
              <w:right w:val="single" w:sz="4" w:space="0" w:color="auto"/>
            </w:tcBorders>
            <w:vAlign w:val="center"/>
          </w:tcPr>
          <w:p w14:paraId="2F591BB9"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urm</w:t>
            </w:r>
            <w:r w:rsidRPr="002E50FC">
              <w:rPr>
                <w:rFonts w:ascii="Arial Narrow" w:hAnsi="Arial Narrow"/>
                <w:noProof/>
                <w:sz w:val="24"/>
                <w:szCs w:val="24"/>
              </w:rPr>
              <w:t>ă</w:t>
            </w:r>
            <w:r w:rsidRPr="002E50FC">
              <w:rPr>
                <w:rFonts w:ascii="Arial Narrow" w:hAnsi="Arial Narrow" w:cs="Calibri"/>
                <w:noProof/>
                <w:sz w:val="24"/>
                <w:szCs w:val="24"/>
              </w:rPr>
              <w:t>toarea capabilitate minim</w:t>
            </w:r>
            <w:r w:rsidRPr="002E50FC">
              <w:rPr>
                <w:rFonts w:ascii="Arial Narrow" w:hAnsi="Arial Narrow"/>
                <w:noProof/>
                <w:sz w:val="24"/>
                <w:szCs w:val="24"/>
              </w:rPr>
              <w:t>ă</w:t>
            </w:r>
            <w:r w:rsidRPr="002E50FC">
              <w:rPr>
                <w:rFonts w:ascii="Arial Narrow" w:hAnsi="Arial Narrow" w:cs="Calibri"/>
                <w:noProof/>
                <w:sz w:val="24"/>
                <w:szCs w:val="24"/>
              </w:rPr>
              <w:t xml:space="preserve"> de extensie a capacit</w:t>
            </w:r>
            <w:r w:rsidRPr="002E50FC">
              <w:rPr>
                <w:rFonts w:ascii="Arial Narrow" w:hAnsi="Arial Narrow"/>
                <w:noProof/>
                <w:sz w:val="24"/>
                <w:szCs w:val="24"/>
              </w:rPr>
              <w:t>ăţ</w:t>
            </w:r>
            <w:r w:rsidRPr="002E50FC">
              <w:rPr>
                <w:rFonts w:ascii="Arial Narrow" w:hAnsi="Arial Narrow" w:cs="Calibri"/>
                <w:noProof/>
                <w:sz w:val="24"/>
                <w:szCs w:val="24"/>
              </w:rPr>
              <w:t>ii de stocare:</w:t>
            </w:r>
          </w:p>
          <w:p w14:paraId="08894C9F" w14:textId="77777777" w:rsidR="00624C31" w:rsidRPr="002E50FC" w:rsidRDefault="00624C31" w:rsidP="005B500A">
            <w:pPr>
              <w:numPr>
                <w:ilvl w:val="0"/>
                <w:numId w:val="15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Suport pentru module de expansiune cu discuri de 3,5” respectiv 2,5”;</w:t>
            </w:r>
          </w:p>
          <w:p w14:paraId="164D1D05" w14:textId="77777777" w:rsidR="00624C31" w:rsidRPr="002E50FC" w:rsidRDefault="00624C31" w:rsidP="005B500A">
            <w:pPr>
              <w:numPr>
                <w:ilvl w:val="0"/>
                <w:numId w:val="159"/>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Modulele de expansiune trebuie sa se conecteze la echipamentul de stocare prin magistrale de date redundante, cu latime de banda de cel putin 48 Gbps (SAS 12 Gbps cu 4 cai de acces).</w:t>
            </w:r>
          </w:p>
        </w:tc>
      </w:tr>
      <w:tr w:rsidR="00624C31" w:rsidRPr="002E50FC" w14:paraId="23826B67"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0617EBD9"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Managementul platformei</w:t>
            </w:r>
          </w:p>
        </w:tc>
        <w:tc>
          <w:tcPr>
            <w:tcW w:w="6767" w:type="dxa"/>
            <w:tcBorders>
              <w:top w:val="single" w:sz="4" w:space="0" w:color="auto"/>
              <w:left w:val="single" w:sz="4" w:space="0" w:color="auto"/>
              <w:bottom w:val="single" w:sz="4" w:space="0" w:color="auto"/>
              <w:right w:val="single" w:sz="4" w:space="0" w:color="auto"/>
            </w:tcBorders>
            <w:vAlign w:val="center"/>
          </w:tcPr>
          <w:p w14:paraId="5EBF92F6"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un sistem de management </w:t>
            </w:r>
            <w:r w:rsidRPr="002E50FC">
              <w:rPr>
                <w:rFonts w:ascii="Arial Narrow" w:hAnsi="Arial Narrow"/>
                <w:noProof/>
                <w:sz w:val="24"/>
                <w:szCs w:val="24"/>
              </w:rPr>
              <w:t>ş</w:t>
            </w:r>
            <w:r w:rsidRPr="002E50FC">
              <w:rPr>
                <w:rFonts w:ascii="Arial Narrow" w:hAnsi="Arial Narrow" w:cs="Calibri"/>
                <w:noProof/>
                <w:sz w:val="24"/>
                <w:szCs w:val="24"/>
              </w:rPr>
              <w:t>i monitorizare integrat;</w:t>
            </w:r>
          </w:p>
          <w:p w14:paraId="7675CADE"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aib</w:t>
            </w:r>
            <w:r w:rsidRPr="002E50FC">
              <w:rPr>
                <w:rFonts w:ascii="Arial Narrow" w:hAnsi="Arial Narrow"/>
                <w:noProof/>
                <w:sz w:val="24"/>
                <w:szCs w:val="24"/>
              </w:rPr>
              <w:t>ă</w:t>
            </w:r>
            <w:r w:rsidRPr="002E50FC">
              <w:rPr>
                <w:rFonts w:ascii="Arial Narrow" w:hAnsi="Arial Narrow" w:cs="Calibri"/>
                <w:noProof/>
                <w:sz w:val="24"/>
                <w:szCs w:val="24"/>
              </w:rPr>
              <w:t xml:space="preserve"> capabilitatea de monitorizare </w:t>
            </w:r>
            <w:r w:rsidRPr="002E50FC">
              <w:rPr>
                <w:rFonts w:ascii="Arial Narrow" w:hAnsi="Arial Narrow"/>
                <w:noProof/>
                <w:sz w:val="24"/>
                <w:szCs w:val="24"/>
              </w:rPr>
              <w:t>ş</w:t>
            </w:r>
            <w:r w:rsidRPr="002E50FC">
              <w:rPr>
                <w:rFonts w:ascii="Arial Narrow" w:hAnsi="Arial Narrow" w:cs="Calibri"/>
                <w:noProof/>
                <w:sz w:val="24"/>
                <w:szCs w:val="24"/>
              </w:rPr>
              <w:t>i management a mai multor echipamente din aceea</w:t>
            </w:r>
            <w:r w:rsidRPr="002E50FC">
              <w:rPr>
                <w:rFonts w:ascii="Arial Narrow" w:hAnsi="Arial Narrow"/>
                <w:noProof/>
                <w:sz w:val="24"/>
                <w:szCs w:val="24"/>
              </w:rPr>
              <w:t>ş</w:t>
            </w:r>
            <w:r w:rsidRPr="002E50FC">
              <w:rPr>
                <w:rFonts w:ascii="Arial Narrow" w:hAnsi="Arial Narrow" w:cs="Calibri"/>
                <w:noProof/>
                <w:sz w:val="24"/>
                <w:szCs w:val="24"/>
              </w:rPr>
              <w:t>i gam</w:t>
            </w:r>
            <w:r w:rsidRPr="002E50FC">
              <w:rPr>
                <w:rFonts w:ascii="Arial Narrow" w:hAnsi="Arial Narrow"/>
                <w:noProof/>
                <w:sz w:val="24"/>
                <w:szCs w:val="24"/>
              </w:rPr>
              <w:t>ă</w:t>
            </w:r>
            <w:r w:rsidRPr="002E50FC">
              <w:rPr>
                <w:rFonts w:ascii="Arial Narrow" w:hAnsi="Arial Narrow" w:cs="Calibri"/>
                <w:noProof/>
                <w:sz w:val="24"/>
                <w:szCs w:val="24"/>
              </w:rPr>
              <w:t xml:space="preserve"> într-o singur</w:t>
            </w:r>
            <w:r w:rsidRPr="002E50FC">
              <w:rPr>
                <w:rFonts w:ascii="Arial Narrow" w:hAnsi="Arial Narrow"/>
                <w:noProof/>
                <w:sz w:val="24"/>
                <w:szCs w:val="24"/>
              </w:rPr>
              <w:t>ă</w:t>
            </w:r>
            <w:r w:rsidRPr="002E50FC">
              <w:rPr>
                <w:rFonts w:ascii="Arial Narrow" w:hAnsi="Arial Narrow" w:cs="Calibri"/>
                <w:noProof/>
                <w:sz w:val="24"/>
                <w:szCs w:val="24"/>
              </w:rPr>
              <w:t xml:space="preserve"> instan</w:t>
            </w:r>
            <w:r w:rsidRPr="002E50FC">
              <w:rPr>
                <w:rFonts w:ascii="Arial Narrow" w:hAnsi="Arial Narrow"/>
                <w:noProof/>
                <w:sz w:val="24"/>
                <w:szCs w:val="24"/>
              </w:rPr>
              <w:t>ţă</w:t>
            </w:r>
            <w:r w:rsidRPr="002E50FC">
              <w:rPr>
                <w:rFonts w:ascii="Arial Narrow" w:hAnsi="Arial Narrow" w:cs="Calibri"/>
                <w:noProof/>
                <w:sz w:val="24"/>
                <w:szCs w:val="24"/>
              </w:rPr>
              <w:t xml:space="preserve"> a interfe</w:t>
            </w:r>
            <w:r w:rsidRPr="002E50FC">
              <w:rPr>
                <w:rFonts w:ascii="Arial Narrow" w:hAnsi="Arial Narrow"/>
                <w:noProof/>
                <w:sz w:val="24"/>
                <w:szCs w:val="24"/>
              </w:rPr>
              <w:t>ţ</w:t>
            </w:r>
            <w:r w:rsidRPr="002E50FC">
              <w:rPr>
                <w:rFonts w:ascii="Arial Narrow" w:hAnsi="Arial Narrow" w:cs="Calibri"/>
                <w:noProof/>
                <w:sz w:val="24"/>
                <w:szCs w:val="24"/>
              </w:rPr>
              <w:t xml:space="preserve">ei, atât pentru serviciile SAN, cât </w:t>
            </w:r>
            <w:r w:rsidRPr="002E50FC">
              <w:rPr>
                <w:rFonts w:ascii="Arial Narrow" w:hAnsi="Arial Narrow"/>
                <w:noProof/>
                <w:sz w:val="24"/>
                <w:szCs w:val="24"/>
              </w:rPr>
              <w:t>ş</w:t>
            </w:r>
            <w:r w:rsidRPr="002E50FC">
              <w:rPr>
                <w:rFonts w:ascii="Arial Narrow" w:hAnsi="Arial Narrow" w:cs="Calibri"/>
                <w:noProof/>
                <w:sz w:val="24"/>
                <w:szCs w:val="24"/>
              </w:rPr>
              <w:t>i pentru cele NAS;</w:t>
            </w:r>
          </w:p>
          <w:p w14:paraId="1FF4AF3F"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provizionarea automat</w:t>
            </w:r>
            <w:r w:rsidRPr="002E50FC">
              <w:rPr>
                <w:rFonts w:ascii="Arial Narrow" w:hAnsi="Arial Narrow"/>
                <w:noProof/>
                <w:sz w:val="24"/>
                <w:szCs w:val="24"/>
              </w:rPr>
              <w:t>ă</w:t>
            </w:r>
            <w:r w:rsidRPr="002E50FC">
              <w:rPr>
                <w:rFonts w:ascii="Arial Narrow" w:hAnsi="Arial Narrow" w:cs="Calibri"/>
                <w:noProof/>
                <w:sz w:val="24"/>
                <w:szCs w:val="24"/>
              </w:rPr>
              <w:t xml:space="preserve"> a sistemelor de fi</w:t>
            </w:r>
            <w:r w:rsidRPr="002E50FC">
              <w:rPr>
                <w:rFonts w:ascii="Arial Narrow" w:hAnsi="Arial Narrow"/>
                <w:noProof/>
                <w:sz w:val="24"/>
                <w:szCs w:val="24"/>
              </w:rPr>
              <w:t>ş</w:t>
            </w:r>
            <w:r w:rsidRPr="002E50FC">
              <w:rPr>
                <w:rFonts w:ascii="Arial Narrow" w:hAnsi="Arial Narrow" w:cs="Calibri"/>
                <w:noProof/>
                <w:sz w:val="24"/>
                <w:szCs w:val="24"/>
              </w:rPr>
              <w:t>iere;</w:t>
            </w:r>
          </w:p>
          <w:p w14:paraId="08F3BC76"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asigure monitorizarea performantei si capacitatii platformei de stocare atat la nivel fizic cat si la nivel virtual. Solutia trebuie sa asigure functionalitatile respective atat pentru platforma propusa cat si pentru alte platforme de la acelasi producator;</w:t>
            </w:r>
          </w:p>
          <w:p w14:paraId="0991B3AB"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includa fara costuri aditionale cel putin posibilitatea administrarii prin intermediul unei interfete web securizate SSL si/sau aplicatie dedicata de management, precum si consola de administrare la distanta SSH/Telnet. Toate functiile native ale sistemului de stocare, precum si functionalitatea licentiata separat trebuie sa fie accesibile in mod integrat prin intermediul acestor unelte de administrare, astfel incat operatiunile de configurare si administrare sa poata fi efectuate indiferent de locatie si de modalitatea de acces;</w:t>
            </w:r>
          </w:p>
          <w:p w14:paraId="35A64E76"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Atat in scop administrativ cat si in vederea accesului la seturile de date, Platforma de stocare trebuie sa permita nativ definirea de utilizatori locali si roluri de utilizare, cu seturi diferite de permisiuni granulare aplicabile actiunilor administrative si/sau seturilor de date. Deasemenea trebuie sa permita integrarea cu un sistem director de tip LDAP, pentru sincronizarea utilizatorilor si a drepturilor de acces la seturile de date partajate de sistem. Pentru sporirea securitatii in mecanismele de autentificare, echipamentul trebuie sa permita integrarea cu un sistem NTP/SNTP pentru sincronizarea informatiilor de timp. </w:t>
            </w:r>
            <w:r w:rsidRPr="002E50FC">
              <w:rPr>
                <w:rFonts w:ascii="Arial Narrow" w:hAnsi="Arial Narrow" w:cs="Calibri"/>
                <w:noProof/>
                <w:sz w:val="24"/>
                <w:szCs w:val="24"/>
              </w:rPr>
              <w:lastRenderedPageBreak/>
              <w:t>Mecanismele de export ale volumelor prin intermediul protocolului CIFS trebuie sa beneficieze nativ de suportul integrarii echipamentului de stocare cu sistemele de tip director si cu serverele de timp;</w:t>
            </w:r>
          </w:p>
          <w:p w14:paraId="481CC634"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Uneltele de administrare prin interfata web si/sau aplicatie dedicata trebuie sa fie usor de folosit si sa implementeze majoritatea actiunilor administrative (definirea de volume, LUN-uri, exportul seturilor de date indiferent de protocolul folosit pentru export, configurarea functiilor de partajare, optimizare si backup, adaugarea/eliminarea de noduri la/din cluster, definirea relatiilor de replicare, etc) intr-o singura interfata fara a fi nevoie de acces la uneltele in linie de comanda, iar pentru un numar de operatiuni importante de configurare sa puna la dispozitie asistenti de configurare. Uneltele trebuie sa permita atat configurarea si administrarea sistemului curent cat si orice alt sistem existent de la acelasi producator, indiferent de gama si/sau generatie. Deasemenea trebuie sa integreze un panou unificat de afisare a informatiilor legate de performanta (inclusiv gradul de ocupare al procesoarelor, nivel I/O, latenta in functie de protocolul de comunicatie si tipul de export al volumelor, numarul de operatiuni efectuate asupra seturilor de date), informatiilor legate de gradul de ocupare (inclusiv gradul de ocupare per volum de date si tipul de partajare al resurselor), respectiv afisarea informatiilor legate de starea controller-elor, a relatiilor de replicare intre echipamente si a evenimentelor informationale si/sau de alertare survenite in functionarea oricarui element hardware sau functie software;</w:t>
            </w:r>
          </w:p>
          <w:p w14:paraId="12ECA1B8"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Tot ca parte a uneltelor standard de administrare, Platforma de stocare trebuie sa includa posibilitatea de integrare nativa cu platforma de procesare generala si platforma de procesare specializata astfel incat sa permita definirea volumelor, LUN-urilor, aplicarea politicilor si mecanismelor integrate de optimizare, backup si recuperare, efectuarea operatiunilor de instantiere rapida a seturilor de date ce apartin de masini, analizarea si corectarea dinamica a parametrilor de export ai seturilor de date catre platformele de procesare, identificarea si modificarea modului de aliniere logica a partitiilor din sistemele de operare, direct din uneltele de management puse la dispozitie </w:t>
            </w:r>
            <w:r w:rsidRPr="002E50FC">
              <w:rPr>
                <w:rFonts w:ascii="Arial Narrow" w:hAnsi="Arial Narrow" w:cs="Calibri"/>
                <w:noProof/>
                <w:sz w:val="24"/>
                <w:szCs w:val="24"/>
              </w:rPr>
              <w:lastRenderedPageBreak/>
              <w:t>de platformele de procesare, fara a folosi un alt set de unelte terte ce nu apartin nici de platforma de stocare, nici de cele de procesare. Astfel se obtine o platforma unitara de management, ce reduce efortul si costul administrativ, indiferent de natura operatiunilor efectuate;</w:t>
            </w:r>
          </w:p>
          <w:p w14:paraId="1B04C7BE"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permita accelerarea hardware a operatiunilor ce au loc intre platformele de procesare si sistemul de stocare, prin degrevarea unor procese de la nivelul platformelor de procesare si preluarea lor la nivelul echipamentului de stocare. Aceasta functionalitate trebuie sa permita accelerarea mutarii unei masini intre doua volume de date ale platformelor de procesare si accelerarea efectuarii unei copii identice a unei masini;</w:t>
            </w:r>
          </w:p>
          <w:p w14:paraId="216F8AD5"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includa suport pentru VAAI, VASA si VVols;</w:t>
            </w:r>
          </w:p>
          <w:p w14:paraId="4F2DD9CE"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Pentru asigurarea unui nivel optim de disponibilitate operationala, Solutia oferita va permite update si upgrade software si hardware al platformei fara intreruperea serviciilor;</w:t>
            </w:r>
          </w:p>
          <w:p w14:paraId="2D09982B"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 scopul alocarii eficiente si dinamice a spatiului de stocare in functie de cerintele previzionate sau de moment, Platforma de stocare trebuie sa includa nativ sau prin licentiere ulterioara, un mecanism de integrare directa la nivelul sistemului de operare ce acceseaza platforma de stocare, mecanism ce va permite executarea direct din sistemul de operare a actiunilor administrative ce privesc definirea de volume si LUN-uri, redimensionarea lor fara pierderea datelor stocate, configurarea si optimizarea parametrilor de conectare la aceste volume indiferent de protocolul folosit in exportul lor. Mecanismul trebuie sa fie disponibil cel putin pentru sistemele de operare de tip server pentru care platforma de stocare trebuie sa ofere suport de conectivitate directa: Windows, Linux, VMware vSphere;</w:t>
            </w:r>
          </w:p>
          <w:p w14:paraId="641F6569" w14:textId="77777777" w:rsidR="00624C31" w:rsidRPr="002E50FC" w:rsidRDefault="00624C31" w:rsidP="005B500A">
            <w:pPr>
              <w:numPr>
                <w:ilvl w:val="0"/>
                <w:numId w:val="160"/>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Ca parte a functiilor de administrare si diagnosticare Platforma de stocare trebuie sa includa standard un mecanism de alertare pe e-mail, configurabil pentru un set specific de adrese e-mail si/sau catre o platforma de suport disponibila la producatorul sistemului de stocare. Deasemenea trebuie sa permita integrarea in unelte dedicate de management al infrastructurilor prin suport complet pentru protocolul SNMP versiunea 2 si 3 si </w:t>
            </w:r>
            <w:r w:rsidRPr="002E50FC">
              <w:rPr>
                <w:rFonts w:ascii="Arial Narrow" w:hAnsi="Arial Narrow" w:cs="Calibri"/>
                <w:noProof/>
                <w:sz w:val="24"/>
                <w:szCs w:val="24"/>
              </w:rPr>
              <w:lastRenderedPageBreak/>
              <w:t>prin existenta in mod gratuit a descriptorilor si parametrilor platformei astfel incat integrarea sa se faca in mod facil in uneltele de management ce nu au implicit profile definite pentru sistemul specific ofertat. Tot in scopul operatiunilor de management si diagnosticare sistemul trebuie sa integreze un set de led-uri ce afiseaza cel putin starea curenta a echipamentului;</w:t>
            </w:r>
          </w:p>
        </w:tc>
      </w:tr>
      <w:tr w:rsidR="00624C31" w:rsidRPr="002E50FC" w14:paraId="514A0CB5"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5D5F045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Optimizarea capacitatii de stocare</w:t>
            </w:r>
          </w:p>
        </w:tc>
        <w:tc>
          <w:tcPr>
            <w:tcW w:w="6767" w:type="dxa"/>
            <w:tcBorders>
              <w:top w:val="single" w:sz="4" w:space="0" w:color="auto"/>
              <w:left w:val="single" w:sz="4" w:space="0" w:color="auto"/>
              <w:bottom w:val="single" w:sz="4" w:space="0" w:color="auto"/>
              <w:right w:val="single" w:sz="4" w:space="0" w:color="auto"/>
            </w:tcBorders>
            <w:vAlign w:val="center"/>
          </w:tcPr>
          <w:p w14:paraId="21375B99" w14:textId="77777777" w:rsidR="00624C31" w:rsidRPr="002E50FC" w:rsidRDefault="00624C31" w:rsidP="005B500A">
            <w:pPr>
              <w:numPr>
                <w:ilvl w:val="0"/>
                <w:numId w:val="16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aib</w:t>
            </w:r>
            <w:r w:rsidRPr="002E50FC">
              <w:rPr>
                <w:rFonts w:ascii="Arial Narrow" w:hAnsi="Arial Narrow"/>
                <w:noProof/>
                <w:sz w:val="24"/>
                <w:szCs w:val="24"/>
              </w:rPr>
              <w:t>ă</w:t>
            </w:r>
            <w:r w:rsidRPr="002E50FC">
              <w:rPr>
                <w:rFonts w:ascii="Arial Narrow" w:hAnsi="Arial Narrow" w:cs="Calibri"/>
                <w:noProof/>
                <w:sz w:val="24"/>
                <w:szCs w:val="24"/>
              </w:rPr>
              <w:t xml:space="preserve"> capabilitati de tip „Thin Provisioning” (alocarea c</w:t>
            </w:r>
            <w:r w:rsidRPr="002E50FC">
              <w:rPr>
                <w:rFonts w:ascii="Arial Narrow" w:hAnsi="Arial Narrow"/>
                <w:noProof/>
                <w:sz w:val="24"/>
                <w:szCs w:val="24"/>
              </w:rPr>
              <w:t>ă</w:t>
            </w:r>
            <w:r w:rsidRPr="002E50FC">
              <w:rPr>
                <w:rFonts w:ascii="Arial Narrow" w:hAnsi="Arial Narrow" w:cs="Calibri"/>
                <w:noProof/>
                <w:sz w:val="24"/>
                <w:szCs w:val="24"/>
              </w:rPr>
              <w:t>tre nodurile de procesare a unei capacit</w:t>
            </w:r>
            <w:r w:rsidRPr="002E50FC">
              <w:rPr>
                <w:rFonts w:ascii="Arial Narrow" w:hAnsi="Arial Narrow"/>
                <w:noProof/>
                <w:sz w:val="24"/>
                <w:szCs w:val="24"/>
              </w:rPr>
              <w:t>ăţ</w:t>
            </w:r>
            <w:r w:rsidRPr="002E50FC">
              <w:rPr>
                <w:rFonts w:ascii="Arial Narrow" w:hAnsi="Arial Narrow" w:cs="Calibri"/>
                <w:noProof/>
                <w:sz w:val="24"/>
                <w:szCs w:val="24"/>
              </w:rPr>
              <w:t>i de stocare mai mare decât cea fizic disponibil</w:t>
            </w:r>
            <w:r w:rsidRPr="002E50FC">
              <w:rPr>
                <w:rFonts w:ascii="Arial Narrow" w:hAnsi="Arial Narrow"/>
                <w:noProof/>
                <w:sz w:val="24"/>
                <w:szCs w:val="24"/>
              </w:rPr>
              <w:t>ă</w:t>
            </w:r>
            <w:r w:rsidRPr="002E50FC">
              <w:rPr>
                <w:rFonts w:ascii="Arial Narrow" w:hAnsi="Arial Narrow" w:cs="Calibri"/>
                <w:noProof/>
                <w:sz w:val="24"/>
                <w:szCs w:val="24"/>
              </w:rPr>
              <w:t>);</w:t>
            </w:r>
          </w:p>
          <w:p w14:paraId="63C1C111" w14:textId="77777777" w:rsidR="00624C31" w:rsidRPr="002E50FC" w:rsidRDefault="00624C31" w:rsidP="005B500A">
            <w:pPr>
              <w:numPr>
                <w:ilvl w:val="0"/>
                <w:numId w:val="16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rebalansarea datelor pe matricile de discuri în cazul în care sunt ad</w:t>
            </w:r>
            <w:r w:rsidRPr="002E50FC">
              <w:rPr>
                <w:rFonts w:ascii="Arial Narrow" w:hAnsi="Arial Narrow"/>
                <w:noProof/>
                <w:sz w:val="24"/>
                <w:szCs w:val="24"/>
              </w:rPr>
              <w:t>ă</w:t>
            </w:r>
            <w:r w:rsidRPr="002E50FC">
              <w:rPr>
                <w:rFonts w:ascii="Arial Narrow" w:hAnsi="Arial Narrow" w:cs="Calibri"/>
                <w:noProof/>
                <w:sz w:val="24"/>
                <w:szCs w:val="24"/>
              </w:rPr>
              <w:t>ugate discuri suplimentare;</w:t>
            </w:r>
          </w:p>
          <w:p w14:paraId="1B1883C4" w14:textId="77777777" w:rsidR="00624C31" w:rsidRPr="002E50FC" w:rsidRDefault="00624C31" w:rsidP="005B500A">
            <w:pPr>
              <w:numPr>
                <w:ilvl w:val="0"/>
                <w:numId w:val="16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includa un mecanism de instantiere a unui set de date disponibil la nivel de volum si/sau LUN, fara copierea datelor in instante multiple, ci prin folosirea unui singur set de date, dar adresabil de catre aplicatii si utilizatori ca instante complet diferite;</w:t>
            </w:r>
          </w:p>
          <w:p w14:paraId="1683C0D6" w14:textId="77777777" w:rsidR="00624C31" w:rsidRPr="002E50FC" w:rsidRDefault="00624C31" w:rsidP="005B500A">
            <w:pPr>
              <w:numPr>
                <w:ilvl w:val="0"/>
                <w:numId w:val="16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permita definirea de volume de date pe matrici ce suporta discuri in tehnologii diferite (SSD + SAS + NL-SAS), organizate in matrici cu nivele de protectie RAID diferite (Ex.: masiv format din matrici de discuri SSD in RAID 1 + discuri SAS in RAID 5 + discuri NL-SAS in RAID 6);</w:t>
            </w:r>
          </w:p>
          <w:p w14:paraId="578981EC" w14:textId="77777777" w:rsidR="00624C31" w:rsidRPr="002E50FC" w:rsidRDefault="00624C31" w:rsidP="005B500A">
            <w:pPr>
              <w:numPr>
                <w:ilvl w:val="0"/>
                <w:numId w:val="16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Platforma de stocare trebuie sa ofere nativ, fara licentiere ulterioara optiunea de prioritizare si accelerare a accesului la date in mod automat si transparent pentru aplicatiile si utilizatorii ce folosesc aceste seturi de date. Mecanismele de accelerare si prioritizare trebuie sa beneficieze de suportul hardware al unui set dedicat de discuri de mare viteza (SSD). Pentru economisirea spatiului si a costurilor asociate, sistemul trebuie sa permita instalarea lor in acelasi sertar cu un tip mai lent de discuri de la acelasi producator (SAS, spre exemplu). Pentru obtinerea celor mai buni timpi de acces si raspuns, intregul proces automat de accelerare si prioritizare trebuie realizat nu prin mecansime de copiere/mutare a datelor pe seturi de discuri mai rapide, ci prin stocarea lor temporara la citire si la scriere in suportul hardware al acestor procese (memoria cache sau discurile SSD). Integrarea mecanismelor de accelerare si </w:t>
            </w:r>
            <w:r w:rsidRPr="002E50FC">
              <w:rPr>
                <w:rFonts w:ascii="Arial Narrow" w:hAnsi="Arial Narrow" w:cs="Calibri"/>
                <w:noProof/>
                <w:sz w:val="24"/>
                <w:szCs w:val="24"/>
              </w:rPr>
              <w:lastRenderedPageBreak/>
              <w:t>prioritizare trebuie sa se faca transparent pentru datele stocate si aplicatiile ce acceseaza aceste date, indiferent de momentul la care se decide activarea acestor mecanisme. Deasemenea trebuie sa se integreze nativ cu restul tehnologiilor si proceselor aplicate la nivelul sistemului de stocare, respectiv asupra seturilor de date, fara a impiedica functionarea sau activarea acestora;</w:t>
            </w:r>
          </w:p>
        </w:tc>
      </w:tr>
      <w:tr w:rsidR="00624C31" w:rsidRPr="002E50FC" w14:paraId="31EBCAB0"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20D64AA8"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Protectia si replicarea datelor</w:t>
            </w:r>
          </w:p>
        </w:tc>
        <w:tc>
          <w:tcPr>
            <w:tcW w:w="6767" w:type="dxa"/>
            <w:tcBorders>
              <w:top w:val="single" w:sz="4" w:space="0" w:color="auto"/>
              <w:left w:val="single" w:sz="4" w:space="0" w:color="auto"/>
              <w:bottom w:val="single" w:sz="4" w:space="0" w:color="auto"/>
              <w:right w:val="single" w:sz="4" w:space="0" w:color="auto"/>
            </w:tcBorders>
            <w:vAlign w:val="center"/>
          </w:tcPr>
          <w:p w14:paraId="57FACCC5" w14:textId="77777777" w:rsidR="00624C31" w:rsidRPr="002E50FC" w:rsidRDefault="00624C31" w:rsidP="005B500A">
            <w:pPr>
              <w:numPr>
                <w:ilvl w:val="0"/>
                <w:numId w:val="16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aiba incoporate baterii ce asigura protectia controller-elor si a memoriei cache la cadererile de curent prin salvarea automata a datelor din cache pe discuri dedicate flash/SSD, inainte de oprirea echipamentului;</w:t>
            </w:r>
          </w:p>
          <w:p w14:paraId="4B8E952E" w14:textId="77777777" w:rsidR="00624C31" w:rsidRPr="002E50FC" w:rsidRDefault="00624C31" w:rsidP="005B500A">
            <w:pPr>
              <w:numPr>
                <w:ilvl w:val="0"/>
                <w:numId w:val="16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includa mecanisme de realizare a copiilor complete ale datelor sau bazate pe imaginea acestora la un anumit moment de timp. Spatiul rezervat copiilor de date trebuie sa poata fi configurat pe discuri separate fata de cele unde stau datele de productie. Sistemul trebuie sa permita si realizarea de copii ale oricarei copii de date. Copiile de date complete, sau bazate pe imagini, trebuie sa poata fi accesate atat in mod „citire”, cat si in mod „scriere”. Se va asigura suport pentru minim 255 de copii ale fiecarui volum de date (LUN);</w:t>
            </w:r>
          </w:p>
          <w:p w14:paraId="37FDE9F7" w14:textId="77777777" w:rsidR="00624C31" w:rsidRPr="002E50FC" w:rsidRDefault="00624C31" w:rsidP="005B500A">
            <w:pPr>
              <w:numPr>
                <w:ilvl w:val="0"/>
                <w:numId w:val="16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software si hardware inclus pentru realizarea de copii de siguran</w:t>
            </w:r>
            <w:r w:rsidRPr="002E50FC">
              <w:rPr>
                <w:rFonts w:ascii="Arial Narrow" w:hAnsi="Arial Narrow"/>
                <w:noProof/>
                <w:sz w:val="24"/>
                <w:szCs w:val="24"/>
              </w:rPr>
              <w:t>ță</w:t>
            </w:r>
            <w:r w:rsidRPr="002E50FC">
              <w:rPr>
                <w:rFonts w:ascii="Arial Narrow" w:hAnsi="Arial Narrow" w:cs="Calibri"/>
                <w:noProof/>
                <w:sz w:val="24"/>
                <w:szCs w:val="24"/>
              </w:rPr>
              <w:t xml:space="preserve"> a datelor, local </w:t>
            </w:r>
            <w:r w:rsidRPr="002E50FC">
              <w:rPr>
                <w:rFonts w:ascii="Arial Narrow" w:hAnsi="Arial Narrow"/>
                <w:noProof/>
                <w:sz w:val="24"/>
                <w:szCs w:val="24"/>
              </w:rPr>
              <w:t>ș</w:t>
            </w:r>
            <w:r w:rsidRPr="002E50FC">
              <w:rPr>
                <w:rFonts w:ascii="Arial Narrow" w:hAnsi="Arial Narrow" w:cs="Calibri"/>
                <w:noProof/>
                <w:sz w:val="24"/>
                <w:szCs w:val="24"/>
              </w:rPr>
              <w:t>i la distan</w:t>
            </w:r>
            <w:r w:rsidRPr="002E50FC">
              <w:rPr>
                <w:rFonts w:ascii="Arial Narrow" w:hAnsi="Arial Narrow"/>
                <w:noProof/>
                <w:sz w:val="24"/>
                <w:szCs w:val="24"/>
              </w:rPr>
              <w:t>ță</w:t>
            </w:r>
            <w:r w:rsidRPr="002E50FC">
              <w:rPr>
                <w:rFonts w:ascii="Arial Narrow" w:hAnsi="Arial Narrow" w:cs="Calibri"/>
                <w:noProof/>
                <w:sz w:val="24"/>
                <w:szCs w:val="24"/>
              </w:rPr>
              <w:t>, folosind o tehnologie de jurnalizare a tuturor opera</w:t>
            </w:r>
            <w:r w:rsidRPr="002E50FC">
              <w:rPr>
                <w:rFonts w:ascii="Arial Narrow" w:hAnsi="Arial Narrow"/>
                <w:noProof/>
                <w:sz w:val="24"/>
                <w:szCs w:val="24"/>
              </w:rPr>
              <w:t>ț</w:t>
            </w:r>
            <w:r w:rsidRPr="002E50FC">
              <w:rPr>
                <w:rFonts w:ascii="Arial Narrow" w:hAnsi="Arial Narrow" w:cs="Calibri"/>
                <w:noProof/>
                <w:sz w:val="24"/>
                <w:szCs w:val="24"/>
              </w:rPr>
              <w:t>iunilor de scriere, care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restaurarea datelor la orice moment de timp. Copiile de siguran</w:t>
            </w:r>
            <w:r w:rsidRPr="002E50FC">
              <w:rPr>
                <w:rFonts w:ascii="Arial Narrow" w:hAnsi="Arial Narrow"/>
                <w:noProof/>
                <w:sz w:val="24"/>
                <w:szCs w:val="24"/>
              </w:rPr>
              <w:t>ță</w:t>
            </w:r>
            <w:r w:rsidRPr="002E50FC">
              <w:rPr>
                <w:rFonts w:ascii="Arial Narrow" w:hAnsi="Arial Narrow" w:cs="Calibri"/>
                <w:noProof/>
                <w:sz w:val="24"/>
                <w:szCs w:val="24"/>
              </w:rPr>
              <w:t xml:space="preserve">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grupate pe aplica</w:t>
            </w:r>
            <w:r w:rsidRPr="002E50FC">
              <w:rPr>
                <w:rFonts w:ascii="Arial Narrow" w:hAnsi="Arial Narrow"/>
                <w:noProof/>
                <w:sz w:val="24"/>
                <w:szCs w:val="24"/>
              </w:rPr>
              <w:t>ț</w:t>
            </w:r>
            <w:r w:rsidRPr="002E50FC">
              <w:rPr>
                <w:rFonts w:ascii="Arial Narrow" w:hAnsi="Arial Narrow" w:cs="Calibri"/>
                <w:noProof/>
                <w:sz w:val="24"/>
                <w:szCs w:val="24"/>
              </w:rPr>
              <w:t>ie, pentru a asigura consisten</w:t>
            </w:r>
            <w:r w:rsidRPr="002E50FC">
              <w:rPr>
                <w:rFonts w:ascii="Arial Narrow" w:hAnsi="Arial Narrow"/>
                <w:noProof/>
                <w:sz w:val="24"/>
                <w:szCs w:val="24"/>
              </w:rPr>
              <w:t>ț</w:t>
            </w:r>
            <w:r w:rsidRPr="002E50FC">
              <w:rPr>
                <w:rFonts w:ascii="Arial Narrow" w:hAnsi="Arial Narrow" w:cs="Calibri"/>
                <w:noProof/>
                <w:sz w:val="24"/>
                <w:szCs w:val="24"/>
              </w:rPr>
              <w:t>a recuper</w:t>
            </w:r>
            <w:r w:rsidRPr="002E50FC">
              <w:rPr>
                <w:rFonts w:ascii="Arial Narrow" w:hAnsi="Arial Narrow"/>
                <w:noProof/>
                <w:sz w:val="24"/>
                <w:szCs w:val="24"/>
              </w:rPr>
              <w:t>ă</w:t>
            </w:r>
            <w:r w:rsidRPr="002E50FC">
              <w:rPr>
                <w:rFonts w:ascii="Arial Narrow" w:hAnsi="Arial Narrow" w:cs="Calibri"/>
                <w:noProof/>
                <w:sz w:val="24"/>
                <w:szCs w:val="24"/>
              </w:rPr>
              <w:t>rii aplica</w:t>
            </w:r>
            <w:r w:rsidRPr="002E50FC">
              <w:rPr>
                <w:rFonts w:ascii="Arial Narrow" w:hAnsi="Arial Narrow"/>
                <w:noProof/>
                <w:sz w:val="24"/>
                <w:szCs w:val="24"/>
              </w:rPr>
              <w:t>ț</w:t>
            </w:r>
            <w:r w:rsidRPr="002E50FC">
              <w:rPr>
                <w:rFonts w:ascii="Arial Narrow" w:hAnsi="Arial Narrow" w:cs="Calibri"/>
                <w:noProof/>
                <w:sz w:val="24"/>
                <w:szCs w:val="24"/>
              </w:rPr>
              <w:t>iilor interdependente;</w:t>
            </w:r>
          </w:p>
          <w:p w14:paraId="230583EC" w14:textId="77777777" w:rsidR="00624C31" w:rsidRPr="002E50FC" w:rsidRDefault="00624C31" w:rsidP="005B500A">
            <w:pPr>
              <w:numPr>
                <w:ilvl w:val="0"/>
                <w:numId w:val="16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Suport software si hardware inclus pentru replicarea sincrona/asincrona a datelor la distanta, intre mai multe echipamente similare. Pentru utilizarea eficient</w:t>
            </w:r>
            <w:r w:rsidRPr="002E50FC">
              <w:rPr>
                <w:rFonts w:ascii="Arial Narrow" w:hAnsi="Arial Narrow"/>
                <w:noProof/>
                <w:sz w:val="24"/>
                <w:szCs w:val="24"/>
              </w:rPr>
              <w:t>ă</w:t>
            </w:r>
            <w:r w:rsidRPr="002E50FC">
              <w:rPr>
                <w:rFonts w:ascii="Arial Narrow" w:hAnsi="Arial Narrow" w:cs="Calibri"/>
                <w:noProof/>
                <w:sz w:val="24"/>
                <w:szCs w:val="24"/>
              </w:rPr>
              <w:t xml:space="preserve"> a canalelor de comunicatie dintre centrele de date, Solutia de replicare trebuie s</w:t>
            </w:r>
            <w:r w:rsidRPr="002E50FC">
              <w:rPr>
                <w:rFonts w:ascii="Arial Narrow" w:hAnsi="Arial Narrow"/>
                <w:noProof/>
                <w:sz w:val="24"/>
                <w:szCs w:val="24"/>
              </w:rPr>
              <w:t>ă</w:t>
            </w:r>
            <w:r w:rsidRPr="002E50FC">
              <w:rPr>
                <w:rFonts w:ascii="Arial Narrow" w:hAnsi="Arial Narrow" w:cs="Calibri"/>
                <w:noProof/>
                <w:sz w:val="24"/>
                <w:szCs w:val="24"/>
              </w:rPr>
              <w:t xml:space="preserve"> ofere suport pentru replicare doar a datelor modificate, precum </w:t>
            </w:r>
            <w:r w:rsidRPr="002E50FC">
              <w:rPr>
                <w:rFonts w:ascii="Arial Narrow" w:hAnsi="Arial Narrow"/>
                <w:noProof/>
                <w:sz w:val="24"/>
                <w:szCs w:val="24"/>
              </w:rPr>
              <w:t>ș</w:t>
            </w:r>
            <w:r w:rsidRPr="002E50FC">
              <w:rPr>
                <w:rFonts w:ascii="Arial Narrow" w:hAnsi="Arial Narrow" w:cs="Calibri"/>
                <w:noProof/>
                <w:sz w:val="24"/>
                <w:szCs w:val="24"/>
              </w:rPr>
              <w:t>i transmiterea numai a blocurilor de date unice (deduplicare) si comprimate (compresie);</w:t>
            </w:r>
          </w:p>
          <w:p w14:paraId="25A2AA63" w14:textId="77777777" w:rsidR="00624C31" w:rsidRPr="002E50FC" w:rsidRDefault="00624C31" w:rsidP="005B500A">
            <w:pPr>
              <w:numPr>
                <w:ilvl w:val="0"/>
                <w:numId w:val="16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Trebuie sa permita schimbarea tipului de replicare, din sincron in asincron si invers, manual sau automat pe baza anumitor reguli de performanta prestabilite (Ex.: latime de banda disponibila);</w:t>
            </w:r>
          </w:p>
          <w:p w14:paraId="6C6F4D89" w14:textId="77777777" w:rsidR="00624C31" w:rsidRPr="002E50FC" w:rsidRDefault="00624C31" w:rsidP="005B500A">
            <w:pPr>
              <w:numPr>
                <w:ilvl w:val="0"/>
                <w:numId w:val="16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Trebuie sa fie capabila sa ofere tipuri de replicare diferite (sincron, asincron), per aplicatie sau grup de aplicatii.</w:t>
            </w:r>
          </w:p>
          <w:p w14:paraId="04FE7C1B" w14:textId="77777777" w:rsidR="00624C31" w:rsidRPr="002E50FC" w:rsidRDefault="00624C31" w:rsidP="005B500A">
            <w:pPr>
              <w:numPr>
                <w:ilvl w:val="0"/>
                <w:numId w:val="16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Toate functionalitatile software solicitate mai sus vor fi incluse in configuratia ofertata a echipamentului de stocare, respectiv pentru intreaga capacitate de stocare ofertata, fara costuri aditionale in cazul viitoarelor extensii de capacitate de stocare;</w:t>
            </w:r>
          </w:p>
        </w:tc>
      </w:tr>
      <w:tr w:rsidR="00624C31" w:rsidRPr="002E50FC" w14:paraId="330BB9C0"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3DCB823A"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Licentiere</w:t>
            </w:r>
          </w:p>
        </w:tc>
        <w:tc>
          <w:tcPr>
            <w:tcW w:w="6767" w:type="dxa"/>
            <w:tcBorders>
              <w:top w:val="single" w:sz="4" w:space="0" w:color="auto"/>
              <w:left w:val="single" w:sz="4" w:space="0" w:color="auto"/>
              <w:bottom w:val="single" w:sz="4" w:space="0" w:color="auto"/>
              <w:right w:val="single" w:sz="4" w:space="0" w:color="auto"/>
            </w:tcBorders>
            <w:vAlign w:val="center"/>
          </w:tcPr>
          <w:p w14:paraId="434FBF11" w14:textId="77777777" w:rsidR="00624C31" w:rsidRPr="002E50FC" w:rsidRDefault="00624C31" w:rsidP="005B500A">
            <w:pPr>
              <w:numPr>
                <w:ilvl w:val="0"/>
                <w:numId w:val="16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Conectarea prin protocol iSCSI sa fie disponibila in configuratia initiala;</w:t>
            </w:r>
          </w:p>
          <w:p w14:paraId="6561BA67" w14:textId="77777777" w:rsidR="00624C31" w:rsidRPr="002E50FC" w:rsidRDefault="00624C31" w:rsidP="005B500A">
            <w:pPr>
              <w:numPr>
                <w:ilvl w:val="0"/>
                <w:numId w:val="16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Conectarea prin protocol NFS (v2/v3/v4) sa fie disponibila in configuratia initiala;</w:t>
            </w:r>
          </w:p>
          <w:p w14:paraId="7138E957" w14:textId="77777777" w:rsidR="00624C31" w:rsidRPr="002E50FC" w:rsidRDefault="00624C31" w:rsidP="005B500A">
            <w:pPr>
              <w:numPr>
                <w:ilvl w:val="0"/>
                <w:numId w:val="16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Conectarea prin protocol CIFS (SMB2/SMB3) sa fie disponibila in configuratia initiala;</w:t>
            </w:r>
          </w:p>
          <w:p w14:paraId="2F5CAC56" w14:textId="77777777" w:rsidR="00624C31" w:rsidRPr="002E50FC" w:rsidRDefault="00624C31" w:rsidP="005B500A">
            <w:pPr>
              <w:numPr>
                <w:ilvl w:val="0"/>
                <w:numId w:val="16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Conectarea prin protocol FC sa fie disponibila in configuratia initiala;</w:t>
            </w:r>
          </w:p>
          <w:p w14:paraId="114C314B" w14:textId="77777777" w:rsidR="00624C31" w:rsidRPr="002E50FC" w:rsidRDefault="00624C31" w:rsidP="005B500A">
            <w:pPr>
              <w:numPr>
                <w:ilvl w:val="0"/>
                <w:numId w:val="16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Licenta inclusa de replicare sincron</w:t>
            </w:r>
            <w:r w:rsidRPr="002E50FC">
              <w:rPr>
                <w:rFonts w:ascii="Arial Narrow" w:hAnsi="Arial Narrow"/>
                <w:noProof/>
                <w:sz w:val="24"/>
                <w:szCs w:val="24"/>
              </w:rPr>
              <w:t>ă</w:t>
            </w:r>
            <w:r w:rsidRPr="002E50FC">
              <w:rPr>
                <w:rFonts w:ascii="Arial Narrow" w:hAnsi="Arial Narrow" w:cs="Calibri"/>
                <w:noProof/>
                <w:sz w:val="24"/>
                <w:szCs w:val="24"/>
              </w:rPr>
              <w:t>/asincron</w:t>
            </w:r>
            <w:r w:rsidRPr="002E50FC">
              <w:rPr>
                <w:rFonts w:ascii="Arial Narrow" w:hAnsi="Arial Narrow"/>
                <w:noProof/>
                <w:sz w:val="24"/>
                <w:szCs w:val="24"/>
              </w:rPr>
              <w:t>ă</w:t>
            </w:r>
            <w:r w:rsidRPr="002E50FC">
              <w:rPr>
                <w:rFonts w:ascii="Arial Narrow" w:hAnsi="Arial Narrow" w:cs="Calibri"/>
                <w:noProof/>
                <w:sz w:val="24"/>
                <w:szCs w:val="24"/>
              </w:rPr>
              <w:t xml:space="preserve"> in configuratia initiala;</w:t>
            </w:r>
          </w:p>
        </w:tc>
      </w:tr>
      <w:tr w:rsidR="00624C31" w:rsidRPr="002E50FC" w14:paraId="41969A7D"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63E1DABB"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Sisteme de operare suportate</w:t>
            </w:r>
          </w:p>
        </w:tc>
        <w:tc>
          <w:tcPr>
            <w:tcW w:w="6767" w:type="dxa"/>
            <w:tcBorders>
              <w:top w:val="single" w:sz="4" w:space="0" w:color="auto"/>
              <w:left w:val="single" w:sz="4" w:space="0" w:color="auto"/>
              <w:bottom w:val="single" w:sz="4" w:space="0" w:color="auto"/>
              <w:right w:val="single" w:sz="4" w:space="0" w:color="auto"/>
            </w:tcBorders>
            <w:vAlign w:val="center"/>
          </w:tcPr>
          <w:p w14:paraId="6A912BEC"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suporte minim urm</w:t>
            </w:r>
            <w:r w:rsidRPr="002E50FC">
              <w:rPr>
                <w:rFonts w:ascii="Arial Narrow" w:hAnsi="Arial Narrow"/>
                <w:noProof/>
                <w:sz w:val="24"/>
                <w:szCs w:val="24"/>
              </w:rPr>
              <w:t>ă</w:t>
            </w:r>
            <w:r w:rsidRPr="002E50FC">
              <w:rPr>
                <w:rFonts w:ascii="Arial Narrow" w:hAnsi="Arial Narrow" w:cs="Calibri"/>
                <w:noProof/>
                <w:sz w:val="24"/>
                <w:szCs w:val="24"/>
              </w:rPr>
              <w:t>toarele sisteme de operare:</w:t>
            </w:r>
          </w:p>
          <w:p w14:paraId="5E4EDD77" w14:textId="77777777" w:rsidR="00624C31" w:rsidRPr="002E50FC" w:rsidRDefault="00624C31" w:rsidP="005B500A">
            <w:pPr>
              <w:numPr>
                <w:ilvl w:val="0"/>
                <w:numId w:val="16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Microsoft Windows Server 2012 R2/2016;</w:t>
            </w:r>
          </w:p>
          <w:p w14:paraId="12930B2E" w14:textId="77777777" w:rsidR="00624C31" w:rsidRPr="002E50FC" w:rsidRDefault="00624C31" w:rsidP="005B500A">
            <w:pPr>
              <w:numPr>
                <w:ilvl w:val="0"/>
                <w:numId w:val="16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Microsoft Hyper-V;</w:t>
            </w:r>
          </w:p>
          <w:p w14:paraId="2E209B3C" w14:textId="77777777" w:rsidR="00624C31" w:rsidRPr="002E50FC" w:rsidRDefault="00624C31" w:rsidP="005B500A">
            <w:pPr>
              <w:numPr>
                <w:ilvl w:val="0"/>
                <w:numId w:val="16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VMware vSphere;</w:t>
            </w:r>
          </w:p>
          <w:p w14:paraId="33F01720" w14:textId="77777777" w:rsidR="00624C31" w:rsidRPr="002E50FC" w:rsidRDefault="00624C31" w:rsidP="005B500A">
            <w:pPr>
              <w:numPr>
                <w:ilvl w:val="0"/>
                <w:numId w:val="16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Red Hat Enterprise Linux;</w:t>
            </w:r>
          </w:p>
          <w:p w14:paraId="1CB407A9"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sa includa licentele necesare accesului sistemelor de operare suportate;</w:t>
            </w:r>
          </w:p>
        </w:tc>
      </w:tr>
      <w:tr w:rsidR="00624C31" w:rsidRPr="002E50FC" w14:paraId="6A295446"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49B17AD0"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Alimentare</w:t>
            </w:r>
          </w:p>
        </w:tc>
        <w:tc>
          <w:tcPr>
            <w:tcW w:w="6767" w:type="dxa"/>
            <w:tcBorders>
              <w:top w:val="single" w:sz="4" w:space="0" w:color="auto"/>
              <w:left w:val="single" w:sz="4" w:space="0" w:color="auto"/>
              <w:bottom w:val="single" w:sz="4" w:space="0" w:color="auto"/>
              <w:right w:val="single" w:sz="4" w:space="0" w:color="auto"/>
            </w:tcBorders>
            <w:vAlign w:val="center"/>
          </w:tcPr>
          <w:p w14:paraId="38C14964"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Pentru asigurarea redundantei complete a echipamentului propus fiecare element major component al platformei de stocare (controller, sasiu discuri, etc) trebuie sa ofere alimentare redundanta prin cel putin doua surse independente de alimentare. Sursele trebuie sa ofere functionalitate hot-swap pentru inlocuirea rapida, fara oprirea alimentarii sistemului si fara intreruperea serviciilor asigurate de platforma;</w:t>
            </w:r>
          </w:p>
        </w:tc>
      </w:tr>
      <w:tr w:rsidR="00624C31" w:rsidRPr="002E50FC" w14:paraId="3139C8C9"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4E92DE3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Ventilatie</w:t>
            </w:r>
          </w:p>
        </w:tc>
        <w:tc>
          <w:tcPr>
            <w:tcW w:w="6767" w:type="dxa"/>
            <w:tcBorders>
              <w:top w:val="single" w:sz="4" w:space="0" w:color="auto"/>
              <w:left w:val="single" w:sz="4" w:space="0" w:color="auto"/>
              <w:bottom w:val="single" w:sz="4" w:space="0" w:color="auto"/>
              <w:right w:val="single" w:sz="4" w:space="0" w:color="auto"/>
            </w:tcBorders>
            <w:vAlign w:val="center"/>
          </w:tcPr>
          <w:p w14:paraId="7362D2B1"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Toate elementele de asigurare a ventilatiei sistemului trebuie sa fie de tip hot-swap pentru inlocuirea lor rapida in caz de avarie, fara intreruperea functionalitatilor oferite de platforma;</w:t>
            </w:r>
          </w:p>
        </w:tc>
      </w:tr>
      <w:tr w:rsidR="00624C31" w:rsidRPr="002E50FC" w14:paraId="5154C802"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10D8A3D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Cerinte constructive</w:t>
            </w:r>
          </w:p>
        </w:tc>
        <w:tc>
          <w:tcPr>
            <w:tcW w:w="6767" w:type="dxa"/>
            <w:tcBorders>
              <w:top w:val="single" w:sz="4" w:space="0" w:color="auto"/>
              <w:left w:val="single" w:sz="4" w:space="0" w:color="auto"/>
              <w:bottom w:val="single" w:sz="4" w:space="0" w:color="auto"/>
              <w:right w:val="single" w:sz="4" w:space="0" w:color="auto"/>
            </w:tcBorders>
            <w:vAlign w:val="center"/>
          </w:tcPr>
          <w:p w14:paraId="6212E46B"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stocare trebuie s</w:t>
            </w:r>
            <w:r w:rsidRPr="002E50FC">
              <w:rPr>
                <w:rFonts w:ascii="Arial Narrow" w:hAnsi="Arial Narrow"/>
                <w:noProof/>
                <w:sz w:val="24"/>
                <w:szCs w:val="24"/>
              </w:rPr>
              <w:t>ă</w:t>
            </w:r>
            <w:r w:rsidRPr="002E50FC">
              <w:rPr>
                <w:rFonts w:ascii="Arial Narrow" w:hAnsi="Arial Narrow" w:cs="Calibri"/>
                <w:noProof/>
                <w:sz w:val="24"/>
                <w:szCs w:val="24"/>
              </w:rPr>
              <w:t xml:space="preserve"> fie montabil</w:t>
            </w:r>
            <w:r w:rsidRPr="002E50FC">
              <w:rPr>
                <w:rFonts w:ascii="Arial Narrow" w:hAnsi="Arial Narrow"/>
                <w:noProof/>
                <w:sz w:val="24"/>
                <w:szCs w:val="24"/>
              </w:rPr>
              <w:t>ă</w:t>
            </w:r>
            <w:r w:rsidRPr="002E50FC">
              <w:rPr>
                <w:rFonts w:ascii="Arial Narrow" w:hAnsi="Arial Narrow" w:cs="Calibri"/>
                <w:noProof/>
                <w:sz w:val="24"/>
                <w:szCs w:val="24"/>
              </w:rPr>
              <w:t xml:space="preserve"> în rack-uri standard de 19”;</w:t>
            </w:r>
          </w:p>
          <w:p w14:paraId="09D1D13D"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Ofertantul trebuie s</w:t>
            </w:r>
            <w:r w:rsidRPr="002E50FC">
              <w:rPr>
                <w:rFonts w:ascii="Arial Narrow" w:hAnsi="Arial Narrow"/>
                <w:noProof/>
                <w:sz w:val="24"/>
                <w:szCs w:val="24"/>
              </w:rPr>
              <w:t>ă</w:t>
            </w:r>
            <w:r w:rsidRPr="002E50FC">
              <w:rPr>
                <w:rFonts w:ascii="Arial Narrow" w:hAnsi="Arial Narrow" w:cs="Calibri"/>
                <w:noProof/>
                <w:sz w:val="24"/>
                <w:szCs w:val="24"/>
              </w:rPr>
              <w:t xml:space="preserve"> livreze un kit cu elementele de fixare/instalare în rack (supor</w:t>
            </w:r>
            <w:r w:rsidRPr="002E50FC">
              <w:rPr>
                <w:rFonts w:ascii="Arial Narrow" w:hAnsi="Arial Narrow"/>
                <w:noProof/>
                <w:sz w:val="24"/>
                <w:szCs w:val="24"/>
              </w:rPr>
              <w:t>ţ</w:t>
            </w:r>
            <w:r w:rsidRPr="002E50FC">
              <w:rPr>
                <w:rFonts w:ascii="Arial Narrow" w:hAnsi="Arial Narrow" w:cs="Calibri"/>
                <w:noProof/>
                <w:sz w:val="24"/>
                <w:szCs w:val="24"/>
              </w:rPr>
              <w:t xml:space="preserve">i, </w:t>
            </w:r>
            <w:r w:rsidRPr="002E50FC">
              <w:rPr>
                <w:rFonts w:ascii="Arial Narrow" w:hAnsi="Arial Narrow"/>
                <w:noProof/>
                <w:sz w:val="24"/>
                <w:szCs w:val="24"/>
              </w:rPr>
              <w:t>ş</w:t>
            </w:r>
            <w:r w:rsidRPr="002E50FC">
              <w:rPr>
                <w:rFonts w:ascii="Arial Narrow" w:hAnsi="Arial Narrow" w:cs="Calibri"/>
                <w:noProof/>
                <w:sz w:val="24"/>
                <w:szCs w:val="24"/>
              </w:rPr>
              <w:t>uruburi/captive);</w:t>
            </w:r>
          </w:p>
        </w:tc>
      </w:tr>
      <w:tr w:rsidR="00624C31" w:rsidRPr="002E50FC" w14:paraId="2D0176B3" w14:textId="77777777" w:rsidTr="004852AB">
        <w:tc>
          <w:tcPr>
            <w:tcW w:w="2583" w:type="dxa"/>
            <w:tcBorders>
              <w:top w:val="single" w:sz="4" w:space="0" w:color="auto"/>
              <w:left w:val="single" w:sz="4" w:space="0" w:color="auto"/>
              <w:bottom w:val="single" w:sz="4" w:space="0" w:color="auto"/>
              <w:right w:val="single" w:sz="4" w:space="0" w:color="auto"/>
            </w:tcBorders>
            <w:vAlign w:val="center"/>
          </w:tcPr>
          <w:p w14:paraId="3C89CD1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67" w:type="dxa"/>
            <w:tcBorders>
              <w:top w:val="single" w:sz="4" w:space="0" w:color="auto"/>
              <w:left w:val="single" w:sz="4" w:space="0" w:color="auto"/>
              <w:bottom w:val="single" w:sz="4" w:space="0" w:color="auto"/>
              <w:right w:val="single" w:sz="4" w:space="0" w:color="auto"/>
            </w:tcBorders>
            <w:vAlign w:val="center"/>
          </w:tcPr>
          <w:p w14:paraId="0D8CE4F0" w14:textId="01B9AD45"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respectivelor echipamente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713783E8"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79CC4860"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la toate componentele software (sistem de operare, firmware, etc).</w:t>
            </w:r>
          </w:p>
        </w:tc>
      </w:tr>
    </w:tbl>
    <w:p w14:paraId="2C337331" w14:textId="77777777" w:rsidR="00624C31" w:rsidRPr="002E50FC" w:rsidRDefault="00624C31" w:rsidP="005B500A">
      <w:pPr>
        <w:pStyle w:val="Heading4ONRC"/>
        <w:numPr>
          <w:ilvl w:val="3"/>
          <w:numId w:val="20"/>
        </w:numPr>
        <w:jc w:val="both"/>
        <w:rPr>
          <w:rFonts w:ascii="Arial Narrow" w:hAnsi="Arial Narrow"/>
        </w:rPr>
      </w:pPr>
      <w:bookmarkStart w:id="161" w:name="Row_34_5218_Echipament_de_stocare"/>
      <w:r w:rsidRPr="002E50FC">
        <w:rPr>
          <w:rFonts w:ascii="Arial Narrow" w:hAnsi="Arial Narrow"/>
        </w:rPr>
        <w:t>Echipament de stocare de Tip 2</w:t>
      </w:r>
      <w:bookmarkEnd w:id="161"/>
    </w:p>
    <w:p w14:paraId="4CD6E130" w14:textId="77777777" w:rsidR="00624C31" w:rsidRPr="002E50FC" w:rsidRDefault="00624C31" w:rsidP="005B500A">
      <w:pPr>
        <w:jc w:val="both"/>
        <w:rPr>
          <w:rFonts w:ascii="Arial Narrow" w:hAnsi="Arial Narrow"/>
          <w:sz w:val="24"/>
          <w:szCs w:val="24"/>
          <w:lang w:val="it-IT"/>
        </w:rPr>
      </w:pPr>
      <w:r w:rsidRPr="002E50FC">
        <w:rPr>
          <w:rFonts w:ascii="Arial Narrow" w:hAnsi="Arial Narrow"/>
          <w:sz w:val="24"/>
          <w:szCs w:val="24"/>
          <w:lang w:val="it-IT"/>
        </w:rPr>
        <w:t xml:space="preserve">Platforma de stocare de Tip 2 trebuie sa indeplineasca aceleasi </w:t>
      </w:r>
      <w:r w:rsidRPr="002E50FC">
        <w:rPr>
          <w:rFonts w:ascii="Arial Narrow" w:hAnsi="Arial Narrow"/>
          <w:b/>
          <w:sz w:val="24"/>
          <w:szCs w:val="24"/>
          <w:lang w:val="it-IT"/>
        </w:rPr>
        <w:t>specificatii tehnice minimale precum echipamentul de stocare de Tip 1.</w:t>
      </w:r>
    </w:p>
    <w:p w14:paraId="6A89C5BA" w14:textId="77777777" w:rsidR="00624C31" w:rsidRPr="002E50FC" w:rsidRDefault="00624C31" w:rsidP="00B762EE">
      <w:pPr>
        <w:jc w:val="both"/>
        <w:rPr>
          <w:rFonts w:ascii="Arial Narrow" w:hAnsi="Arial Narrow" w:cs="Calibri"/>
          <w:noProof/>
          <w:sz w:val="24"/>
          <w:szCs w:val="24"/>
        </w:rPr>
      </w:pPr>
    </w:p>
    <w:p w14:paraId="427361DD" w14:textId="77777777" w:rsidR="00624C31" w:rsidRPr="002E50FC" w:rsidRDefault="00624C31" w:rsidP="005B500A">
      <w:pPr>
        <w:pStyle w:val="Heading4ONRC"/>
        <w:numPr>
          <w:ilvl w:val="3"/>
          <w:numId w:val="20"/>
        </w:numPr>
        <w:jc w:val="both"/>
        <w:rPr>
          <w:rFonts w:ascii="Arial Narrow" w:hAnsi="Arial Narrow"/>
        </w:rPr>
      </w:pPr>
      <w:bookmarkStart w:id="162" w:name="Row_36_5219_Componenta_de_monitor"/>
      <w:r w:rsidRPr="002E50FC">
        <w:rPr>
          <w:rFonts w:ascii="Arial Narrow" w:hAnsi="Arial Narrow"/>
        </w:rPr>
        <w:t>Componenta de monitorizare a dezvoltării și exploatării aplicațiilor</w:t>
      </w:r>
      <w:bookmarkEnd w:id="162"/>
    </w:p>
    <w:p w14:paraId="5F7E2756" w14:textId="77777777" w:rsidR="00624C31" w:rsidRPr="002E50FC" w:rsidRDefault="00624C31" w:rsidP="005B500A">
      <w:pPr>
        <w:jc w:val="both"/>
        <w:rPr>
          <w:rFonts w:ascii="Arial Narrow" w:hAnsi="Arial Narrow" w:cs="Calibri"/>
          <w:sz w:val="24"/>
          <w:szCs w:val="24"/>
          <w:lang w:val="it-IT"/>
        </w:rPr>
      </w:pPr>
      <w:bookmarkStart w:id="163" w:name="Row_38_52110_Componenta_de_monito"/>
      <w:r w:rsidRPr="002E50FC">
        <w:rPr>
          <w:rFonts w:ascii="Arial Narrow" w:hAnsi="Arial Narrow" w:cs="Calibri"/>
          <w:sz w:val="24"/>
          <w:szCs w:val="24"/>
        </w:rPr>
        <w:t>Componenta de monitorizare a dezvoltarii si exploatarii aplicatiilor</w:t>
      </w:r>
      <w:r w:rsidRPr="002E50FC">
        <w:rPr>
          <w:rFonts w:ascii="Arial Narrow" w:hAnsi="Arial Narrow" w:cs="Calibri"/>
          <w:sz w:val="24"/>
          <w:szCs w:val="24"/>
          <w:lang w:val="it-IT"/>
        </w:rPr>
        <w:t xml:space="preserve"> trebuie sa indeplineasca urmatoarele</w:t>
      </w:r>
      <w:r w:rsidRPr="002E50FC">
        <w:rPr>
          <w:rFonts w:ascii="Arial Narrow" w:hAnsi="Arial Narrow" w:cs="Calibri"/>
          <w:b/>
          <w:sz w:val="24"/>
          <w:szCs w:val="24"/>
          <w:lang w:val="it-IT"/>
        </w:rPr>
        <w:t xml:space="preserve"> specificatii tehnice minimale</w:t>
      </w:r>
      <w:r w:rsidRPr="002E50FC">
        <w:rPr>
          <w:rFonts w:ascii="Arial Narrow" w:hAnsi="Arial Narrow" w:cs="Calibri"/>
          <w:sz w:val="24"/>
          <w:szCs w:val="24"/>
          <w:lang w:val="it-IT"/>
        </w:rPr>
        <w:t>:</w:t>
      </w:r>
    </w:p>
    <w:tbl>
      <w:tblPr>
        <w:tblW w:w="494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747"/>
        <w:gridCol w:w="7166"/>
      </w:tblGrid>
      <w:tr w:rsidR="00624C31" w:rsidRPr="002E50FC" w14:paraId="37AB9FEB" w14:textId="77777777" w:rsidTr="009744E6">
        <w:tc>
          <w:tcPr>
            <w:tcW w:w="980" w:type="pct"/>
            <w:tcBorders>
              <w:top w:val="single" w:sz="4" w:space="0" w:color="auto"/>
            </w:tcBorders>
            <w:shd w:val="pct15" w:color="auto" w:fill="auto"/>
            <w:vAlign w:val="center"/>
          </w:tcPr>
          <w:p w14:paraId="05B7F619" w14:textId="77777777" w:rsidR="00624C31" w:rsidRPr="002E50FC" w:rsidRDefault="00624C31" w:rsidP="005B500A">
            <w:pPr>
              <w:jc w:val="both"/>
              <w:outlineLvl w:val="2"/>
              <w:rPr>
                <w:rFonts w:ascii="Arial Narrow" w:hAnsi="Arial Narrow" w:cs="Calibri"/>
                <w:b/>
                <w:sz w:val="24"/>
                <w:szCs w:val="24"/>
              </w:rPr>
            </w:pPr>
            <w:r w:rsidRPr="002E50FC">
              <w:rPr>
                <w:rFonts w:ascii="Arial Narrow" w:hAnsi="Arial Narrow" w:cs="Calibri"/>
                <w:b/>
                <w:sz w:val="24"/>
                <w:szCs w:val="24"/>
              </w:rPr>
              <w:t>Caracteristica</w:t>
            </w:r>
          </w:p>
        </w:tc>
        <w:tc>
          <w:tcPr>
            <w:tcW w:w="4020" w:type="pct"/>
            <w:tcBorders>
              <w:top w:val="single" w:sz="4" w:space="0" w:color="auto"/>
            </w:tcBorders>
            <w:shd w:val="pct15" w:color="auto" w:fill="auto"/>
            <w:vAlign w:val="center"/>
          </w:tcPr>
          <w:p w14:paraId="7D68C71D" w14:textId="77777777" w:rsidR="00624C31" w:rsidRPr="002E50FC" w:rsidRDefault="00624C31" w:rsidP="005B500A">
            <w:pPr>
              <w:jc w:val="both"/>
              <w:outlineLvl w:val="2"/>
              <w:rPr>
                <w:rFonts w:ascii="Arial Narrow" w:hAnsi="Arial Narrow" w:cs="Calibri"/>
                <w:b/>
                <w:sz w:val="24"/>
                <w:szCs w:val="24"/>
              </w:rPr>
            </w:pPr>
            <w:r w:rsidRPr="002E50FC">
              <w:rPr>
                <w:rFonts w:ascii="Arial Narrow" w:hAnsi="Arial Narrow" w:cs="Calibri"/>
                <w:b/>
                <w:sz w:val="24"/>
                <w:szCs w:val="24"/>
              </w:rPr>
              <w:t>Cerinta tehnica minimala</w:t>
            </w:r>
          </w:p>
        </w:tc>
      </w:tr>
      <w:tr w:rsidR="00624C31" w:rsidRPr="002E50FC" w14:paraId="4EFC269C" w14:textId="77777777" w:rsidTr="009744E6">
        <w:tc>
          <w:tcPr>
            <w:tcW w:w="980" w:type="pct"/>
            <w:vAlign w:val="center"/>
          </w:tcPr>
          <w:p w14:paraId="4E22C1ED" w14:textId="77777777" w:rsidR="00624C31" w:rsidRPr="002E50FC" w:rsidRDefault="00624C31" w:rsidP="005B500A">
            <w:pPr>
              <w:jc w:val="both"/>
              <w:outlineLvl w:val="3"/>
              <w:rPr>
                <w:rFonts w:ascii="Arial Narrow" w:hAnsi="Arial Narrow" w:cs="Calibri"/>
                <w:bCs/>
                <w:sz w:val="24"/>
                <w:szCs w:val="24"/>
              </w:rPr>
            </w:pPr>
            <w:r w:rsidRPr="002E50FC">
              <w:rPr>
                <w:rFonts w:ascii="Arial Narrow" w:hAnsi="Arial Narrow" w:cs="Calibri"/>
                <w:bCs/>
                <w:sz w:val="24"/>
                <w:szCs w:val="24"/>
              </w:rPr>
              <w:t>Instalare si configurare</w:t>
            </w:r>
          </w:p>
        </w:tc>
        <w:tc>
          <w:tcPr>
            <w:tcW w:w="4020" w:type="pct"/>
            <w:vAlign w:val="center"/>
          </w:tcPr>
          <w:p w14:paraId="26768CD9"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deployment local</w:t>
            </w:r>
          </w:p>
          <w:p w14:paraId="2D061BF4"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monitorizare atat a infrastructurii locale – fizice si virtuale, cat si a infrastructurii disponibile via cloud</w:t>
            </w:r>
          </w:p>
          <w:p w14:paraId="5E6B1F2E"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Interfata grafica web unitara dedicata utilizatorilor, pentru management si mentenanta, cu posibilitati de monitorizare via internet browser</w:t>
            </w:r>
          </w:p>
          <w:p w14:paraId="4E9802C0"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Upgrade automatizat, fara necesitati de configurari manuale</w:t>
            </w:r>
          </w:p>
          <w:p w14:paraId="38AE4DD3"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Posibilitati de vizualizare automatizata a intregii topologii de retea (fara omiterea vreunei categorii de componente)</w:t>
            </w:r>
          </w:p>
          <w:p w14:paraId="11EC7BD6"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Posibilitati de identificare automatizata a:</w:t>
            </w:r>
          </w:p>
          <w:p w14:paraId="38576E99" w14:textId="77777777" w:rsidR="00624C31" w:rsidRPr="002E50FC" w:rsidRDefault="00624C31" w:rsidP="005B500A">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tranzactiilor de business</w:t>
            </w:r>
          </w:p>
          <w:p w14:paraId="0D3AC3B8" w14:textId="77777777" w:rsidR="00624C31" w:rsidRPr="002E50FC" w:rsidRDefault="00624C31" w:rsidP="005B500A">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tuturoror componente in cadrul tranzactiei de business</w:t>
            </w:r>
          </w:p>
          <w:p w14:paraId="22731F0C" w14:textId="77777777" w:rsidR="00624C31" w:rsidRPr="002E50FC" w:rsidRDefault="00624C31" w:rsidP="005B500A">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sisteme tip back-end standard (baze de date, servicii web, etc.)</w:t>
            </w:r>
          </w:p>
          <w:p w14:paraId="357AC17D" w14:textId="77777777" w:rsidR="00624C31" w:rsidRPr="002E50FC" w:rsidRDefault="00624C31" w:rsidP="005B500A">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sisteme tip back-end non-standard (via configuratii tip point-and-click)</w:t>
            </w:r>
          </w:p>
          <w:p w14:paraId="415D9FBE"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definire globalizata a alertelor folosind un motor de reguli integrat (versus definirea individuala per metrica)</w:t>
            </w:r>
          </w:p>
          <w:p w14:paraId="3FC612DE"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definire a unui mediu multi-tenant (chiar si in implementarea locala)</w:t>
            </w:r>
          </w:p>
          <w:p w14:paraId="2CCE9622"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Criptare SSL a traficului intre oricare sub-componente din componenta de monitorizare</w:t>
            </w:r>
          </w:p>
          <w:p w14:paraId="0C6254C5"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Profilingul tranzactiilor distribuite sa poata fi realizat fara scriere/modificare de cod</w:t>
            </w:r>
          </w:p>
          <w:p w14:paraId="335AC8CF"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impacteze cu maxim 3% incarcarea CPU in cazul scenariilor de incarcare masiva</w:t>
            </w:r>
          </w:p>
          <w:p w14:paraId="3CD66C5D"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Support pentru cel putin urmatoarele sisteme de baze de date: MS-SQL Server, MySQL, DB2, Oracle, Sybase, PostgreSQL si MongoDB</w:t>
            </w:r>
          </w:p>
          <w:p w14:paraId="09080A59"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monitorizare a tuturor instantelor de baze de date fara impact asupra performantelor generale la nivel de mediu/sistem</w:t>
            </w:r>
          </w:p>
          <w:p w14:paraId="1481B4A7"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instalare non-invaziva - fara agenti.</w:t>
            </w:r>
          </w:p>
        </w:tc>
      </w:tr>
      <w:tr w:rsidR="00624C31" w:rsidRPr="002E50FC" w14:paraId="5055F197" w14:textId="77777777" w:rsidTr="009744E6">
        <w:tc>
          <w:tcPr>
            <w:tcW w:w="980" w:type="pct"/>
            <w:vAlign w:val="center"/>
          </w:tcPr>
          <w:p w14:paraId="3A621480"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Vizibilitate si control</w:t>
            </w:r>
          </w:p>
        </w:tc>
        <w:tc>
          <w:tcPr>
            <w:tcW w:w="4020" w:type="pct"/>
            <w:vAlign w:val="center"/>
          </w:tcPr>
          <w:p w14:paraId="5FB94691"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vizualizare corelata a tranzactiilor de business distribuite intre nivele si servicii</w:t>
            </w:r>
          </w:p>
          <w:p w14:paraId="61D5213C"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identificarea fiecarei componente in cadrul tranzactiilor,. In scopul identificarii exacte a problemelor de performanta la nivelul intregii configuratii</w:t>
            </w:r>
          </w:p>
          <w:p w14:paraId="4868DE9A"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diagnoza la nivel de cod (vizibilitate in cadrul claselor si metodelor) in cazul tranzactiilor cu penalitati de performanta</w:t>
            </w:r>
          </w:p>
          <w:p w14:paraId="7A3091AF"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monitorizarea mediului Java Virtual Machine (heap, garbage collector, generational spaces, etc.)</w:t>
            </w:r>
          </w:p>
          <w:p w14:paraId="3451DB5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pentrui monitorizare a metricelor hardware (utilizare CPU, OS memorie utilizata, disk I/O si network I/O)</w:t>
            </w:r>
          </w:p>
          <w:p w14:paraId="435765E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ridicarea exceptiilor si detectia erorilor de executie</w:t>
            </w:r>
          </w:p>
          <w:p w14:paraId="0AED2098"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Sa existe facilitate de a nu se permite oprirea functionalitatii de monitorizare in situatiile de incarcare masiva a sistemului  - in scopul reducerii impactului asupra aplicatiilor, tinand cont ca majoritatea problemelor apar in situatiile de incarcare masiva</w:t>
            </w:r>
          </w:p>
          <w:p w14:paraId="46081A3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Componenta trebuie sa permita identificarea:</w:t>
            </w:r>
          </w:p>
          <w:p w14:paraId="3FE3B11D"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tranzactiilor de business incetinite sau stopate fara interventie manuala</w:t>
            </w:r>
          </w:p>
          <w:p w14:paraId="1D0E714A"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numararea, masurarea si evaluarea fiecari tranzactii</w:t>
            </w:r>
          </w:p>
          <w:p w14:paraId="4E1CEFDC"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tranzactiilor fara interventie manuala</w:t>
            </w:r>
          </w:p>
          <w:p w14:paraId="472AABCE"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interogarilor SQL lente fara interventie manuala</w:t>
            </w:r>
          </w:p>
          <w:p w14:paraId="4B0DD25B"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identificarea sistemelor back-end sau serviciilor externe fara interventie manuala</w:t>
            </w:r>
          </w:p>
          <w:p w14:paraId="6C4BC2B3"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 regim automatizat a situatiilor tip “code deadlocks”</w:t>
            </w:r>
          </w:p>
          <w:p w14:paraId="31793E78"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ofere posibilitatea de access din interfata-utilizator catre zonele cu probleme de performanta prin intermediul alertelor cu hyper-link</w:t>
            </w:r>
          </w:p>
          <w:p w14:paraId="135E5BBC"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permita trimiterea de email-uri ce contin hyper-link-uri catre zonele cu probleme de performanta</w:t>
            </w:r>
          </w:p>
          <w:p w14:paraId="25F2027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permita analiza automatizata a datelor aferente tranzactiilor integrale colectate de tip “root-cause analysis”.</w:t>
            </w:r>
          </w:p>
        </w:tc>
      </w:tr>
      <w:tr w:rsidR="00624C31" w:rsidRPr="002E50FC" w14:paraId="5FBE2D70" w14:textId="77777777" w:rsidTr="009744E6">
        <w:tc>
          <w:tcPr>
            <w:tcW w:w="980" w:type="pct"/>
            <w:vAlign w:val="center"/>
          </w:tcPr>
          <w:p w14:paraId="0C21FD95"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Capabilitati de flux de lucru, reguli si alerte</w:t>
            </w:r>
          </w:p>
        </w:tc>
        <w:tc>
          <w:tcPr>
            <w:tcW w:w="4020" w:type="pct"/>
            <w:vAlign w:val="center"/>
          </w:tcPr>
          <w:p w14:paraId="0F09FACC"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Definire fluxuri de lucru:</w:t>
            </w:r>
          </w:p>
          <w:p w14:paraId="0CE72A65" w14:textId="77777777" w:rsidR="00624C31" w:rsidRPr="002E50FC" w:rsidRDefault="00624C31" w:rsidP="005B500A">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Creare, editare si rulare pentru intregul mediu din cadrul unui singur produs integrat</w:t>
            </w:r>
          </w:p>
          <w:p w14:paraId="1B5226B5"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Definire ca o serie de activitati cu executie secventiala</w:t>
            </w:r>
          </w:p>
          <w:p w14:paraId="39A3A234"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Rularea in parallel a unei secvente de sarcini pe noduri multiple ale unui cluster</w:t>
            </w:r>
          </w:p>
          <w:p w14:paraId="5592846C"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Utilizarea sabloanelor existente pentru sarcini comune (“startup tasks”, “build/ant”, “shell scripts/native tasks”)</w:t>
            </w:r>
          </w:p>
          <w:p w14:paraId="70EF13C6"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Crearea de sarcini tip custom si parametrizarea lor.</w:t>
            </w:r>
          </w:p>
          <w:p w14:paraId="1ED68C64"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Executie fluxuri de lucru:</w:t>
            </w:r>
          </w:p>
          <w:p w14:paraId="27D49CBD"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Executia unui flux de lucru process din cadrul unui singur produs integrat</w:t>
            </w:r>
          </w:p>
          <w:p w14:paraId="228DD248"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executie a unui flux de lucru printr-un singur click la nivel de utilizator</w:t>
            </w:r>
          </w:p>
          <w:p w14:paraId="35C8E2E8"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Executia automatizata a fluxului ca urmare a evaluarii unei regului si a unor conditii ce trebuiesc indeplinite</w:t>
            </w:r>
          </w:p>
          <w:p w14:paraId="76B5B472"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programarea a executiei unui flux la o anumita ora pentru evitarea varfurilor de incarcare ale sistemului</w:t>
            </w:r>
          </w:p>
          <w:p w14:paraId="33D87546"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Existenta unui raport detaliat  asupra statusului activitatilor/sarcinilor din cadrul fluxurilor ce se executa</w:t>
            </w:r>
          </w:p>
          <w:p w14:paraId="1217BBA6"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Motor de regului si alertare:</w:t>
            </w:r>
          </w:p>
          <w:p w14:paraId="33869224"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Existenta unei componente tip “wizard” de creare a regulilor in maniera point-and-click</w:t>
            </w:r>
          </w:p>
          <w:p w14:paraId="4CA149D1"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Posibilitate de includere in analiza de multiple categorii de date (“app performance data”, “machine data” si “customer provided data”)</w:t>
            </w:r>
          </w:p>
          <w:p w14:paraId="6299AF7D"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 xml:space="preserve">Posibilitate de combinare a conditiilor prin folosirea operatorilor logici booleeni AND si OR </w:t>
            </w:r>
          </w:p>
          <w:p w14:paraId="3CEE4313"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stopare temporara a motorului de reguli pentru operatiuni curente de mentenanta a infrastructurii sistemului</w:t>
            </w:r>
          </w:p>
          <w:p w14:paraId="1B9002A0"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Generare alerte si notificari la incalcarea regulilor (email, SMS sau custom)</w:t>
            </w:r>
          </w:p>
          <w:p w14:paraId="7EC17BFA"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combinare logica a multiple metrici in cadrul unei singure alerte.</w:t>
            </w:r>
          </w:p>
        </w:tc>
      </w:tr>
      <w:tr w:rsidR="00624C31" w:rsidRPr="002E50FC" w14:paraId="7297E8E6" w14:textId="77777777" w:rsidTr="009744E6">
        <w:tc>
          <w:tcPr>
            <w:tcW w:w="980" w:type="pct"/>
            <w:vAlign w:val="center"/>
          </w:tcPr>
          <w:p w14:paraId="1DE21933"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Platforma analitica</w:t>
            </w:r>
          </w:p>
        </w:tc>
        <w:tc>
          <w:tcPr>
            <w:tcW w:w="4020" w:type="pct"/>
            <w:vAlign w:val="center"/>
          </w:tcPr>
          <w:p w14:paraId="05ED8881" w14:textId="77777777" w:rsidR="00624C31" w:rsidRPr="002E50FC" w:rsidRDefault="00624C31" w:rsidP="00B762EE">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Modulele aplicatiei si platforma analitica sunt disponibile in cadrul unui interfete-utilizator unitare</w:t>
            </w:r>
          </w:p>
          <w:p w14:paraId="049A8194" w14:textId="77777777" w:rsidR="00624C31" w:rsidRPr="002E50FC" w:rsidRDefault="00624C31" w:rsidP="005B500A">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Interfata analitica sa fie web-based (fara instalare locala de client software)</w:t>
            </w:r>
          </w:p>
          <w:p w14:paraId="3669AD89"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analitica adreseaza intreg spectrul de date colectate la nivelul componentei/solutiei</w:t>
            </w:r>
          </w:p>
          <w:p w14:paraId="0F331F0A"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Deposit (“repository”) scalabil orizontal capabil de colectare si stocare de volume mari de date aferente evenimentelor si metricelor</w:t>
            </w:r>
          </w:p>
          <w:p w14:paraId="373A73F0"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Fara dependenta de porturi SPAN sau echipamente de mirroring a traficului (network TAPs)</w:t>
            </w:r>
          </w:p>
          <w:p w14:paraId="587E8598"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Mecanisme tip drill-down de navigare la nivel de context intre datele de monitorizare si cele analitice</w:t>
            </w:r>
          </w:p>
          <w:p w14:paraId="08D7F608"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Subcomponenta de creare a interogarilor (“querry buillder”) disponibil in interfata grafica</w:t>
            </w:r>
          </w:p>
          <w:p w14:paraId="60065444"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Adoptie Advanced Query Language</w:t>
            </w:r>
          </w:p>
          <w:p w14:paraId="6DDB99DB"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ajustare a scalei timpului prin mecanisme “click and drag” in cadrul unui tablou de boord (“dashboard charts”)</w:t>
            </w:r>
          </w:p>
          <w:p w14:paraId="1CAA48A4"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Clasarea automata (top N) a relevantei fiecarui camp indexat la sectiunea curenta</w:t>
            </w:r>
          </w:p>
          <w:p w14:paraId="4BB18C93"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configurare a colectarii anumitor date/campuri aferente tranzactiilor</w:t>
            </w:r>
          </w:p>
          <w:p w14:paraId="756ACACD"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Colectare, stocare si analiza date imediata (“in near real time”)</w:t>
            </w:r>
          </w:p>
          <w:p w14:paraId="1CF30DCA"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 de biblioteci API dedicate “Input Custom Metrics”, “Analytics Events” si “Search”</w:t>
            </w:r>
          </w:p>
          <w:p w14:paraId="3364C6D7"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afisare a rezultatelor in tablouri predefinite sau tablouri definibile custom</w:t>
            </w:r>
          </w:p>
          <w:p w14:paraId="3C2CF262"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Control granular al accesului, bazat pe roluri (RBAC)</w:t>
            </w:r>
          </w:p>
          <w:p w14:paraId="235B6FFF"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Analitici la nivelul tranzactiilor:</w:t>
            </w:r>
          </w:p>
          <w:p w14:paraId="05E44DAD"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Abilitatea de colectare si stocare a tranzactiilor de business de la nodurile monitorizate</w:t>
            </w:r>
          </w:p>
          <w:p w14:paraId="228496A1"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filtrare parametrizabila a tranzactiilor  utilizand o interfata grafica de definire a interogarilor (“graphical query builder”)</w:t>
            </w:r>
          </w:p>
          <w:p w14:paraId="53935B7B"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Identificarea tuturor tranzactiilor la nivel de utilizator intr-o perioada de timp definibila utilizand ca si criteriu de cautare un ID, o adresa email sau alti identificatori unici</w:t>
            </w:r>
          </w:p>
          <w:p w14:paraId="572951FA"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Analitici la nivel de fisiere tip “log file”:</w:t>
            </w:r>
          </w:p>
          <w:p w14:paraId="673ACAEB"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colectare si stocare a fisierelor log de la nodurile monitorizate</w:t>
            </w:r>
          </w:p>
          <w:p w14:paraId="5587972D"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logging via TCP</w:t>
            </w:r>
          </w:p>
          <w:p w14:paraId="4DBF7236"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auto-injectare a identificatorului BT pentru fiecare element al fisierului log</w:t>
            </w:r>
          </w:p>
          <w:p w14:paraId="448D6BCA"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filtrare a rezultatelor utilizand o componenta de interogare pe baza de text si/sau o interfata grafica de definire a interogarilor (“graphical query builder”)</w:t>
            </w:r>
          </w:p>
          <w:p w14:paraId="006D0CFD"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extragere a oricarui camp din fisierul de log in vederea procesarii.</w:t>
            </w:r>
          </w:p>
        </w:tc>
      </w:tr>
      <w:tr w:rsidR="00624C31" w:rsidRPr="002E50FC" w14:paraId="1DC05B82" w14:textId="77777777" w:rsidTr="009744E6">
        <w:tc>
          <w:tcPr>
            <w:tcW w:w="980" w:type="pct"/>
            <w:vAlign w:val="center"/>
          </w:tcPr>
          <w:p w14:paraId="48CEB917"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 xml:space="preserve">Integrare </w:t>
            </w:r>
          </w:p>
        </w:tc>
        <w:tc>
          <w:tcPr>
            <w:tcW w:w="4020" w:type="pct"/>
            <w:vAlign w:val="center"/>
          </w:tcPr>
          <w:p w14:paraId="3D9F7E33" w14:textId="77777777" w:rsidR="00624C31" w:rsidRPr="002E50FC" w:rsidRDefault="00624C31" w:rsidP="00B762EE">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Integrare cu componenta de monitorizare a accesului la date</w:t>
            </w:r>
          </w:p>
          <w:p w14:paraId="2AB93203" w14:textId="77777777" w:rsidR="00624C31" w:rsidRPr="002E50FC" w:rsidRDefault="00624C31" w:rsidP="005B500A">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Integrare cu componenta de monitorizare a serviciilor.</w:t>
            </w:r>
          </w:p>
        </w:tc>
      </w:tr>
      <w:tr w:rsidR="00624C31" w:rsidRPr="002E50FC" w14:paraId="6FB7B079" w14:textId="77777777" w:rsidTr="009744E6">
        <w:tc>
          <w:tcPr>
            <w:tcW w:w="980" w:type="pct"/>
            <w:tcBorders>
              <w:bottom w:val="single" w:sz="4" w:space="0" w:color="auto"/>
            </w:tcBorders>
            <w:vAlign w:val="center"/>
          </w:tcPr>
          <w:p w14:paraId="77834977"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4020" w:type="pct"/>
            <w:tcBorders>
              <w:bottom w:val="single" w:sz="4" w:space="0" w:color="auto"/>
            </w:tcBorders>
            <w:vAlign w:val="center"/>
          </w:tcPr>
          <w:p w14:paraId="02A63FC3" w14:textId="317663AD" w:rsidR="00624C31" w:rsidRPr="002E50FC" w:rsidRDefault="00624C31" w:rsidP="00B762EE">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Solutia va include garantie de minim 36 de luni. Suportul si garantia trebuie asigurate in Romania de producatorul respectivei solutii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3EE8D41D"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051E1FD4" w14:textId="77777777" w:rsidR="00624C31" w:rsidRPr="002E50FC" w:rsidRDefault="00624C31" w:rsidP="00DF532D">
            <w:pPr>
              <w:numPr>
                <w:ilvl w:val="0"/>
                <w:numId w:val="135"/>
              </w:numPr>
              <w:spacing w:after="0" w:line="264" w:lineRule="auto"/>
              <w:jc w:val="both"/>
              <w:outlineLvl w:val="2"/>
              <w:rPr>
                <w:rFonts w:ascii="Arial Narrow" w:hAnsi="Arial Narrow" w:cs="Calibri"/>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w:t>
            </w:r>
          </w:p>
        </w:tc>
      </w:tr>
    </w:tbl>
    <w:p w14:paraId="74FA1574" w14:textId="77777777" w:rsidR="00624C31" w:rsidRPr="002E50FC" w:rsidRDefault="00624C31" w:rsidP="00DF532D">
      <w:pPr>
        <w:jc w:val="both"/>
        <w:rPr>
          <w:rFonts w:ascii="Arial Narrow" w:hAnsi="Arial Narrow"/>
          <w:sz w:val="24"/>
          <w:szCs w:val="24"/>
        </w:rPr>
      </w:pPr>
    </w:p>
    <w:p w14:paraId="3915FAF4" w14:textId="77777777" w:rsidR="00624C31" w:rsidRPr="002E50FC" w:rsidRDefault="00624C31" w:rsidP="00DF532D">
      <w:pPr>
        <w:pStyle w:val="Heading4ONRC"/>
        <w:numPr>
          <w:ilvl w:val="3"/>
          <w:numId w:val="20"/>
        </w:numPr>
        <w:jc w:val="both"/>
        <w:rPr>
          <w:rFonts w:ascii="Arial Narrow" w:hAnsi="Arial Narrow"/>
        </w:rPr>
      </w:pPr>
      <w:r w:rsidRPr="002E50FC">
        <w:rPr>
          <w:rFonts w:ascii="Arial Narrow" w:hAnsi="Arial Narrow"/>
        </w:rPr>
        <w:t>Componenta de monitorizare a accesului la date</w:t>
      </w:r>
      <w:bookmarkEnd w:id="163"/>
    </w:p>
    <w:p w14:paraId="1B492734" w14:textId="77777777" w:rsidR="00624C31" w:rsidRPr="002E50FC" w:rsidRDefault="00624C31" w:rsidP="00DF532D">
      <w:pPr>
        <w:jc w:val="both"/>
        <w:rPr>
          <w:rFonts w:ascii="Arial Narrow" w:hAnsi="Arial Narrow" w:cs="Calibri"/>
          <w:sz w:val="24"/>
          <w:szCs w:val="24"/>
          <w:lang w:val="it-IT"/>
        </w:rPr>
      </w:pPr>
      <w:bookmarkStart w:id="164" w:name="Row_40_52111_Componenta_de_monito"/>
      <w:r w:rsidRPr="002E50FC">
        <w:rPr>
          <w:rFonts w:ascii="Arial Narrow" w:hAnsi="Arial Narrow" w:cs="Calibri"/>
          <w:sz w:val="24"/>
          <w:szCs w:val="24"/>
        </w:rPr>
        <w:t>Componenta de monitorizare a accesului la date</w:t>
      </w:r>
      <w:r w:rsidRPr="002E50FC">
        <w:rPr>
          <w:rFonts w:ascii="Arial Narrow" w:hAnsi="Arial Narrow" w:cs="Calibri"/>
          <w:sz w:val="24"/>
          <w:szCs w:val="24"/>
          <w:lang w:val="it-IT"/>
        </w:rPr>
        <w:t xml:space="preserve"> trebuie sa indeplineasca urmatoarele</w:t>
      </w:r>
      <w:r w:rsidRPr="002E50FC">
        <w:rPr>
          <w:rFonts w:ascii="Arial Narrow" w:hAnsi="Arial Narrow" w:cs="Calibri"/>
          <w:b/>
          <w:sz w:val="24"/>
          <w:szCs w:val="24"/>
          <w:lang w:val="it-IT"/>
        </w:rPr>
        <w:t xml:space="preserve"> specificatii tehnice minimale</w:t>
      </w:r>
      <w:r w:rsidRPr="002E50FC">
        <w:rPr>
          <w:rFonts w:ascii="Arial Narrow" w:hAnsi="Arial Narrow" w:cs="Calibri"/>
          <w:sz w:val="24"/>
          <w:szCs w:val="24"/>
          <w:lang w:val="it-IT"/>
        </w:rPr>
        <w:t>:</w:t>
      </w:r>
    </w:p>
    <w:tbl>
      <w:tblPr>
        <w:tblW w:w="494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747"/>
        <w:gridCol w:w="7166"/>
      </w:tblGrid>
      <w:tr w:rsidR="00624C31" w:rsidRPr="002E50FC" w14:paraId="0A93886C" w14:textId="77777777" w:rsidTr="009744E6">
        <w:tc>
          <w:tcPr>
            <w:tcW w:w="980" w:type="pct"/>
            <w:tcBorders>
              <w:top w:val="single" w:sz="4" w:space="0" w:color="auto"/>
            </w:tcBorders>
            <w:shd w:val="pct15" w:color="auto" w:fill="auto"/>
            <w:vAlign w:val="center"/>
          </w:tcPr>
          <w:p w14:paraId="6071B115"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Caracteristica</w:t>
            </w:r>
          </w:p>
        </w:tc>
        <w:tc>
          <w:tcPr>
            <w:tcW w:w="4020" w:type="pct"/>
            <w:tcBorders>
              <w:top w:val="single" w:sz="4" w:space="0" w:color="auto"/>
            </w:tcBorders>
            <w:shd w:val="pct15" w:color="auto" w:fill="auto"/>
            <w:vAlign w:val="center"/>
          </w:tcPr>
          <w:p w14:paraId="04A35F81"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Cerinta tehnica minimala</w:t>
            </w:r>
          </w:p>
        </w:tc>
      </w:tr>
      <w:tr w:rsidR="00624C31" w:rsidRPr="002E50FC" w14:paraId="6E736CBE" w14:textId="77777777" w:rsidTr="009744E6">
        <w:tc>
          <w:tcPr>
            <w:tcW w:w="980" w:type="pct"/>
            <w:vAlign w:val="center"/>
          </w:tcPr>
          <w:p w14:paraId="58E53F52"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Capabilitati generale</w:t>
            </w:r>
          </w:p>
        </w:tc>
        <w:tc>
          <w:tcPr>
            <w:tcW w:w="4020" w:type="pct"/>
            <w:vAlign w:val="center"/>
          </w:tcPr>
          <w:p w14:paraId="6DBB0D72"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dedicate de monitorizare a accesului la date si a nivelului de performanta a sistemelor de baze de date implementate local sau disponibile via servicii tip cloud</w:t>
            </w:r>
          </w:p>
          <w:p w14:paraId="3BFFB464"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trebuie sa o imagine de ansamblu in timp real asupra activitatii curente legata de bazele de date</w:t>
            </w:r>
          </w:p>
          <w:p w14:paraId="5BB84268"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ofera suport pentru alertare static si dinamica privind metricile colectate de la bazele de date functionale</w:t>
            </w:r>
          </w:p>
          <w:p w14:paraId="46D88711" w14:textId="77777777" w:rsidR="00624C31" w:rsidRPr="002E50FC" w:rsidRDefault="00624C31" w:rsidP="00DF532D">
            <w:pPr>
              <w:numPr>
                <w:ilvl w:val="0"/>
                <w:numId w:val="166"/>
              </w:numPr>
              <w:spacing w:after="0" w:line="264" w:lineRule="auto"/>
              <w:jc w:val="both"/>
              <w:outlineLvl w:val="2"/>
              <w:rPr>
                <w:rFonts w:ascii="Arial Narrow" w:hAnsi="Arial Narrow" w:cs="Calibri"/>
                <w:b/>
                <w:sz w:val="24"/>
                <w:szCs w:val="24"/>
              </w:rPr>
            </w:pPr>
            <w:r w:rsidRPr="002E50FC">
              <w:rPr>
                <w:rFonts w:ascii="Arial Narrow" w:hAnsi="Arial Narrow" w:cs="Calibri"/>
                <w:sz w:val="24"/>
                <w:szCs w:val="24"/>
              </w:rPr>
              <w:t>Componenta dispune de capabilitati de evidentiere a tendintelor de utilizare si performanta a sistemelor de baze de date pe prioade de timp configurabile</w:t>
            </w:r>
          </w:p>
          <w:p w14:paraId="7BC2779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dispune de capabilitati de monitorizare continua a activitatilor legate de baze de date in medii de productie cu volume mari de date</w:t>
            </w:r>
          </w:p>
        </w:tc>
      </w:tr>
      <w:tr w:rsidR="00624C31" w:rsidRPr="002E50FC" w14:paraId="38A06CA7" w14:textId="77777777" w:rsidTr="009744E6">
        <w:tc>
          <w:tcPr>
            <w:tcW w:w="980" w:type="pct"/>
            <w:vAlign w:val="center"/>
          </w:tcPr>
          <w:p w14:paraId="5D1FA38B"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t>Instalare si configurare</w:t>
            </w:r>
          </w:p>
        </w:tc>
        <w:tc>
          <w:tcPr>
            <w:tcW w:w="4020" w:type="pct"/>
            <w:vAlign w:val="center"/>
          </w:tcPr>
          <w:p w14:paraId="21D1E257"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ofera suport pentru multiple platforme, precum:</w:t>
            </w:r>
          </w:p>
          <w:p w14:paraId="0BE4EB17" w14:textId="77777777" w:rsidR="00624C31" w:rsidRPr="002E50FC" w:rsidRDefault="00624C31" w:rsidP="005B500A">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Sisteme de operare: Microsoft Windows, distributii Linux, Solaris, AIX.</w:t>
            </w:r>
          </w:p>
          <w:p w14:paraId="681B8FC5"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Sisteme de baze de date relationale/non-relationale: cel putin Microsoft SQL, Oracle Database, MySQL, IBM DB2, Sybase, Mongo DB, Couchbase.</w:t>
            </w:r>
          </w:p>
          <w:p w14:paraId="04675E2C"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Clienti: cel putin Internet Explorer, Mozilla Firefox, Chrome, Safari.</w:t>
            </w:r>
          </w:p>
          <w:p w14:paraId="0C947D2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Monitorizare a tuturor instantelor de baze de date fara impact asupra performantelor generale la nivel de mediu/sistem</w:t>
            </w:r>
          </w:p>
          <w:p w14:paraId="3791F95D"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Implementeaza o arhitectura non-invaziva de tip zero-agenti care scuteste beneficiarii de operatiuni de instalare/configurare/mentenanta pe serverele de baze de date</w:t>
            </w:r>
          </w:p>
          <w:p w14:paraId="76184776" w14:textId="77777777" w:rsidR="00624C31" w:rsidRPr="002E50FC" w:rsidRDefault="00624C31" w:rsidP="00DF532D">
            <w:pPr>
              <w:numPr>
                <w:ilvl w:val="0"/>
                <w:numId w:val="166"/>
              </w:numPr>
              <w:spacing w:after="0" w:line="264" w:lineRule="auto"/>
              <w:jc w:val="both"/>
              <w:outlineLvl w:val="2"/>
              <w:rPr>
                <w:rFonts w:ascii="Arial Narrow" w:hAnsi="Arial Narrow" w:cs="Calibri"/>
                <w:b/>
                <w:sz w:val="24"/>
                <w:szCs w:val="24"/>
              </w:rPr>
            </w:pPr>
            <w:r w:rsidRPr="002E50FC">
              <w:rPr>
                <w:rFonts w:ascii="Arial Narrow" w:hAnsi="Arial Narrow" w:cs="Calibri"/>
                <w:sz w:val="24"/>
                <w:szCs w:val="24"/>
              </w:rPr>
              <w:t>Suport pentru instalare si configurare facila in mediile de productie, atat locale cat si cele cu componente externalizate via cloud</w:t>
            </w:r>
          </w:p>
          <w:p w14:paraId="1C7A828A" w14:textId="77777777" w:rsidR="00624C31" w:rsidRPr="002E50FC" w:rsidRDefault="00624C31" w:rsidP="00DF532D">
            <w:pPr>
              <w:numPr>
                <w:ilvl w:val="0"/>
                <w:numId w:val="166"/>
              </w:numPr>
              <w:spacing w:after="0" w:line="264" w:lineRule="auto"/>
              <w:jc w:val="both"/>
              <w:outlineLvl w:val="2"/>
              <w:rPr>
                <w:rFonts w:ascii="Arial Narrow" w:hAnsi="Arial Narrow" w:cs="Calibri"/>
                <w:b/>
                <w:sz w:val="24"/>
                <w:szCs w:val="24"/>
              </w:rPr>
            </w:pPr>
            <w:r w:rsidRPr="002E50FC">
              <w:rPr>
                <w:rFonts w:ascii="Arial Narrow" w:hAnsi="Arial Narrow" w:cs="Calibri"/>
                <w:sz w:val="24"/>
                <w:szCs w:val="24"/>
              </w:rPr>
              <w:t>Suport de monitorizare a oricate instante de baze de date, nelimitand astfel un potential beneficiar cu nevoi majore de scalare a mediilor operationale</w:t>
            </w:r>
          </w:p>
          <w:p w14:paraId="22EEA799" w14:textId="77777777" w:rsidR="00624C31" w:rsidRPr="002E50FC" w:rsidRDefault="00624C31" w:rsidP="00DF532D">
            <w:pPr>
              <w:jc w:val="both"/>
              <w:outlineLvl w:val="2"/>
              <w:rPr>
                <w:rFonts w:ascii="Arial Narrow" w:hAnsi="Arial Narrow" w:cs="Calibri"/>
                <w:b/>
                <w:sz w:val="24"/>
                <w:szCs w:val="24"/>
              </w:rPr>
            </w:pPr>
          </w:p>
        </w:tc>
      </w:tr>
      <w:tr w:rsidR="00624C31" w:rsidRPr="002E50FC" w14:paraId="1693B52A" w14:textId="77777777" w:rsidTr="009744E6">
        <w:tc>
          <w:tcPr>
            <w:tcW w:w="980" w:type="pct"/>
            <w:vAlign w:val="center"/>
          </w:tcPr>
          <w:p w14:paraId="7D7514DC"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t>Capabilitati de analiza aprofundata</w:t>
            </w:r>
          </w:p>
        </w:tc>
        <w:tc>
          <w:tcPr>
            <w:tcW w:w="4020" w:type="pct"/>
            <w:vAlign w:val="center"/>
          </w:tcPr>
          <w:p w14:paraId="0FAE4618" w14:textId="77777777" w:rsidR="00624C31" w:rsidRPr="002E50FC" w:rsidRDefault="00624C31" w:rsidP="00DF532D">
            <w:pPr>
              <w:jc w:val="both"/>
              <w:outlineLvl w:val="2"/>
              <w:rPr>
                <w:rFonts w:ascii="Arial Narrow" w:hAnsi="Arial Narrow" w:cs="Calibri"/>
                <w:sz w:val="24"/>
                <w:szCs w:val="24"/>
              </w:rPr>
            </w:pPr>
          </w:p>
          <w:p w14:paraId="2BC3B819"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istoricizare, prin intermediul monitorizarii si retentiei datelor in proportie de 100%</w:t>
            </w:r>
          </w:p>
          <w:p w14:paraId="0E7A6576"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 rapoarte de baza privind activitatea bazelor de date, cel putin “Top SQL”, “Top Users” si “Top Programs”</w:t>
            </w:r>
          </w:p>
          <w:p w14:paraId="0893133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Suport pentru identificarea profilelor/tendintelor de evolutie aferente activitatii bazelor de date in timp</w:t>
            </w:r>
          </w:p>
          <w:p w14:paraId="0D5428E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Colectare si stocare a:</w:t>
            </w:r>
          </w:p>
          <w:p w14:paraId="70B1E12F"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tuturor evenimentelor tip “wait” si corelarea acestora cu procedurile SQL/stocate</w:t>
            </w:r>
          </w:p>
          <w:p w14:paraId="7318BBE9"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indicatorii de performanta asociati procedurilor SQL/stocate, ce putin “CPU”, “Count” si Reads/Writes</w:t>
            </w:r>
          </w:p>
          <w:p w14:paraId="16EDD2F5"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statistici la nivel de instanta DB, cel putin “table size”, “row count” si indexes”</w:t>
            </w:r>
          </w:p>
          <w:p w14:paraId="3CC2B77A"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indicatorii de performanta asociati serverelor de baze de date, ce putin “CPU”, “Count” si Reads/Writes</w:t>
            </w:r>
          </w:p>
          <w:p w14:paraId="15059F2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Posibilitatea de evidentiere a latentei componentelor procedurilor stocate</w:t>
            </w:r>
          </w:p>
          <w:p w14:paraId="13B89C14"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 de rapoarte de performanta comparate</w:t>
            </w:r>
          </w:p>
          <w:p w14:paraId="2C48621D"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Colectarea informatiilor aferente “SQL Explain” si “Execution plan”</w:t>
            </w:r>
          </w:p>
          <w:p w14:paraId="6FE8CAD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Colectarea si stocarea datelor privind performanta obiectelor bazei de date precum scheme, tabele si indecsi</w:t>
            </w:r>
          </w:p>
          <w:p w14:paraId="50BBD32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Colectarea indicatorilor de performanta asociati bazelor de date si corelarea acestor informatii cu resursele de procesare si stocare ale serverelor</w:t>
            </w:r>
          </w:p>
          <w:p w14:paraId="509F9E96" w14:textId="77777777" w:rsidR="00624C31" w:rsidRPr="002E50FC" w:rsidRDefault="00624C31" w:rsidP="00DF532D">
            <w:pPr>
              <w:ind w:left="360"/>
              <w:jc w:val="both"/>
              <w:outlineLvl w:val="2"/>
              <w:rPr>
                <w:rFonts w:ascii="Arial Narrow" w:hAnsi="Arial Narrow" w:cs="Calibri"/>
                <w:sz w:val="24"/>
                <w:szCs w:val="24"/>
              </w:rPr>
            </w:pPr>
          </w:p>
        </w:tc>
      </w:tr>
      <w:tr w:rsidR="00624C31" w:rsidRPr="002E50FC" w14:paraId="56D515AF" w14:textId="77777777" w:rsidTr="009744E6">
        <w:tc>
          <w:tcPr>
            <w:tcW w:w="980" w:type="pct"/>
            <w:vAlign w:val="center"/>
          </w:tcPr>
          <w:p w14:paraId="3B99C97A"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Management si monitorizare a bazelor de date</w:t>
            </w:r>
          </w:p>
        </w:tc>
        <w:tc>
          <w:tcPr>
            <w:tcW w:w="4020" w:type="pct"/>
            <w:vAlign w:val="center"/>
          </w:tcPr>
          <w:p w14:paraId="15D31029"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Evidentierea in timp real a performantei activitatii aferente bazelor de date</w:t>
            </w:r>
          </w:p>
          <w:p w14:paraId="5D1FA945"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Includerea unui tablou de bord tip multi-instanta pentru crearea unei vederi de ansamblu la nielul tuturor instantelor de baze de date</w:t>
            </w:r>
          </w:p>
          <w:p w14:paraId="22AD94A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Abilitatea de trimitere de alerte pro-active aferente nivelelor de performanta a bazelor de date</w:t>
            </w:r>
          </w:p>
          <w:p w14:paraId="782BD926"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Includerea unui modul complex de raportare (aferente monitorizarii si performantei bazelor de date) atat pentru personal tehnic cat si pentru management</w:t>
            </w:r>
          </w:p>
          <w:p w14:paraId="45367FE4"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export date catre aplicatii externe (3</w:t>
            </w:r>
            <w:r w:rsidRPr="002E50FC">
              <w:rPr>
                <w:rFonts w:ascii="Arial Narrow" w:hAnsi="Arial Narrow" w:cs="Calibri"/>
                <w:sz w:val="24"/>
                <w:szCs w:val="24"/>
                <w:vertAlign w:val="superscript"/>
              </w:rPr>
              <w:t>rd</w:t>
            </w:r>
            <w:r w:rsidRPr="002E50FC">
              <w:rPr>
                <w:rFonts w:ascii="Arial Narrow" w:hAnsi="Arial Narrow" w:cs="Calibri"/>
                <w:sz w:val="24"/>
                <w:szCs w:val="24"/>
              </w:rPr>
              <w:t xml:space="preserve"> party).</w:t>
            </w:r>
          </w:p>
        </w:tc>
      </w:tr>
      <w:tr w:rsidR="00624C31" w:rsidRPr="002E50FC" w14:paraId="0D498914" w14:textId="77777777" w:rsidTr="009744E6">
        <w:tc>
          <w:tcPr>
            <w:tcW w:w="980" w:type="pct"/>
            <w:vAlign w:val="center"/>
          </w:tcPr>
          <w:p w14:paraId="47ADBBD5"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t xml:space="preserve">Detectie anomalii si remediere </w:t>
            </w:r>
          </w:p>
        </w:tc>
        <w:tc>
          <w:tcPr>
            <w:tcW w:w="4020" w:type="pct"/>
            <w:vAlign w:val="center"/>
          </w:tcPr>
          <w:p w14:paraId="6F0BAB60"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ofera suport pentru evidentierea impactului direct al penalitatilor de performanta ale bazei de date la nivelul intregii aplicatii</w:t>
            </w:r>
          </w:p>
          <w:p w14:paraId="2DBA6947"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ofera suport pentru vizualizarea dependintelor intre nivelul instantelor bazelor de date si celelalte niveluri (aplicatie, retea, server)</w:t>
            </w:r>
          </w:p>
          <w:p w14:paraId="636595BE"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ofera suport pentru remedierea rapida a sistemelor de baze de date oferind metrice si informatie relevanta de diagnoza</w:t>
            </w:r>
          </w:p>
          <w:p w14:paraId="4B2E88C4"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Componenta ofera suport pentru identificarea apelurilor JDBC cu impact direct in performanta generala a aplicatiei/serviciului</w:t>
            </w:r>
          </w:p>
          <w:p w14:paraId="5341B2E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include algoritmi tip self-learning care calculeaza dinamic nivelul de performanta al sistemelor de baze de date si ofera support in detectia anomaliilor</w:t>
            </w:r>
          </w:p>
          <w:p w14:paraId="1A7815E4" w14:textId="77777777" w:rsidR="00624C31" w:rsidRPr="002E50FC" w:rsidRDefault="00624C31" w:rsidP="00DF532D">
            <w:pPr>
              <w:numPr>
                <w:ilvl w:val="0"/>
                <w:numId w:val="166"/>
              </w:numPr>
              <w:spacing w:after="0" w:line="264" w:lineRule="auto"/>
              <w:jc w:val="both"/>
              <w:outlineLvl w:val="2"/>
              <w:rPr>
                <w:rFonts w:ascii="Arial Narrow" w:hAnsi="Arial Narrow" w:cs="Calibri"/>
                <w:b/>
                <w:sz w:val="24"/>
                <w:szCs w:val="24"/>
              </w:rPr>
            </w:pPr>
            <w:r w:rsidRPr="002E50FC">
              <w:rPr>
                <w:rFonts w:ascii="Arial Narrow" w:hAnsi="Arial Narrow" w:cs="Calibri"/>
                <w:sz w:val="24"/>
                <w:szCs w:val="24"/>
              </w:rPr>
              <w:t>Pentru diagnosticarea problemelor de performanta, componenta dispune de capabilitati tip Drill-Down disponibile intr-o interfata centralizata de analiza</w:t>
            </w:r>
          </w:p>
          <w:p w14:paraId="0BEC8F7E"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Componenta ofera suport pentru vizibilitate in metricile asociate bazei de date prin mecanisme de drill-down corelate cu contextul transactional de business</w:t>
            </w:r>
          </w:p>
        </w:tc>
      </w:tr>
      <w:tr w:rsidR="00624C31" w:rsidRPr="002E50FC" w14:paraId="7C165714" w14:textId="77777777" w:rsidTr="009744E6">
        <w:tc>
          <w:tcPr>
            <w:tcW w:w="980" w:type="pct"/>
            <w:vAlign w:val="center"/>
          </w:tcPr>
          <w:p w14:paraId="591C6F80"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 xml:space="preserve">Integrare </w:t>
            </w:r>
          </w:p>
        </w:tc>
        <w:tc>
          <w:tcPr>
            <w:tcW w:w="4020" w:type="pct"/>
            <w:vAlign w:val="center"/>
          </w:tcPr>
          <w:p w14:paraId="32EE53EC"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Integrare cu componenta de monitorizare a serviciilor.</w:t>
            </w:r>
          </w:p>
        </w:tc>
      </w:tr>
      <w:tr w:rsidR="00624C31" w:rsidRPr="002E50FC" w14:paraId="07211D53" w14:textId="77777777" w:rsidTr="009744E6">
        <w:tc>
          <w:tcPr>
            <w:tcW w:w="980" w:type="pct"/>
            <w:tcBorders>
              <w:bottom w:val="single" w:sz="4" w:space="0" w:color="auto"/>
            </w:tcBorders>
            <w:vAlign w:val="center"/>
          </w:tcPr>
          <w:p w14:paraId="00178C03"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t>Garantie si suport</w:t>
            </w:r>
          </w:p>
        </w:tc>
        <w:tc>
          <w:tcPr>
            <w:tcW w:w="4020" w:type="pct"/>
            <w:tcBorders>
              <w:bottom w:val="single" w:sz="4" w:space="0" w:color="auto"/>
            </w:tcBorders>
            <w:vAlign w:val="center"/>
          </w:tcPr>
          <w:p w14:paraId="2262F861" w14:textId="10F4DFDB" w:rsidR="00624C31" w:rsidRPr="002E50FC" w:rsidRDefault="00624C31" w:rsidP="00B762EE">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Solutia va include garantie de minim 36 de luni. Suportul si garantia trebuie asigurate in Romania de producatorul respectivei solutii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49DF57F0"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183D6A3B"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w:t>
            </w:r>
          </w:p>
        </w:tc>
      </w:tr>
    </w:tbl>
    <w:p w14:paraId="1C6E9BFF" w14:textId="77777777" w:rsidR="00624C31" w:rsidRPr="002E50FC" w:rsidRDefault="00624C31" w:rsidP="00DF532D">
      <w:pPr>
        <w:jc w:val="both"/>
        <w:rPr>
          <w:rFonts w:ascii="Arial Narrow" w:hAnsi="Arial Narrow"/>
          <w:sz w:val="24"/>
          <w:szCs w:val="24"/>
        </w:rPr>
      </w:pPr>
    </w:p>
    <w:p w14:paraId="5A634ADF" w14:textId="77777777" w:rsidR="00624C31" w:rsidRPr="002E50FC" w:rsidRDefault="00624C31" w:rsidP="00DF532D">
      <w:pPr>
        <w:pStyle w:val="Heading4ONRC"/>
        <w:numPr>
          <w:ilvl w:val="3"/>
          <w:numId w:val="20"/>
        </w:numPr>
        <w:jc w:val="both"/>
        <w:rPr>
          <w:rFonts w:ascii="Arial Narrow" w:hAnsi="Arial Narrow"/>
        </w:rPr>
      </w:pPr>
      <w:r w:rsidRPr="002E50FC">
        <w:rPr>
          <w:rFonts w:ascii="Arial Narrow" w:hAnsi="Arial Narrow"/>
        </w:rPr>
        <w:t>Componenta de monitorizare a serviciilor</w:t>
      </w:r>
      <w:bookmarkEnd w:id="164"/>
    </w:p>
    <w:p w14:paraId="2E3C208F" w14:textId="77777777" w:rsidR="00624C31" w:rsidRPr="002E50FC" w:rsidRDefault="00624C31" w:rsidP="00DF532D">
      <w:pPr>
        <w:jc w:val="both"/>
        <w:rPr>
          <w:rFonts w:ascii="Arial Narrow" w:hAnsi="Arial Narrow" w:cs="Calibri"/>
          <w:sz w:val="24"/>
          <w:szCs w:val="24"/>
          <w:lang w:val="it-IT"/>
        </w:rPr>
      </w:pPr>
      <w:bookmarkStart w:id="165" w:name="Row_42_52112_Componenta_de_analiz"/>
      <w:r w:rsidRPr="002E50FC">
        <w:rPr>
          <w:rFonts w:ascii="Arial Narrow" w:hAnsi="Arial Narrow" w:cs="Calibri"/>
          <w:sz w:val="24"/>
          <w:szCs w:val="24"/>
        </w:rPr>
        <w:t>Componenta de monitorizare a serviciilor</w:t>
      </w:r>
      <w:r w:rsidRPr="002E50FC">
        <w:rPr>
          <w:rFonts w:ascii="Arial Narrow" w:hAnsi="Arial Narrow" w:cs="Calibri"/>
          <w:sz w:val="24"/>
          <w:szCs w:val="24"/>
          <w:lang w:val="it-IT"/>
        </w:rPr>
        <w:t xml:space="preserve"> trebuie sa indeplineasca urmatoarele</w:t>
      </w:r>
      <w:r w:rsidRPr="002E50FC">
        <w:rPr>
          <w:rFonts w:ascii="Arial Narrow" w:hAnsi="Arial Narrow" w:cs="Calibri"/>
          <w:b/>
          <w:sz w:val="24"/>
          <w:szCs w:val="24"/>
          <w:lang w:val="it-IT"/>
        </w:rPr>
        <w:t xml:space="preserve"> specificatii tehnice minimale</w:t>
      </w:r>
      <w:r w:rsidRPr="002E50FC">
        <w:rPr>
          <w:rFonts w:ascii="Arial Narrow" w:hAnsi="Arial Narrow" w:cs="Calibri"/>
          <w:sz w:val="24"/>
          <w:szCs w:val="24"/>
          <w:lang w:val="it-IT"/>
        </w:rPr>
        <w:t>:</w:t>
      </w:r>
    </w:p>
    <w:tbl>
      <w:tblPr>
        <w:tblW w:w="494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747"/>
        <w:gridCol w:w="7166"/>
      </w:tblGrid>
      <w:tr w:rsidR="00624C31" w:rsidRPr="002E50FC" w14:paraId="6457FCD3" w14:textId="77777777" w:rsidTr="009744E6">
        <w:tc>
          <w:tcPr>
            <w:tcW w:w="980" w:type="pct"/>
            <w:tcBorders>
              <w:top w:val="single" w:sz="4" w:space="0" w:color="auto"/>
            </w:tcBorders>
            <w:shd w:val="pct15" w:color="auto" w:fill="auto"/>
            <w:vAlign w:val="center"/>
          </w:tcPr>
          <w:p w14:paraId="53B9D5BB"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Caracteristica</w:t>
            </w:r>
          </w:p>
        </w:tc>
        <w:tc>
          <w:tcPr>
            <w:tcW w:w="4020" w:type="pct"/>
            <w:tcBorders>
              <w:top w:val="single" w:sz="4" w:space="0" w:color="auto"/>
            </w:tcBorders>
            <w:shd w:val="pct15" w:color="auto" w:fill="auto"/>
            <w:vAlign w:val="center"/>
          </w:tcPr>
          <w:p w14:paraId="1B49413A"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Cerinta tehnica minimala</w:t>
            </w:r>
          </w:p>
        </w:tc>
      </w:tr>
      <w:tr w:rsidR="00624C31" w:rsidRPr="002E50FC" w14:paraId="72F7EF25" w14:textId="77777777" w:rsidTr="009744E6">
        <w:tc>
          <w:tcPr>
            <w:tcW w:w="980" w:type="pct"/>
            <w:vAlign w:val="center"/>
          </w:tcPr>
          <w:p w14:paraId="1E8B11AE"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t xml:space="preserve">Analiza aporofundata a traficului </w:t>
            </w:r>
          </w:p>
        </w:tc>
        <w:tc>
          <w:tcPr>
            <w:tcW w:w="4020" w:type="pct"/>
            <w:vAlign w:val="center"/>
          </w:tcPr>
          <w:p w14:paraId="583210AF"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Capabilitati de monitorizare in timp real a performantei serviciilor si securitate a retelei bazate pe un motor de tip Machine Learning</w:t>
            </w:r>
          </w:p>
          <w:p w14:paraId="13B6E690"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analiza aprofundata si corelata a intregului traficului la nivelul retelei, dispunand de capabilitati precum “transaction analysis”, “full-content analysis”, “full-stream reassembley”, “multi-packets”, “deep-packet inspection”, integrare cu NetFlow si incorporare de probe pentru captarea traficului la nivelul retelei.</w:t>
            </w:r>
          </w:p>
          <w:p w14:paraId="6AB7E5B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o raportare care sa ofere o imagine dinamica de ansamblu dpdv securitate cibernetica a internetului</w:t>
            </w:r>
          </w:p>
          <w:p w14:paraId="2BF5BC83"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Suport pentru identificarea si categorisirea traficului de date la nivelul retelei in mod automatizat</w:t>
            </w:r>
          </w:p>
          <w:p w14:paraId="0D4DA531"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cel putin 50 de protocoale sic el putin 3500 metrici asociate analizei correlate aferente acestor protocoale</w:t>
            </w:r>
          </w:p>
          <w:p w14:paraId="76C6F3B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creare/customizarea de metrici, tablouri de bord, decodare la nivel de protocol (UPA) si integrare de date pe baza Open Data Stream</w:t>
            </w:r>
          </w:p>
          <w:p w14:paraId="49815035"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lucrul cu pachete de date pierdute sau fragmentate la nivelul retelei</w:t>
            </w:r>
          </w:p>
          <w:p w14:paraId="00EEE41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lucrul cu date la nivelele L2-L7 ale retelei (adrese IP si MAC, utilizatori, URI, fisiere)</w:t>
            </w:r>
          </w:p>
          <w:p w14:paraId="67B0E9D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analiza tip top-dows si bottom-up dintr-o singura interfata, in regim de flux de lucru</w:t>
            </w:r>
          </w:p>
          <w:p w14:paraId="0908ED9A"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inspectia traficului in timp real, inainte de scrierea pe disk</w:t>
            </w:r>
          </w:p>
          <w:p w14:paraId="368FE6DE"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monitorizarea traficului la nivel de utilizator (Real User Monitoring)</w:t>
            </w:r>
          </w:p>
          <w:p w14:paraId="499895C9"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complet pentru decriptarea SSL</w:t>
            </w:r>
          </w:p>
          <w:p w14:paraId="7DB71044"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minim 1 Gbps capacitate de trafic si analiza a datelor</w:t>
            </w:r>
          </w:p>
        </w:tc>
      </w:tr>
      <w:tr w:rsidR="00624C31" w:rsidRPr="002E50FC" w14:paraId="74EA575B" w14:textId="77777777" w:rsidTr="009744E6">
        <w:tc>
          <w:tcPr>
            <w:tcW w:w="980" w:type="pct"/>
            <w:vAlign w:val="center"/>
          </w:tcPr>
          <w:p w14:paraId="2C9E54C1"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Monitorizare echipamente server</w:t>
            </w:r>
          </w:p>
        </w:tc>
        <w:tc>
          <w:tcPr>
            <w:tcW w:w="4020" w:type="pct"/>
            <w:vAlign w:val="center"/>
          </w:tcPr>
          <w:p w14:paraId="512642C2"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dignoza corelata a serverelor, pe baza de metrici si mecanisme tip drill-down</w:t>
            </w:r>
          </w:p>
          <w:p w14:paraId="43DBF3BA"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monitorizarea serverelor in mod orientat per aplicatie/serviciu</w:t>
            </w:r>
          </w:p>
          <w:p w14:paraId="68220BF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organizarea schemei asociata serverelor pe nivele ierarhice, cel putin data center -&gt; rack - &gt; servers</w:t>
            </w:r>
          </w:p>
          <w:p w14:paraId="7D3139E6"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vizualizarea informatiilor de baza precum CPU, memorie si latime de banda consumata pentru toate serverele monitorizate, in cadrul unui tablou de bord</w:t>
            </w:r>
          </w:p>
          <w:p w14:paraId="6487177A"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vizualizarea informatiilor detaliate asociate proceselor ce ruleaza pe servere</w:t>
            </w:r>
          </w:p>
          <w:p w14:paraId="2D9C84F4"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 xml:space="preserve">Suport pentru vizualizarea informatiilor de tip fire de executie, CPU si memorie consumata de procese </w:t>
            </w:r>
          </w:p>
          <w:p w14:paraId="68A5521D"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definirea regulilor si politicilor de automatizare a solutionarii problemelor si a penalitatilor de de performanta asociate serverelor/proceselor in executie</w:t>
            </w:r>
          </w:p>
          <w:p w14:paraId="294C1BB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integrarea cu sisteme de alertare, cel putin ServiceNow, PagerDuty si JIRA</w:t>
            </w:r>
          </w:p>
          <w:p w14:paraId="67CF4A7D"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verificarea disponibilitatii precum si metrice minimale de performanta asociate serviciilor HTTP care nu sunt monitorizate de agentii componentei</w:t>
            </w:r>
          </w:p>
          <w:p w14:paraId="16697A8D"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Suport pentru alertare privind timpul de raspuns HTTP pe baza unei validari customizabile</w:t>
            </w:r>
          </w:p>
          <w:p w14:paraId="678F1E3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monitorizarea echipamentelor tip mainframe sau load balancers</w:t>
            </w:r>
          </w:p>
          <w:p w14:paraId="7887A14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extins pentru monitorizarea containerelor, minim Docker si VMware vSphere</w:t>
            </w:r>
          </w:p>
          <w:p w14:paraId="064458C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Capabilitati de monitorizare, ce putin “Machine availability”, “CPU usage”, “Disk performance”, “Volume usage”, “Machine load”, “Memory”, “SWAP”, “Processes”, “Network Adapter(s)”, “Dynamic Baselining”, “Synthetic page checker”</w:t>
            </w:r>
          </w:p>
          <w:p w14:paraId="070E6E3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monitorizarea a cel putin urmatoarelor platforme tehnologice Linux, UNIX, MS-Windows, VM</w:t>
            </w:r>
          </w:p>
          <w:p w14:paraId="4FA5DB23"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istoricizarea datelor de performanta si evolutie in timp</w:t>
            </w:r>
          </w:p>
          <w:p w14:paraId="28D4B44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evidentierea imaginii de ansamblu la nivelul intregii arhitecturi corelata cu tranzactiile de business</w:t>
            </w:r>
          </w:p>
          <w:p w14:paraId="03156E4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 xml:space="preserve"> O singura interfata la nivel de utilizator pentru monitorizarea serverelor si a aplicatiilor ce ruleaza peste acestea</w:t>
            </w:r>
          </w:p>
          <w:p w14:paraId="683442C7"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 xml:space="preserve">Posibilitati de alertate bezate pe orice metrica </w:t>
            </w:r>
          </w:p>
          <w:p w14:paraId="37F2B3D9"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Posibilitati de alertare la devierile de la nivelele standard de performanta.</w:t>
            </w:r>
          </w:p>
        </w:tc>
      </w:tr>
      <w:tr w:rsidR="00624C31" w:rsidRPr="002E50FC" w14:paraId="5FB14EDC" w14:textId="77777777" w:rsidTr="009744E6">
        <w:tc>
          <w:tcPr>
            <w:tcW w:w="980" w:type="pct"/>
            <w:vAlign w:val="center"/>
          </w:tcPr>
          <w:p w14:paraId="5D2641DB"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Monitorizare retea</w:t>
            </w:r>
          </w:p>
        </w:tc>
        <w:tc>
          <w:tcPr>
            <w:tcW w:w="4020" w:type="pct"/>
            <w:vAlign w:val="center"/>
          </w:tcPr>
          <w:p w14:paraId="1FB95BE2"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vizualizarea performantei intregii retele relative la contextual aplicatiei/serviciului</w:t>
            </w:r>
          </w:p>
          <w:p w14:paraId="2506A11B"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auto-descoperirea/identificarea topologiei retelelor si a inter-dependintelor, incluzand echipamente tip reverse proxy si/sau load balancers</w:t>
            </w:r>
          </w:p>
          <w:p w14:paraId="0A5F3E89"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de centralizare/agregare a informatiilor de infrastructura aferente retelei locale si a celor externalizate via servicii de cloud</w:t>
            </w:r>
          </w:p>
          <w:p w14:paraId="02EECA51"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diagnoza rapida a problemelor retelei si/sau penalitatilor de performanta ale acesteia inainte ca impactul sa afecteze aplicatiile/serviciile</w:t>
            </w:r>
          </w:p>
          <w:p w14:paraId="1DD42FEA"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escalarea problemelor catre personalul dedicat (organizat in echipe multiple)</w:t>
            </w:r>
          </w:p>
          <w:p w14:paraId="703ED71C"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identificarea latentei, congestiei sau micro-burst-urilor de retea</w:t>
            </w:r>
          </w:p>
          <w:p w14:paraId="35CF395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monitorizarea indicatorilor de performanta asociati retelei precum throughput, packet loss, si RT rates</w:t>
            </w:r>
          </w:p>
          <w:p w14:paraId="69D8B013"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colaborativ pentru echipele de DevOps prin:</w:t>
            </w:r>
          </w:p>
          <w:p w14:paraId="38E7BC71"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capabilitati de escalare a problemelor asociind informative de diagnoza pe baza careia se pot demara actiuni de remediere</w:t>
            </w:r>
          </w:p>
          <w:p w14:paraId="2D351857"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imbunatatirea practicilor in scrierea de cod ce conduc spre optimizarea performantelor retelei</w:t>
            </w:r>
          </w:p>
          <w:p w14:paraId="68F37A8C" w14:textId="77777777" w:rsidR="00624C31" w:rsidRPr="002E50FC" w:rsidRDefault="00624C31" w:rsidP="00DF532D">
            <w:pPr>
              <w:numPr>
                <w:ilvl w:val="1"/>
                <w:numId w:val="135"/>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diagnoza a problemelor de retea in medii precum highly distributed microservices sau aplicatii SOA</w:t>
            </w:r>
          </w:p>
        </w:tc>
      </w:tr>
      <w:tr w:rsidR="00624C31" w:rsidRPr="002E50FC" w14:paraId="52ACB609" w14:textId="77777777" w:rsidTr="009744E6">
        <w:tc>
          <w:tcPr>
            <w:tcW w:w="980" w:type="pct"/>
            <w:vAlign w:val="center"/>
          </w:tcPr>
          <w:p w14:paraId="302B2D62"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Monitorizarea la nivel de utilizator</w:t>
            </w:r>
          </w:p>
        </w:tc>
        <w:tc>
          <w:tcPr>
            <w:tcW w:w="4020" w:type="pct"/>
            <w:vAlign w:val="center"/>
          </w:tcPr>
          <w:p w14:paraId="0378CBD1"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Capabilitati pentru platforme web:</w:t>
            </w:r>
          </w:p>
          <w:p w14:paraId="4C2FC1C7"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browsere atat pentru desktop cat si pentru mobil</w:t>
            </w:r>
          </w:p>
          <w:p w14:paraId="5F29D99D"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monitorizare a tuturor cererilor de pagini, AJAX si/sai iFrame</w:t>
            </w:r>
          </w:p>
          <w:p w14:paraId="638E529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support pentru aplicatii tip single-page</w:t>
            </w:r>
          </w:p>
          <w:p w14:paraId="66029283"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detectie automatizata a erorilor JavaScript</w:t>
            </w:r>
          </w:p>
          <w:p w14:paraId="0BBBA5E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afisare timp de raspuns pe Geo Map</w:t>
            </w:r>
          </w:p>
          <w:p w14:paraId="38D746A3"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colectare si afisare date Navigation Timing API/ Resource Timing API pentru cererile cu penalitati de performanta</w:t>
            </w:r>
          </w:p>
          <w:p w14:paraId="35BDA0E6"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corelarea tranzactiilor web cu trenzactiile din zona de server pentru analiza tip drill-down</w:t>
            </w:r>
          </w:p>
          <w:p w14:paraId="46D26E8C"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informatii la nivel de browser (“browser traces”) pentru slaba performanta sau cererileutilizatorilor</w:t>
            </w:r>
          </w:p>
          <w:p w14:paraId="11E7C648"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analitice privind tipul si versiunea browserelor</w:t>
            </w:r>
          </w:p>
          <w:p w14:paraId="03AE6E55"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analitice privind tipul sistemului de operare si echipamentul</w:t>
            </w:r>
          </w:p>
          <w:p w14:paraId="55CB72DE"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analitice customizabile pentru analiza si diagnoza</w:t>
            </w:r>
          </w:p>
          <w:p w14:paraId="79028D21"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metrici privind cache-ul pentru fiecare cerere de pagina</w:t>
            </w:r>
          </w:p>
          <w:p w14:paraId="71ED2D1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evidentierea timpului de raspuns al serverului pentru fiecare cerere de pagina</w:t>
            </w:r>
          </w:p>
          <w:p w14:paraId="32E6A53E"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corelare prin mecanisme drill-down pentru problemele de performanta ale cererilor de pagini cu zona de server in scopul unei diagnoze eficiente</w:t>
            </w:r>
          </w:p>
          <w:p w14:paraId="555DFAB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monitorizare la nivel de sesiune (tracking)</w:t>
            </w:r>
          </w:p>
          <w:p w14:paraId="1167108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 xml:space="preserve">abilitatea de generare de cereri de pagina sintetice </w:t>
            </w:r>
          </w:p>
          <w:p w14:paraId="39F0BAD1"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includerea unei librarii (SDK) de support a oricarui framework pentru single-page applications</w:t>
            </w:r>
          </w:p>
          <w:p w14:paraId="633BC63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validare a experientei utilizatorilor cu nivelul de performanta al palicatiei</w:t>
            </w:r>
          </w:p>
          <w:p w14:paraId="0730AB44"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includerea unui modul de raportare in interfata utilizator pentru zona de experienta a utilizatorilor</w:t>
            </w:r>
          </w:p>
          <w:p w14:paraId="7126FD68"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date utilizator disponibile la nivel de sesiune sau cerere de pagina</w:t>
            </w:r>
          </w:p>
          <w:p w14:paraId="7FD47756"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posibilitate de grupare de pagini la nivel root</w:t>
            </w:r>
          </w:p>
          <w:p w14:paraId="14F3287D" w14:textId="77777777" w:rsidR="00624C31" w:rsidRPr="002E50FC" w:rsidRDefault="00624C31" w:rsidP="00DF532D">
            <w:pPr>
              <w:jc w:val="both"/>
              <w:outlineLvl w:val="2"/>
              <w:rPr>
                <w:rFonts w:ascii="Arial Narrow" w:hAnsi="Arial Narrow" w:cs="Calibri"/>
                <w:sz w:val="24"/>
                <w:szCs w:val="24"/>
              </w:rPr>
            </w:pPr>
          </w:p>
          <w:p w14:paraId="4F64FBD5"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Capabilitati pentru platforme mobile:</w:t>
            </w:r>
          </w:p>
          <w:p w14:paraId="701DEB99" w14:textId="77777777" w:rsidR="00624C31" w:rsidRPr="002E50FC" w:rsidRDefault="00624C31" w:rsidP="00B762EE">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suport pentru aplicatii mobile si browsere pentru platforme mobile</w:t>
            </w:r>
          </w:p>
          <w:p w14:paraId="46E448E3" w14:textId="77777777" w:rsidR="00624C31" w:rsidRPr="002E50FC" w:rsidRDefault="00624C31" w:rsidP="005B500A">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vizualizare a performantei aplicatiilor mobile, a erorilor HTTP sau de retea</w:t>
            </w:r>
          </w:p>
          <w:p w14:paraId="3ECD137E"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vizualizare a performantei API calls din aplicatia mobile in zona de server</w:t>
            </w:r>
          </w:p>
          <w:p w14:paraId="5C71993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support pentru exceptii si intreruperi in monitorizare (track crashes)</w:t>
            </w:r>
          </w:p>
          <w:p w14:paraId="0D10E2E0"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analytice privind intreruperile (crashes)</w:t>
            </w:r>
          </w:p>
          <w:p w14:paraId="5BDC6EC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monitorizarea utilizatorilor pe baza de breadcrumbs</w:t>
            </w:r>
          </w:p>
          <w:p w14:paraId="3293E752"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monitorizarea tranzactiilor de la echipament la zona de server</w:t>
            </w:r>
          </w:p>
          <w:p w14:paraId="6F1E12BF"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corelarea tranzactiilor mobile cu zona de server pentru analiza tip drill-down</w:t>
            </w:r>
          </w:p>
          <w:p w14:paraId="6FC2210B"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oferirea de informatii privind utilizarea si performanta bazata pe:</w:t>
            </w:r>
          </w:p>
          <w:p w14:paraId="057AA659"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tipul echipamentului</w:t>
            </w:r>
          </w:p>
          <w:p w14:paraId="4D4C67D8"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tipul sistemului de operare</w:t>
            </w:r>
          </w:p>
          <w:p w14:paraId="07389633"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versiunea sistemului de operare</w:t>
            </w:r>
          </w:p>
          <w:p w14:paraId="20E6D601" w14:textId="77777777" w:rsidR="00624C31" w:rsidRPr="002E50FC" w:rsidRDefault="00624C31" w:rsidP="00DF532D">
            <w:pPr>
              <w:numPr>
                <w:ilvl w:val="0"/>
                <w:numId w:val="16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includerea unei interfete utilizator centralizate pentru diagnoza problememor de mobil si celor de server.</w:t>
            </w:r>
          </w:p>
        </w:tc>
      </w:tr>
      <w:tr w:rsidR="00624C31" w:rsidRPr="002E50FC" w14:paraId="6AC3BE57" w14:textId="77777777" w:rsidTr="009744E6">
        <w:tc>
          <w:tcPr>
            <w:tcW w:w="980" w:type="pct"/>
            <w:tcBorders>
              <w:bottom w:val="single" w:sz="4" w:space="0" w:color="auto"/>
            </w:tcBorders>
            <w:vAlign w:val="center"/>
          </w:tcPr>
          <w:p w14:paraId="46D050A9" w14:textId="77777777" w:rsidR="00624C31" w:rsidRPr="002E50FC" w:rsidRDefault="00624C31" w:rsidP="00DF532D">
            <w:pPr>
              <w:jc w:val="both"/>
              <w:outlineLvl w:val="3"/>
              <w:rPr>
                <w:rFonts w:ascii="Arial Narrow" w:hAnsi="Arial Narrow" w:cs="Calibri"/>
                <w:bCs/>
                <w:sz w:val="24"/>
                <w:szCs w:val="24"/>
              </w:rPr>
            </w:pPr>
            <w:r w:rsidRPr="002E50FC">
              <w:rPr>
                <w:rFonts w:ascii="Arial Narrow" w:hAnsi="Arial Narrow" w:cs="Calibri"/>
                <w:bCs/>
                <w:sz w:val="24"/>
                <w:szCs w:val="24"/>
              </w:rPr>
              <w:lastRenderedPageBreak/>
              <w:t>Garantie si suport</w:t>
            </w:r>
          </w:p>
        </w:tc>
        <w:tc>
          <w:tcPr>
            <w:tcW w:w="4020" w:type="pct"/>
            <w:tcBorders>
              <w:bottom w:val="single" w:sz="4" w:space="0" w:color="auto"/>
            </w:tcBorders>
            <w:vAlign w:val="center"/>
          </w:tcPr>
          <w:p w14:paraId="40B3319F" w14:textId="5C31BCD8" w:rsidR="00624C31" w:rsidRPr="002E50FC" w:rsidRDefault="00624C31" w:rsidP="00B762EE">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respectivelor echipamente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35836C84"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7 zile lucratoare, fara alte costuri;</w:t>
            </w:r>
          </w:p>
          <w:p w14:paraId="0DE6CFEF"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 (sistem de operare, firmware, etc).</w:t>
            </w:r>
          </w:p>
        </w:tc>
      </w:tr>
    </w:tbl>
    <w:p w14:paraId="726A0A7C" w14:textId="77777777" w:rsidR="00624C31" w:rsidRPr="002E50FC" w:rsidRDefault="00624C31" w:rsidP="00DF532D">
      <w:pPr>
        <w:jc w:val="both"/>
        <w:rPr>
          <w:rFonts w:ascii="Arial Narrow" w:hAnsi="Arial Narrow"/>
          <w:sz w:val="24"/>
          <w:szCs w:val="24"/>
        </w:rPr>
      </w:pPr>
    </w:p>
    <w:p w14:paraId="6921330D" w14:textId="77777777" w:rsidR="00624C31" w:rsidRPr="002E50FC" w:rsidRDefault="00624C31" w:rsidP="00DF532D">
      <w:pPr>
        <w:pStyle w:val="Heading4ONRC"/>
        <w:numPr>
          <w:ilvl w:val="3"/>
          <w:numId w:val="20"/>
        </w:numPr>
        <w:jc w:val="both"/>
        <w:rPr>
          <w:rFonts w:ascii="Arial Narrow" w:hAnsi="Arial Narrow" w:cs="Calibri"/>
        </w:rPr>
      </w:pPr>
      <w:r w:rsidRPr="002E50FC">
        <w:rPr>
          <w:rFonts w:ascii="Arial Narrow" w:hAnsi="Arial Narrow"/>
        </w:rPr>
        <w:t>Componenta de analiză și testare de securitate a aplicațiilor</w:t>
      </w:r>
      <w:bookmarkEnd w:id="165"/>
    </w:p>
    <w:p w14:paraId="39B06B3D"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Componenta de analiză și testare de securitate a aplicațiilor trebuie sa indeplineasca urmatoarele </w:t>
      </w:r>
      <w:r w:rsidRPr="002E50FC">
        <w:rPr>
          <w:rFonts w:ascii="Arial Narrow" w:hAnsi="Arial Narrow" w:cs="Calibri"/>
          <w:b/>
          <w:noProof/>
          <w:sz w:val="24"/>
          <w:szCs w:val="24"/>
        </w:rPr>
        <w:t>specificatii tehnice minimale</w:t>
      </w:r>
      <w:r w:rsidRPr="002E50FC">
        <w:rPr>
          <w:rFonts w:ascii="Arial Narrow" w:hAnsi="Arial Narrow" w:cs="Calibri"/>
          <w:noProof/>
          <w:sz w:val="24"/>
          <w:szCs w:val="24"/>
        </w:rPr>
        <w:t>:</w:t>
      </w:r>
    </w:p>
    <w:tbl>
      <w:tblPr>
        <w:tblW w:w="4947"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85" w:type="dxa"/>
          <w:bottom w:w="85" w:type="dxa"/>
        </w:tblCellMar>
        <w:tblLook w:val="00A0" w:firstRow="1" w:lastRow="0" w:firstColumn="1" w:lastColumn="0" w:noHBand="0" w:noVBand="0"/>
      </w:tblPr>
      <w:tblGrid>
        <w:gridCol w:w="2183"/>
        <w:gridCol w:w="6740"/>
      </w:tblGrid>
      <w:tr w:rsidR="00624C31" w:rsidRPr="002E50FC" w14:paraId="69CA5D7C" w14:textId="77777777" w:rsidTr="009744E6">
        <w:tc>
          <w:tcPr>
            <w:tcW w:w="1223" w:type="pct"/>
            <w:tcBorders>
              <w:top w:val="single" w:sz="4" w:space="0" w:color="auto"/>
            </w:tcBorders>
            <w:shd w:val="pct15" w:color="auto" w:fill="auto"/>
            <w:vAlign w:val="center"/>
          </w:tcPr>
          <w:p w14:paraId="400EE41E"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3777" w:type="pct"/>
            <w:tcBorders>
              <w:top w:val="single" w:sz="4" w:space="0" w:color="auto"/>
            </w:tcBorders>
            <w:shd w:val="pct15" w:color="auto" w:fill="auto"/>
            <w:vAlign w:val="center"/>
          </w:tcPr>
          <w:p w14:paraId="16522E64" w14:textId="77777777" w:rsidR="00624C31" w:rsidRPr="002E50FC" w:rsidRDefault="00624C31" w:rsidP="00DF532D">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3DA78992" w14:textId="77777777" w:rsidTr="009744E6">
        <w:tc>
          <w:tcPr>
            <w:tcW w:w="1223" w:type="pct"/>
            <w:vAlign w:val="center"/>
          </w:tcPr>
          <w:p w14:paraId="13714FDE"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lastRenderedPageBreak/>
              <w:t>Analiz</w:t>
            </w:r>
            <w:r w:rsidRPr="002E50FC">
              <w:rPr>
                <w:rFonts w:ascii="Arial Narrow" w:hAnsi="Arial Narrow"/>
                <w:bCs/>
                <w:noProof/>
                <w:sz w:val="24"/>
                <w:szCs w:val="24"/>
              </w:rPr>
              <w:t>ă</w:t>
            </w:r>
            <w:r w:rsidRPr="002E50FC">
              <w:rPr>
                <w:rFonts w:ascii="Arial Narrow" w:hAnsi="Arial Narrow" w:cs="Calibri"/>
                <w:bCs/>
                <w:noProof/>
                <w:sz w:val="24"/>
                <w:szCs w:val="24"/>
              </w:rPr>
              <w:t xml:space="preserve"> Vulnerabilit</w:t>
            </w:r>
            <w:r w:rsidRPr="002E50FC">
              <w:rPr>
                <w:rFonts w:ascii="Arial Narrow" w:hAnsi="Arial Narrow"/>
                <w:bCs/>
                <w:noProof/>
                <w:sz w:val="24"/>
                <w:szCs w:val="24"/>
              </w:rPr>
              <w:t>ăț</w:t>
            </w:r>
            <w:r w:rsidRPr="002E50FC">
              <w:rPr>
                <w:rFonts w:ascii="Arial Narrow" w:hAnsi="Arial Narrow" w:cs="Calibri"/>
                <w:bCs/>
                <w:noProof/>
                <w:sz w:val="24"/>
                <w:szCs w:val="24"/>
              </w:rPr>
              <w:t>i</w:t>
            </w:r>
          </w:p>
        </w:tc>
        <w:tc>
          <w:tcPr>
            <w:tcW w:w="3777" w:type="pct"/>
            <w:vAlign w:val="center"/>
          </w:tcPr>
          <w:p w14:paraId="7D11A7C0" w14:textId="77777777" w:rsidR="00624C31" w:rsidRPr="002E50FC" w:rsidRDefault="00624C31" w:rsidP="005B500A">
            <w:pPr>
              <w:pStyle w:val="ListParagraph"/>
              <w:numPr>
                <w:ilvl w:val="0"/>
                <w:numId w:val="18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monitorizarea continua si concurenta a posturii de securitate a aplicatiilor dezvoltate, oferind mecanisme de evaluare continua a riscului cel putin pentru:</w:t>
            </w:r>
          </w:p>
          <w:p w14:paraId="295D621E" w14:textId="77777777" w:rsidR="00624C31" w:rsidRPr="002E50FC" w:rsidRDefault="00624C31" w:rsidP="006C04DE">
            <w:pPr>
              <w:pStyle w:val="ListParagraph"/>
              <w:numPr>
                <w:ilvl w:val="0"/>
                <w:numId w:val="17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Vulnerabilitatile nou descoperite;</w:t>
            </w:r>
          </w:p>
          <w:p w14:paraId="7E89EBFE" w14:textId="77777777" w:rsidR="00624C31" w:rsidRPr="002E50FC" w:rsidRDefault="00624C31" w:rsidP="006C04DE">
            <w:pPr>
              <w:pStyle w:val="ListParagraph"/>
              <w:numPr>
                <w:ilvl w:val="0"/>
                <w:numId w:val="17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Metricile de identificare a modificarilor si imbunatatirilor msaurilor de securitate pentru o perioada de tip definibila;</w:t>
            </w:r>
          </w:p>
          <w:p w14:paraId="0C2F59FA" w14:textId="77777777" w:rsidR="00624C31" w:rsidRPr="002E50FC" w:rsidRDefault="00624C31" w:rsidP="006C04DE">
            <w:pPr>
              <w:pStyle w:val="ListParagraph"/>
              <w:numPr>
                <w:ilvl w:val="0"/>
                <w:numId w:val="17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Detectia si evaluarea automata a schimbarilor de cod efectuate asupra aplicatiilor web;</w:t>
            </w:r>
          </w:p>
          <w:p w14:paraId="0F9B721D" w14:textId="77777777" w:rsidR="00624C31" w:rsidRPr="002E50FC" w:rsidRDefault="00624C31" w:rsidP="00DF532D">
            <w:pPr>
              <w:pStyle w:val="ListParagraph"/>
              <w:numPr>
                <w:ilvl w:val="0"/>
                <w:numId w:val="17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verificarea si prioritizarea rezultatelor proceselor de analiza a codului pentru elimina rezultatele de tip “false positive”, respectiv pentru a eficientiza procesul de remediere a vulnerabilitatilor, cel putin prin urmatoarele mecanisme:</w:t>
            </w:r>
          </w:p>
          <w:p w14:paraId="59756F0B" w14:textId="77777777" w:rsidR="00624C31" w:rsidRPr="002E50FC" w:rsidRDefault="00624C31" w:rsidP="006C04DE">
            <w:pPr>
              <w:pStyle w:val="ListParagraph"/>
              <w:numPr>
                <w:ilvl w:val="0"/>
                <w:numId w:val="178"/>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Vulnerabilitatile trebuie sa poata fi prioritizate in functie de risc, pentru a putea remedia eficient vulnerabilitatile cu grad ridicat de risc;</w:t>
            </w:r>
          </w:p>
          <w:p w14:paraId="0931CECB" w14:textId="77777777" w:rsidR="00624C31" w:rsidRPr="002E50FC" w:rsidRDefault="00624C31" w:rsidP="006C04DE">
            <w:pPr>
              <w:pStyle w:val="ListParagraph"/>
              <w:numPr>
                <w:ilvl w:val="0"/>
                <w:numId w:val="178"/>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Notificari si recomandari de actiuni ce pot fi intreprinse pentru a remedia vulnerabilitatile detectate;</w:t>
            </w:r>
          </w:p>
          <w:p w14:paraId="56D6F466" w14:textId="77777777" w:rsidR="00624C31" w:rsidRPr="002E50FC" w:rsidRDefault="00624C31" w:rsidP="006C04DE">
            <w:pPr>
              <w:pStyle w:val="ListParagraph"/>
              <w:numPr>
                <w:ilvl w:val="0"/>
                <w:numId w:val="178"/>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Eliminarea automata si/sau manuala a rezultatelor de tip “false positive” pentru a economisi timpul si resursele dedicate procesului de analiza;</w:t>
            </w:r>
          </w:p>
          <w:p w14:paraId="0F6ABECE" w14:textId="77777777" w:rsidR="00624C31" w:rsidRPr="002E50FC" w:rsidRDefault="00624C31" w:rsidP="00DF532D">
            <w:pPr>
              <w:pStyle w:val="ListParagraph"/>
              <w:numPr>
                <w:ilvl w:val="0"/>
                <w:numId w:val="17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urmarirea in timp real si/sau bazata pe istoricul asociat unei periode definibile de timp, a tuturor datelor ce tin de gradul de risc, cel putin prin urmatoarele mecanisme:</w:t>
            </w:r>
          </w:p>
          <w:p w14:paraId="0D269ED5" w14:textId="77777777" w:rsidR="00624C31" w:rsidRPr="002E50FC" w:rsidRDefault="00624C31" w:rsidP="006C04DE">
            <w:pPr>
              <w:pStyle w:val="ListParagraph"/>
              <w:numPr>
                <w:ilvl w:val="0"/>
                <w:numId w:val="179"/>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Panou de afisare unificat pentru evaluarea expunerii la risc, respectiv progresul de remediere a fiecarei vulnerabilitati identificate si asociate gradului respectiv de risc;</w:t>
            </w:r>
          </w:p>
          <w:p w14:paraId="1DA81B7C" w14:textId="77777777" w:rsidR="00624C31" w:rsidRPr="002E50FC" w:rsidRDefault="00624C31" w:rsidP="006C04DE">
            <w:pPr>
              <w:pStyle w:val="ListParagraph"/>
              <w:numPr>
                <w:ilvl w:val="0"/>
                <w:numId w:val="179"/>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Comparari ale profilului de securitate asociat institutiei raportat la profilele altor institutii/companii similare (in functie de marime, tip de industrie, etc);</w:t>
            </w:r>
          </w:p>
          <w:p w14:paraId="5533302C" w14:textId="77777777" w:rsidR="00624C31" w:rsidRPr="002E50FC" w:rsidRDefault="00624C31" w:rsidP="006C04DE">
            <w:pPr>
              <w:pStyle w:val="ListParagraph"/>
              <w:numPr>
                <w:ilvl w:val="0"/>
                <w:numId w:val="179"/>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Vzibilitate asupra intregului set de aplicatii cu identificarea aplicatiilor cel mai putin securizate, respectiv cele mai securizate;</w:t>
            </w:r>
          </w:p>
          <w:p w14:paraId="27CBF6CE"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analiza codului din punct de vedere al posturii de securitate in orice punct al procesului de dezvoltare a aplicatiilor (chiar si pentru cod partial dezvoltat);</w:t>
            </w:r>
          </w:p>
          <w:p w14:paraId="56C8091D"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suporte a mare varietate de limbaje de programare: .NET, Java, PHP, ASP, ColdFusion, Perl, etc;</w:t>
            </w:r>
          </w:p>
          <w:p w14:paraId="531273ED"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Solutia trebuie sa permita programarea rularii mecanismelor de evaluare si analiza a codului in functie de parametrii de timp si/sau la cerere;</w:t>
            </w:r>
          </w:p>
          <w:p w14:paraId="05F63580"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scanarea codului sursa la origine (in locatiile interne institutiei/companiei), respectiv la distanta (in locatiile in care functioneaza – servere de aplicatii, servere de baze de date, etc ce ruleza in alte locatii decat cele interne institutiei/companiei);</w:t>
            </w:r>
          </w:p>
          <w:p w14:paraId="516F2047"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mecanisme rapide de scanare a codului sursa;</w:t>
            </w:r>
          </w:p>
          <w:p w14:paraId="2F362726"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identificarea rapida a tuturor aplicatiilor/artefactelor de aplicatie in structura completa a serverelor de aplicatii web, atat pentru servere interne cat si pentru servere externe;</w:t>
            </w:r>
          </w:p>
          <w:p w14:paraId="4B88B119"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prioritizarea aplicatiilor si a proceselor de analiza a vulnerabilitatilor in functie de gradul de risc relevant pentru fiecare departament al instituiei/companiei;</w:t>
            </w:r>
          </w:p>
          <w:p w14:paraId="55FEF32F"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procese personalizabile de testare a codului sursa de aplicatie in urma remedierii vulnerabilitatilor cel putin prin analiza introducerii de date in aplicatie, analiza cererilor de schimbare de stare a aplicatiei, analiza functionalitatilor critice;</w:t>
            </w:r>
          </w:p>
          <w:p w14:paraId="30C42984"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integritatea codului sursa al aplicatiilor analizate prin injectarea de cod benign in locul codului sursa de aplicatie;</w:t>
            </w:r>
          </w:p>
          <w:p w14:paraId="707985D1" w14:textId="77777777" w:rsidR="00624C31" w:rsidRPr="002E50FC" w:rsidRDefault="00624C31" w:rsidP="00DF532D">
            <w:pPr>
              <w:pStyle w:val="ListParagraph"/>
              <w:numPr>
                <w:ilvl w:val="0"/>
                <w:numId w:val="18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remedierea vulnerabilitatilor folosind urmatoarele metode/mecanisme:</w:t>
            </w:r>
          </w:p>
          <w:p w14:paraId="010F8D1A" w14:textId="77777777" w:rsidR="00624C31" w:rsidRPr="002E50FC" w:rsidRDefault="00624C31" w:rsidP="006C04DE">
            <w:pPr>
              <w:pStyle w:val="ListParagraph"/>
              <w:numPr>
                <w:ilvl w:val="0"/>
                <w:numId w:val="181"/>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Utilizarea unor segmente precise de cod;</w:t>
            </w:r>
          </w:p>
          <w:p w14:paraId="4CA4E0C2" w14:textId="77777777" w:rsidR="00624C31" w:rsidRPr="002E50FC" w:rsidRDefault="00624C31" w:rsidP="006C04DE">
            <w:pPr>
              <w:pStyle w:val="ListParagraph"/>
              <w:numPr>
                <w:ilvl w:val="0"/>
                <w:numId w:val="181"/>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Oferirea unui set de librarii si actualizari (patch-uri) gata dezvoltate de producatorul solutiei ofertate pentru un numar cat mai mare de vulnerabilitati;</w:t>
            </w:r>
          </w:p>
          <w:p w14:paraId="6C4F42CC" w14:textId="77777777" w:rsidR="00624C31" w:rsidRPr="002E50FC" w:rsidRDefault="00624C31" w:rsidP="006C04DE">
            <w:pPr>
              <w:pStyle w:val="ListParagraph"/>
              <w:numPr>
                <w:ilvl w:val="0"/>
                <w:numId w:val="181"/>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Testarea/re-testarea nelimitata a aplicatiilor si codului sursa;</w:t>
            </w:r>
          </w:p>
          <w:p w14:paraId="37C28CFD" w14:textId="77777777" w:rsidR="00624C31" w:rsidRPr="002E50FC" w:rsidRDefault="00624C31" w:rsidP="006C04DE">
            <w:pPr>
              <w:pStyle w:val="ListParagraph"/>
              <w:numPr>
                <w:ilvl w:val="0"/>
                <w:numId w:val="181"/>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Integrarea nativa cu solutiile de protectie a serviciilor de aplicatie (in speta cu solutia de protectie a serviciilor de aplicatie ofertata);</w:t>
            </w:r>
          </w:p>
        </w:tc>
      </w:tr>
      <w:tr w:rsidR="00624C31" w:rsidRPr="002E50FC" w14:paraId="5A449E54" w14:textId="77777777" w:rsidTr="009744E6">
        <w:tc>
          <w:tcPr>
            <w:tcW w:w="1223" w:type="pct"/>
            <w:vAlign w:val="center"/>
          </w:tcPr>
          <w:p w14:paraId="5F5580B3"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lastRenderedPageBreak/>
              <w:t>Performan</w:t>
            </w:r>
            <w:r w:rsidRPr="002E50FC">
              <w:rPr>
                <w:rFonts w:ascii="Arial Narrow" w:hAnsi="Arial Narrow"/>
                <w:bCs/>
                <w:noProof/>
                <w:sz w:val="24"/>
                <w:szCs w:val="24"/>
              </w:rPr>
              <w:t>ț</w:t>
            </w:r>
            <w:r w:rsidRPr="002E50FC">
              <w:rPr>
                <w:rFonts w:ascii="Arial Narrow" w:hAnsi="Arial Narrow" w:cs="Calibri"/>
                <w:bCs/>
                <w:noProof/>
                <w:sz w:val="24"/>
                <w:szCs w:val="24"/>
              </w:rPr>
              <w:t>ele analizei</w:t>
            </w:r>
          </w:p>
        </w:tc>
        <w:tc>
          <w:tcPr>
            <w:tcW w:w="3777" w:type="pct"/>
            <w:vAlign w:val="center"/>
          </w:tcPr>
          <w:p w14:paraId="6E374AFC" w14:textId="77777777" w:rsidR="00624C31" w:rsidRPr="002E50FC" w:rsidRDefault="00624C31" w:rsidP="005B500A">
            <w:pPr>
              <w:pStyle w:val="ListParagraph"/>
              <w:numPr>
                <w:ilvl w:val="0"/>
                <w:numId w:val="169"/>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nu trebuie sa introduca nici un fel de latenta si/sau penalizare de performanta in functionarea aplicatiilor ce sunt analizate din perspectiva vulnerabilitatilor, prin posibilitatea personalizarii extensive a procesului de analiza;</w:t>
            </w:r>
          </w:p>
        </w:tc>
      </w:tr>
      <w:tr w:rsidR="00624C31" w:rsidRPr="002E50FC" w14:paraId="13E5F25A" w14:textId="77777777" w:rsidTr="009744E6">
        <w:tc>
          <w:tcPr>
            <w:tcW w:w="1223" w:type="pct"/>
            <w:vAlign w:val="center"/>
          </w:tcPr>
          <w:p w14:paraId="157AF53A"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lastRenderedPageBreak/>
              <w:t>Integrare</w:t>
            </w:r>
          </w:p>
        </w:tc>
        <w:tc>
          <w:tcPr>
            <w:tcW w:w="3777" w:type="pct"/>
            <w:vAlign w:val="center"/>
          </w:tcPr>
          <w:p w14:paraId="291E7D73" w14:textId="77777777" w:rsidR="00624C31" w:rsidRPr="002E50FC" w:rsidRDefault="00624C31" w:rsidP="005B500A">
            <w:pPr>
              <w:pStyle w:val="ListParagraph"/>
              <w:numPr>
                <w:ilvl w:val="0"/>
                <w:numId w:val="169"/>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integrarea nativa cu uneltele uzuale folosite de dezvoltatori, indiferent de limbajul de programare folosit in dezvoltarea codului sursa:</w:t>
            </w:r>
          </w:p>
          <w:p w14:paraId="11BF7448" w14:textId="77777777" w:rsidR="00624C31" w:rsidRPr="002E50FC" w:rsidRDefault="00624C31" w:rsidP="006C04DE">
            <w:pPr>
              <w:pStyle w:val="ListParagraph"/>
              <w:numPr>
                <w:ilvl w:val="0"/>
                <w:numId w:val="18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Integrari native cu medii de dezvoltare uzuale: Eclipse, Xcode, Visual Studio, IntelliJ, etc – Detaliile despre vulnerabilitatile identificate trebuie sa fie disponibile direct din mediul de dezvoltare;</w:t>
            </w:r>
          </w:p>
          <w:p w14:paraId="78DC96EA" w14:textId="77777777" w:rsidR="00624C31" w:rsidRPr="002E50FC" w:rsidRDefault="00624C31" w:rsidP="006C04DE">
            <w:pPr>
              <w:pStyle w:val="ListParagraph"/>
              <w:numPr>
                <w:ilvl w:val="0"/>
                <w:numId w:val="18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Integrari native cu sistemele uzuale de management al erorilor de cod: Atlassian Jira – Trebuie sa permita deschiderea automata a tichetelor de urmarile a erorilor de cod in urma procesului de detectie a vulnerabilitatilor, respectiv inchiderea tichetelor de urmarile a erorilor de cod in urma procesului de remediere a vulnerabilitatilor;</w:t>
            </w:r>
          </w:p>
          <w:p w14:paraId="41968804" w14:textId="77777777" w:rsidR="00624C31" w:rsidRPr="002E50FC" w:rsidRDefault="00624C31" w:rsidP="006C04DE">
            <w:pPr>
              <w:pStyle w:val="ListParagraph"/>
              <w:numPr>
                <w:ilvl w:val="0"/>
                <w:numId w:val="18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Integrari native cu sistemele uzuale de tip repository de cod: Git, SVN, Perforce, CVS, TFS, etc – Trebuie sa permita procesele de evaluare si analiza a vulnerabilitatilor direct din aceste repository, fara descarcarea prealabila a codului sursa;</w:t>
            </w:r>
          </w:p>
          <w:p w14:paraId="46ECE8C7" w14:textId="77777777" w:rsidR="00624C31" w:rsidRPr="002E50FC" w:rsidRDefault="00624C31" w:rsidP="006C04DE">
            <w:pPr>
              <w:pStyle w:val="ListParagraph"/>
              <w:numPr>
                <w:ilvl w:val="0"/>
                <w:numId w:val="18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Integrari native cu sistemele uzuale de management al dependintelor: Jenkins, Nuget, Maven, Gradle, etc – Trebuie sa permita rezolvarea automata a dependintelor de cod, pentru a putea fi incluse in procesele de analiza si evaluare a vulnerabilitatilor codului sursa, respectiv trebuie sa permita analiza individuala a fiecarei librarii terte de cod inclus, cel putin din perspectiva licentierii, valabilitatii si versiunii (cu indicarea posibilitatilor si versiunilor de actualizare in vederea reducerii vulnerabilitatilor si gradului de risc asociat); </w:t>
            </w:r>
          </w:p>
          <w:p w14:paraId="09AB06A5" w14:textId="77777777" w:rsidR="00624C31" w:rsidRPr="002E50FC" w:rsidRDefault="00624C31" w:rsidP="006C04DE">
            <w:pPr>
              <w:pStyle w:val="ListParagraph"/>
              <w:numPr>
                <w:ilvl w:val="0"/>
                <w:numId w:val="18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Integrari native cu sistemele uzuale de management al ciclului de viata al aplicatiilor: Atlassian Jira, Borland StarTeam, HP ALM, HP Quality Center, IBM Rational Team Concert, IBM Rational Requirements Composer, Microsoft  Team Foundation Server, ThoughtWorks Mingle, Rally, VersionOne, Bugzilla, Serena Business Manager, ServiceNow , etc – Trebuie sa permita integrarea bi-directionalaa artfactelor de securitate (vulnerabilitati detectate, status remediere, grad de risc, etc) oferite de solutia propusa;</w:t>
            </w:r>
          </w:p>
          <w:p w14:paraId="012A8E16" w14:textId="77777777" w:rsidR="00624C31" w:rsidRPr="002E50FC" w:rsidRDefault="00624C31" w:rsidP="00DF532D">
            <w:pPr>
              <w:pStyle w:val="ListParagraph"/>
              <w:numPr>
                <w:ilvl w:val="0"/>
                <w:numId w:val="18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Integrarile native cu sistemele enumerate trebuie sa se realizeze pe baza standardelor deschise (Open API), astfel incat solutia ofertata </w:t>
            </w:r>
            <w:r w:rsidRPr="002E50FC">
              <w:rPr>
                <w:rFonts w:ascii="Arial Narrow" w:hAnsi="Arial Narrow" w:cs="Calibri"/>
                <w:noProof/>
                <w:sz w:val="24"/>
                <w:szCs w:val="24"/>
              </w:rPr>
              <w:lastRenderedPageBreak/>
              <w:t>sa permita extinderea ulterioara cu sisteme ce suporta respectivele standarde, fara  a impune limitari de licentiere si functionalitate;</w:t>
            </w:r>
          </w:p>
          <w:p w14:paraId="58998090" w14:textId="77777777" w:rsidR="00624C31" w:rsidRPr="002E50FC" w:rsidRDefault="00624C31" w:rsidP="00DF532D">
            <w:pPr>
              <w:pStyle w:val="ListParagraph"/>
              <w:numPr>
                <w:ilvl w:val="0"/>
                <w:numId w:val="18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fie compatibila si sa permita integrarea nativa in procesele de certificare PCI DSS la nivelul proceselor de analiza si evaluare a vulnerabilitatilor, respectiv la nivelul provceselor de remediere si raportare;</w:t>
            </w:r>
          </w:p>
        </w:tc>
      </w:tr>
      <w:tr w:rsidR="00624C31" w:rsidRPr="002E50FC" w14:paraId="4E0E38F7" w14:textId="77777777" w:rsidTr="009744E6">
        <w:tc>
          <w:tcPr>
            <w:tcW w:w="1223" w:type="pct"/>
            <w:vAlign w:val="center"/>
          </w:tcPr>
          <w:p w14:paraId="778F240F"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lastRenderedPageBreak/>
              <w:t>Identificarea vulnerabilit</w:t>
            </w:r>
            <w:r w:rsidRPr="002E50FC">
              <w:rPr>
                <w:rFonts w:ascii="Arial Narrow" w:hAnsi="Arial Narrow"/>
                <w:bCs/>
                <w:noProof/>
                <w:sz w:val="24"/>
                <w:szCs w:val="24"/>
              </w:rPr>
              <w:t>ăț</w:t>
            </w:r>
            <w:r w:rsidRPr="002E50FC">
              <w:rPr>
                <w:rFonts w:ascii="Arial Narrow" w:hAnsi="Arial Narrow" w:cs="Calibri"/>
                <w:bCs/>
                <w:noProof/>
                <w:sz w:val="24"/>
                <w:szCs w:val="24"/>
              </w:rPr>
              <w:t>ilor din surse multiple</w:t>
            </w:r>
          </w:p>
        </w:tc>
        <w:tc>
          <w:tcPr>
            <w:tcW w:w="3777" w:type="pct"/>
            <w:vAlign w:val="center"/>
          </w:tcPr>
          <w:p w14:paraId="49674A96" w14:textId="77777777" w:rsidR="00624C31" w:rsidRPr="002E50FC" w:rsidRDefault="00624C31" w:rsidP="005B500A">
            <w:pPr>
              <w:numPr>
                <w:ilvl w:val="0"/>
                <w:numId w:val="17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actualizarea semn</w:t>
            </w:r>
            <w:r w:rsidRPr="002E50FC">
              <w:rPr>
                <w:rFonts w:ascii="Arial Narrow" w:hAnsi="Arial Narrow"/>
                <w:noProof/>
                <w:sz w:val="24"/>
                <w:szCs w:val="24"/>
              </w:rPr>
              <w:t>ă</w:t>
            </w:r>
            <w:r w:rsidRPr="002E50FC">
              <w:rPr>
                <w:rFonts w:ascii="Arial Narrow" w:hAnsi="Arial Narrow" w:cs="Calibri"/>
                <w:noProof/>
                <w:sz w:val="24"/>
                <w:szCs w:val="24"/>
              </w:rPr>
              <w:t xml:space="preserve">turilor </w:t>
            </w:r>
            <w:r w:rsidRPr="002E50FC">
              <w:rPr>
                <w:rFonts w:ascii="Arial Narrow" w:hAnsi="Arial Narrow"/>
                <w:noProof/>
                <w:sz w:val="24"/>
                <w:szCs w:val="24"/>
              </w:rPr>
              <w:t>ș</w:t>
            </w:r>
            <w:r w:rsidRPr="002E50FC">
              <w:rPr>
                <w:rFonts w:ascii="Arial Narrow" w:hAnsi="Arial Narrow" w:cs="Calibri"/>
                <w:noProof/>
                <w:sz w:val="24"/>
                <w:szCs w:val="24"/>
              </w:rPr>
              <w:t>i informa</w:t>
            </w:r>
            <w:r w:rsidRPr="002E50FC">
              <w:rPr>
                <w:rFonts w:ascii="Arial Narrow" w:hAnsi="Arial Narrow"/>
                <w:noProof/>
                <w:sz w:val="24"/>
                <w:szCs w:val="24"/>
              </w:rPr>
              <w:t>ț</w:t>
            </w:r>
            <w:r w:rsidRPr="002E50FC">
              <w:rPr>
                <w:rFonts w:ascii="Arial Narrow" w:hAnsi="Arial Narrow" w:cs="Calibri"/>
                <w:noProof/>
                <w:sz w:val="24"/>
                <w:szCs w:val="24"/>
              </w:rPr>
              <w:t>iilor despre vulnerabilit</w:t>
            </w:r>
            <w:r w:rsidRPr="002E50FC">
              <w:rPr>
                <w:rFonts w:ascii="Arial Narrow" w:hAnsi="Arial Narrow"/>
                <w:noProof/>
                <w:sz w:val="24"/>
                <w:szCs w:val="24"/>
              </w:rPr>
              <w:t>ăț</w:t>
            </w:r>
            <w:r w:rsidRPr="002E50FC">
              <w:rPr>
                <w:rFonts w:ascii="Arial Narrow" w:hAnsi="Arial Narrow" w:cs="Calibri"/>
                <w:noProof/>
                <w:sz w:val="24"/>
                <w:szCs w:val="24"/>
              </w:rPr>
              <w:t>i în mod automat;</w:t>
            </w:r>
          </w:p>
          <w:p w14:paraId="1AA52F24" w14:textId="77777777" w:rsidR="00624C31" w:rsidRPr="002E50FC" w:rsidRDefault="00624C31" w:rsidP="00DF532D">
            <w:pPr>
              <w:numPr>
                <w:ilvl w:val="0"/>
                <w:numId w:val="17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introducerea manual</w:t>
            </w:r>
            <w:r w:rsidRPr="002E50FC">
              <w:rPr>
                <w:rFonts w:ascii="Arial Narrow" w:hAnsi="Arial Narrow"/>
                <w:noProof/>
                <w:sz w:val="24"/>
                <w:szCs w:val="24"/>
              </w:rPr>
              <w:t>ă</w:t>
            </w:r>
            <w:r w:rsidRPr="002E50FC">
              <w:rPr>
                <w:rFonts w:ascii="Arial Narrow" w:hAnsi="Arial Narrow" w:cs="Calibri"/>
                <w:noProof/>
                <w:sz w:val="24"/>
                <w:szCs w:val="24"/>
              </w:rPr>
              <w:t xml:space="preserve"> a defini</w:t>
            </w:r>
            <w:r w:rsidRPr="002E50FC">
              <w:rPr>
                <w:rFonts w:ascii="Arial Narrow" w:hAnsi="Arial Narrow"/>
                <w:noProof/>
                <w:sz w:val="24"/>
                <w:szCs w:val="24"/>
              </w:rPr>
              <w:t>ț</w:t>
            </w:r>
            <w:r w:rsidRPr="002E50FC">
              <w:rPr>
                <w:rFonts w:ascii="Arial Narrow" w:hAnsi="Arial Narrow" w:cs="Calibri"/>
                <w:noProof/>
                <w:sz w:val="24"/>
                <w:szCs w:val="24"/>
              </w:rPr>
              <w:t>iilor inclusiv a celor definite de administratori;</w:t>
            </w:r>
          </w:p>
        </w:tc>
      </w:tr>
      <w:tr w:rsidR="00624C31" w:rsidRPr="002E50FC" w14:paraId="15276EA7" w14:textId="77777777" w:rsidTr="009744E6">
        <w:tc>
          <w:tcPr>
            <w:tcW w:w="1223" w:type="pct"/>
            <w:vAlign w:val="center"/>
          </w:tcPr>
          <w:p w14:paraId="12AC411D"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 xml:space="preserve">Administrare sistem </w:t>
            </w:r>
          </w:p>
        </w:tc>
        <w:tc>
          <w:tcPr>
            <w:tcW w:w="3777" w:type="pct"/>
            <w:vAlign w:val="center"/>
          </w:tcPr>
          <w:p w14:paraId="754A9FCB"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Solutia trebuie sa asigure crearea rolurilor de administrare </w:t>
            </w:r>
            <w:r w:rsidRPr="002E50FC">
              <w:rPr>
                <w:rFonts w:ascii="Arial Narrow" w:hAnsi="Arial Narrow"/>
                <w:noProof/>
                <w:sz w:val="24"/>
                <w:szCs w:val="24"/>
              </w:rPr>
              <w:t>ș</w:t>
            </w:r>
            <w:r w:rsidRPr="002E50FC">
              <w:rPr>
                <w:rFonts w:ascii="Arial Narrow" w:hAnsi="Arial Narrow" w:cs="Calibri"/>
                <w:noProof/>
                <w:sz w:val="24"/>
                <w:szCs w:val="24"/>
              </w:rPr>
              <w:t xml:space="preserve">i a drepturilor aferente acestora pentru setarea politicilor de scanare </w:t>
            </w:r>
            <w:r w:rsidRPr="002E50FC">
              <w:rPr>
                <w:rFonts w:ascii="Arial Narrow" w:hAnsi="Arial Narrow"/>
                <w:noProof/>
                <w:sz w:val="24"/>
                <w:szCs w:val="24"/>
              </w:rPr>
              <w:t>ș</w:t>
            </w:r>
            <w:r w:rsidRPr="002E50FC">
              <w:rPr>
                <w:rFonts w:ascii="Arial Narrow" w:hAnsi="Arial Narrow" w:cs="Calibri"/>
                <w:noProof/>
                <w:sz w:val="24"/>
                <w:szCs w:val="24"/>
              </w:rPr>
              <w:t>i controlul priorit</w:t>
            </w:r>
            <w:r w:rsidRPr="002E50FC">
              <w:rPr>
                <w:rFonts w:ascii="Arial Narrow" w:hAnsi="Arial Narrow"/>
                <w:noProof/>
                <w:sz w:val="24"/>
                <w:szCs w:val="24"/>
              </w:rPr>
              <w:t>ăț</w:t>
            </w:r>
            <w:r w:rsidRPr="002E50FC">
              <w:rPr>
                <w:rFonts w:ascii="Arial Narrow" w:hAnsi="Arial Narrow" w:cs="Calibri"/>
                <w:noProof/>
                <w:sz w:val="24"/>
                <w:szCs w:val="24"/>
              </w:rPr>
              <w:t>ilor;</w:t>
            </w:r>
          </w:p>
          <w:p w14:paraId="4AE119AB"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w:t>
            </w:r>
            <w:r w:rsidRPr="002E50FC">
              <w:rPr>
                <w:rFonts w:ascii="Arial Narrow" w:hAnsi="Arial Narrow"/>
                <w:noProof/>
                <w:sz w:val="24"/>
                <w:szCs w:val="24"/>
              </w:rPr>
              <w:t>ă</w:t>
            </w:r>
            <w:r w:rsidRPr="002E50FC">
              <w:rPr>
                <w:rFonts w:ascii="Arial Narrow" w:hAnsi="Arial Narrow" w:cs="Calibri"/>
                <w:noProof/>
                <w:sz w:val="24"/>
                <w:szCs w:val="24"/>
              </w:rPr>
              <w:t xml:space="preserve"> politici de analiz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scanare asociabile unor grupuri de active, pentru a realiza analiz</w:t>
            </w:r>
            <w:r w:rsidRPr="002E50FC">
              <w:rPr>
                <w:rFonts w:ascii="Arial Narrow" w:hAnsi="Arial Narrow"/>
                <w:noProof/>
                <w:sz w:val="24"/>
                <w:szCs w:val="24"/>
              </w:rPr>
              <w:t>ă</w:t>
            </w:r>
            <w:r w:rsidRPr="002E50FC">
              <w:rPr>
                <w:rFonts w:ascii="Arial Narrow" w:hAnsi="Arial Narrow" w:cs="Calibri"/>
                <w:noProof/>
                <w:sz w:val="24"/>
                <w:szCs w:val="24"/>
              </w:rPr>
              <w:t xml:space="preserve"> de context;</w:t>
            </w:r>
          </w:p>
          <w:p w14:paraId="38A296C1"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w:t>
            </w:r>
            <w:r w:rsidRPr="002E50FC">
              <w:rPr>
                <w:rFonts w:ascii="Arial Narrow" w:hAnsi="Arial Narrow"/>
                <w:noProof/>
                <w:sz w:val="24"/>
                <w:szCs w:val="24"/>
              </w:rPr>
              <w:t>ă</w:t>
            </w:r>
            <w:r w:rsidRPr="002E50FC">
              <w:rPr>
                <w:rFonts w:ascii="Arial Narrow" w:hAnsi="Arial Narrow" w:cs="Calibri"/>
                <w:noProof/>
                <w:sz w:val="24"/>
                <w:szCs w:val="24"/>
              </w:rPr>
              <w:t xml:space="preserve"> rularea scan</w:t>
            </w:r>
            <w:r w:rsidRPr="002E50FC">
              <w:rPr>
                <w:rFonts w:ascii="Arial Narrow" w:hAnsi="Arial Narrow"/>
                <w:noProof/>
                <w:sz w:val="24"/>
                <w:szCs w:val="24"/>
              </w:rPr>
              <w:t>ă</w:t>
            </w:r>
            <w:r w:rsidRPr="002E50FC">
              <w:rPr>
                <w:rFonts w:ascii="Arial Narrow" w:hAnsi="Arial Narrow" w:cs="Calibri"/>
                <w:noProof/>
                <w:sz w:val="24"/>
                <w:szCs w:val="24"/>
              </w:rPr>
              <w:t xml:space="preserve">rilor în mod manual sau automat inclusiv configurarea </w:t>
            </w:r>
            <w:r w:rsidRPr="002E50FC">
              <w:rPr>
                <w:rFonts w:ascii="Arial Narrow" w:hAnsi="Arial Narrow"/>
                <w:noProof/>
                <w:sz w:val="24"/>
                <w:szCs w:val="24"/>
              </w:rPr>
              <w:t>ș</w:t>
            </w:r>
            <w:r w:rsidRPr="002E50FC">
              <w:rPr>
                <w:rFonts w:ascii="Arial Narrow" w:hAnsi="Arial Narrow" w:cs="Calibri"/>
                <w:noProof/>
                <w:sz w:val="24"/>
                <w:szCs w:val="24"/>
              </w:rPr>
              <w:t>i definirea unor intervale de scanare a activelor sau a grupurilor de active;</w:t>
            </w:r>
          </w:p>
          <w:p w14:paraId="507E3797"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administrarea prin intermediul unei interfe</w:t>
            </w:r>
            <w:r w:rsidRPr="002E50FC">
              <w:rPr>
                <w:rFonts w:ascii="Arial Narrow" w:hAnsi="Arial Narrow"/>
                <w:noProof/>
                <w:sz w:val="24"/>
                <w:szCs w:val="24"/>
              </w:rPr>
              <w:t>ț</w:t>
            </w:r>
            <w:r w:rsidRPr="002E50FC">
              <w:rPr>
                <w:rFonts w:ascii="Arial Narrow" w:hAnsi="Arial Narrow" w:cs="Calibri"/>
                <w:noProof/>
                <w:sz w:val="24"/>
                <w:szCs w:val="24"/>
              </w:rPr>
              <w:t>e web care permite modificarea informa</w:t>
            </w:r>
            <w:r w:rsidRPr="002E50FC">
              <w:rPr>
                <w:rFonts w:ascii="Arial Narrow" w:hAnsi="Arial Narrow"/>
                <w:noProof/>
                <w:sz w:val="24"/>
                <w:szCs w:val="24"/>
              </w:rPr>
              <w:t>ț</w:t>
            </w:r>
            <w:r w:rsidRPr="002E50FC">
              <w:rPr>
                <w:rFonts w:ascii="Arial Narrow" w:hAnsi="Arial Narrow" w:cs="Calibri"/>
                <w:noProof/>
                <w:sz w:val="24"/>
                <w:szCs w:val="24"/>
              </w:rPr>
              <w:t>iilor afi</w:t>
            </w:r>
            <w:r w:rsidRPr="002E50FC">
              <w:rPr>
                <w:rFonts w:ascii="Arial Narrow" w:hAnsi="Arial Narrow"/>
                <w:noProof/>
                <w:sz w:val="24"/>
                <w:szCs w:val="24"/>
              </w:rPr>
              <w:t>ș</w:t>
            </w:r>
            <w:r w:rsidRPr="002E50FC">
              <w:rPr>
                <w:rFonts w:ascii="Arial Narrow" w:hAnsi="Arial Narrow" w:cs="Calibri"/>
                <w:noProof/>
                <w:sz w:val="24"/>
                <w:szCs w:val="24"/>
              </w:rPr>
              <w:t>ate în func</w:t>
            </w:r>
            <w:r w:rsidRPr="002E50FC">
              <w:rPr>
                <w:rFonts w:ascii="Arial Narrow" w:hAnsi="Arial Narrow"/>
                <w:noProof/>
                <w:sz w:val="24"/>
                <w:szCs w:val="24"/>
              </w:rPr>
              <w:t>ț</w:t>
            </w:r>
            <w:r w:rsidRPr="002E50FC">
              <w:rPr>
                <w:rFonts w:ascii="Arial Narrow" w:hAnsi="Arial Narrow" w:cs="Calibri"/>
                <w:noProof/>
                <w:sz w:val="24"/>
                <w:szCs w:val="24"/>
              </w:rPr>
              <w:t>ie de necesit</w:t>
            </w:r>
            <w:r w:rsidRPr="002E50FC">
              <w:rPr>
                <w:rFonts w:ascii="Arial Narrow" w:hAnsi="Arial Narrow"/>
                <w:noProof/>
                <w:sz w:val="24"/>
                <w:szCs w:val="24"/>
              </w:rPr>
              <w:t>ăț</w:t>
            </w:r>
            <w:r w:rsidRPr="002E50FC">
              <w:rPr>
                <w:rFonts w:ascii="Arial Narrow" w:hAnsi="Arial Narrow" w:cs="Calibri"/>
                <w:noProof/>
                <w:sz w:val="24"/>
                <w:szCs w:val="24"/>
              </w:rPr>
              <w:t>i. Accesul la interfa</w:t>
            </w:r>
            <w:r w:rsidRPr="002E50FC">
              <w:rPr>
                <w:rFonts w:ascii="Arial Narrow" w:hAnsi="Arial Narrow"/>
                <w:noProof/>
                <w:sz w:val="24"/>
                <w:szCs w:val="24"/>
              </w:rPr>
              <w:t>ț</w:t>
            </w:r>
            <w:r w:rsidRPr="002E50FC">
              <w:rPr>
                <w:rFonts w:ascii="Arial Narrow" w:hAnsi="Arial Narrow" w:cs="Calibri"/>
                <w:noProof/>
                <w:sz w:val="24"/>
                <w:szCs w:val="24"/>
              </w:rPr>
              <w:t>a grafic</w:t>
            </w:r>
            <w:r w:rsidRPr="002E50FC">
              <w:rPr>
                <w:rFonts w:ascii="Arial Narrow" w:hAnsi="Arial Narrow"/>
                <w:noProof/>
                <w:sz w:val="24"/>
                <w:szCs w:val="24"/>
              </w:rPr>
              <w:t>ă</w:t>
            </w:r>
            <w:r w:rsidRPr="002E50FC">
              <w:rPr>
                <w:rFonts w:ascii="Arial Narrow" w:hAnsi="Arial Narrow" w:cs="Calibri"/>
                <w:noProof/>
                <w:sz w:val="24"/>
                <w:szCs w:val="24"/>
              </w:rPr>
              <w:t xml:space="preserve"> se va realiza în mod securizat, prin protocol SSL;</w:t>
            </w:r>
          </w:p>
        </w:tc>
      </w:tr>
      <w:tr w:rsidR="00624C31" w:rsidRPr="002E50FC" w14:paraId="1616EE56" w14:textId="77777777" w:rsidTr="009744E6">
        <w:tc>
          <w:tcPr>
            <w:tcW w:w="1223" w:type="pct"/>
            <w:vAlign w:val="center"/>
          </w:tcPr>
          <w:p w14:paraId="24CCCB7F"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 xml:space="preserve">Clasificarea activelor </w:t>
            </w:r>
          </w:p>
        </w:tc>
        <w:tc>
          <w:tcPr>
            <w:tcW w:w="3777" w:type="pct"/>
            <w:vAlign w:val="center"/>
          </w:tcPr>
          <w:p w14:paraId="5FA77DE8" w14:textId="77777777" w:rsidR="00624C31" w:rsidRPr="002E50FC" w:rsidRDefault="00624C31" w:rsidP="005B500A">
            <w:pPr>
              <w:numPr>
                <w:ilvl w:val="0"/>
                <w:numId w:val="17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definirea unei structuri ierarhice de grupuri de active;</w:t>
            </w:r>
          </w:p>
          <w:p w14:paraId="37962504" w14:textId="77777777" w:rsidR="00624C31" w:rsidRPr="002E50FC" w:rsidRDefault="00624C31" w:rsidP="00DF532D">
            <w:pPr>
              <w:numPr>
                <w:ilvl w:val="0"/>
                <w:numId w:val="17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realizarea de clasific</w:t>
            </w:r>
            <w:r w:rsidRPr="002E50FC">
              <w:rPr>
                <w:rFonts w:ascii="Arial Narrow" w:hAnsi="Arial Narrow"/>
                <w:noProof/>
                <w:sz w:val="24"/>
                <w:szCs w:val="24"/>
              </w:rPr>
              <w:t>ă</w:t>
            </w:r>
            <w:r w:rsidRPr="002E50FC">
              <w:rPr>
                <w:rFonts w:ascii="Arial Narrow" w:hAnsi="Arial Narrow" w:cs="Calibri"/>
                <w:noProof/>
                <w:sz w:val="24"/>
                <w:szCs w:val="24"/>
              </w:rPr>
              <w:t>ri pe diverse criterii (de exemplu criteriul organiza</w:t>
            </w:r>
            <w:r w:rsidRPr="002E50FC">
              <w:rPr>
                <w:rFonts w:ascii="Arial Narrow" w:hAnsi="Arial Narrow"/>
                <w:noProof/>
                <w:sz w:val="24"/>
                <w:szCs w:val="24"/>
              </w:rPr>
              <w:t>ț</w:t>
            </w:r>
            <w:r w:rsidRPr="002E50FC">
              <w:rPr>
                <w:rFonts w:ascii="Arial Narrow" w:hAnsi="Arial Narrow" w:cs="Calibri"/>
                <w:noProof/>
                <w:sz w:val="24"/>
                <w:szCs w:val="24"/>
              </w:rPr>
              <w:t>ional, topologic, geografic sau la nivel de sistem);</w:t>
            </w:r>
          </w:p>
        </w:tc>
      </w:tr>
      <w:tr w:rsidR="00624C31" w:rsidRPr="002E50FC" w14:paraId="4E830748" w14:textId="77777777" w:rsidTr="009744E6">
        <w:tc>
          <w:tcPr>
            <w:tcW w:w="1223" w:type="pct"/>
            <w:vAlign w:val="center"/>
          </w:tcPr>
          <w:p w14:paraId="08C21198"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Raportare</w:t>
            </w:r>
          </w:p>
        </w:tc>
        <w:tc>
          <w:tcPr>
            <w:tcW w:w="3777" w:type="pct"/>
            <w:vAlign w:val="center"/>
          </w:tcPr>
          <w:p w14:paraId="1829981D" w14:textId="77777777" w:rsidR="00624C31" w:rsidRPr="002E50FC" w:rsidRDefault="00624C31" w:rsidP="005B500A">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furnizeze rapoarte per activ sau grup de active pentru urm</w:t>
            </w:r>
            <w:r w:rsidRPr="002E50FC">
              <w:rPr>
                <w:rFonts w:ascii="Arial Narrow" w:hAnsi="Arial Narrow"/>
                <w:noProof/>
                <w:sz w:val="24"/>
                <w:szCs w:val="24"/>
              </w:rPr>
              <w:t>ă</w:t>
            </w:r>
            <w:r w:rsidRPr="002E50FC">
              <w:rPr>
                <w:rFonts w:ascii="Arial Narrow" w:hAnsi="Arial Narrow" w:cs="Calibri"/>
                <w:noProof/>
                <w:sz w:val="24"/>
                <w:szCs w:val="24"/>
              </w:rPr>
              <w:t>toarele nivele ierarhice:</w:t>
            </w:r>
          </w:p>
          <w:p w14:paraId="0EBD443D" w14:textId="77777777" w:rsidR="00624C31" w:rsidRPr="002E50FC" w:rsidRDefault="00624C31" w:rsidP="00DF532D">
            <w:pPr>
              <w:pStyle w:val="ListParagraph"/>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Rapoarte pentru managementul de top;</w:t>
            </w:r>
          </w:p>
          <w:p w14:paraId="0DEF9861" w14:textId="77777777" w:rsidR="00624C31" w:rsidRPr="002E50FC" w:rsidRDefault="00624C31" w:rsidP="00DF532D">
            <w:pPr>
              <w:pStyle w:val="ListParagraph"/>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Rapoarte pentru managementul secundar;</w:t>
            </w:r>
          </w:p>
          <w:p w14:paraId="3BB567E7" w14:textId="77777777" w:rsidR="00624C31" w:rsidRPr="002E50FC" w:rsidRDefault="00624C31" w:rsidP="00DF532D">
            <w:pPr>
              <w:pStyle w:val="ListParagraph"/>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Rapoarte pentru tehnicieni;</w:t>
            </w:r>
          </w:p>
          <w:p w14:paraId="395FD845"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capabilit</w:t>
            </w:r>
            <w:r w:rsidRPr="002E50FC">
              <w:rPr>
                <w:rFonts w:ascii="Arial Narrow" w:hAnsi="Arial Narrow"/>
                <w:noProof/>
                <w:sz w:val="24"/>
                <w:szCs w:val="24"/>
              </w:rPr>
              <w:t>ăț</w:t>
            </w:r>
            <w:r w:rsidRPr="002E50FC">
              <w:rPr>
                <w:rFonts w:ascii="Arial Narrow" w:hAnsi="Arial Narrow" w:cs="Calibri"/>
                <w:noProof/>
                <w:sz w:val="24"/>
                <w:szCs w:val="24"/>
              </w:rPr>
              <w:t>i de notificare prin e-mail;</w:t>
            </w:r>
          </w:p>
          <w:p w14:paraId="2CF89041"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emiterea rapoartelor în mod programat sau rularea ad-hoc a acestora;</w:t>
            </w:r>
          </w:p>
          <w:p w14:paraId="56C2E880"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furnizarea de rapoarte de remediere;</w:t>
            </w:r>
          </w:p>
          <w:p w14:paraId="0E5E5D01"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 xml:space="preserve">Solutia trebuie sa asigure </w:t>
            </w:r>
            <w:r w:rsidRPr="002E50FC">
              <w:rPr>
                <w:rFonts w:ascii="Arial Narrow" w:hAnsi="Arial Narrow" w:cs="Calibri"/>
                <w:bCs/>
                <w:noProof/>
                <w:sz w:val="24"/>
                <w:szCs w:val="24"/>
              </w:rPr>
              <w:t>emiterea de rapoarte privitoare la tendin</w:t>
            </w:r>
            <w:r w:rsidRPr="002E50FC">
              <w:rPr>
                <w:rFonts w:ascii="Arial Narrow" w:hAnsi="Arial Narrow"/>
                <w:bCs/>
                <w:noProof/>
                <w:sz w:val="24"/>
                <w:szCs w:val="24"/>
              </w:rPr>
              <w:t>ț</w:t>
            </w:r>
            <w:r w:rsidRPr="002E50FC">
              <w:rPr>
                <w:rFonts w:ascii="Arial Narrow" w:hAnsi="Arial Narrow" w:cs="Calibri"/>
                <w:bCs/>
                <w:noProof/>
                <w:sz w:val="24"/>
                <w:szCs w:val="24"/>
              </w:rPr>
              <w:t>ele de schimbare privind managementul vulnerabilit</w:t>
            </w:r>
            <w:r w:rsidRPr="002E50FC">
              <w:rPr>
                <w:rFonts w:ascii="Arial Narrow" w:hAnsi="Arial Narrow"/>
                <w:bCs/>
                <w:noProof/>
                <w:sz w:val="24"/>
                <w:szCs w:val="24"/>
              </w:rPr>
              <w:t>ăț</w:t>
            </w:r>
            <w:r w:rsidRPr="002E50FC">
              <w:rPr>
                <w:rFonts w:ascii="Arial Narrow" w:hAnsi="Arial Narrow" w:cs="Calibri"/>
                <w:bCs/>
                <w:noProof/>
                <w:sz w:val="24"/>
                <w:szCs w:val="24"/>
              </w:rPr>
              <w:t>ilor;</w:t>
            </w:r>
          </w:p>
          <w:p w14:paraId="5522B56C"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stabilirea unei linii de baz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urm</w:t>
            </w:r>
            <w:r w:rsidRPr="002E50FC">
              <w:rPr>
                <w:rFonts w:ascii="Arial Narrow" w:hAnsi="Arial Narrow"/>
                <w:noProof/>
                <w:sz w:val="24"/>
                <w:szCs w:val="24"/>
              </w:rPr>
              <w:t>ă</w:t>
            </w:r>
            <w:r w:rsidRPr="002E50FC">
              <w:rPr>
                <w:rFonts w:ascii="Arial Narrow" w:hAnsi="Arial Narrow" w:cs="Calibri"/>
                <w:noProof/>
                <w:sz w:val="24"/>
                <w:szCs w:val="24"/>
              </w:rPr>
              <w:t>rirea evolu</w:t>
            </w:r>
            <w:r w:rsidRPr="002E50FC">
              <w:rPr>
                <w:rFonts w:ascii="Arial Narrow" w:hAnsi="Arial Narrow"/>
                <w:noProof/>
                <w:sz w:val="24"/>
                <w:szCs w:val="24"/>
              </w:rPr>
              <w:t>ț</w:t>
            </w:r>
            <w:r w:rsidRPr="002E50FC">
              <w:rPr>
                <w:rFonts w:ascii="Arial Narrow" w:hAnsi="Arial Narrow" w:cs="Calibri"/>
                <w:noProof/>
                <w:sz w:val="24"/>
                <w:szCs w:val="24"/>
              </w:rPr>
              <w:t>iei în timp a vulnerabilit</w:t>
            </w:r>
            <w:r w:rsidRPr="002E50FC">
              <w:rPr>
                <w:rFonts w:ascii="Arial Narrow" w:hAnsi="Arial Narrow"/>
                <w:noProof/>
                <w:sz w:val="24"/>
                <w:szCs w:val="24"/>
              </w:rPr>
              <w:t>ăț</w:t>
            </w:r>
            <w:r w:rsidRPr="002E50FC">
              <w:rPr>
                <w:rFonts w:ascii="Arial Narrow" w:hAnsi="Arial Narrow" w:cs="Calibri"/>
                <w:noProof/>
                <w:sz w:val="24"/>
                <w:szCs w:val="24"/>
              </w:rPr>
              <w:t>ilor existente (</w:t>
            </w:r>
            <w:r w:rsidRPr="002E50FC">
              <w:rPr>
                <w:rFonts w:ascii="Arial Narrow" w:hAnsi="Arial Narrow" w:cs="Calibri"/>
                <w:bCs/>
                <w:noProof/>
                <w:sz w:val="24"/>
                <w:szCs w:val="24"/>
              </w:rPr>
              <w:t>emiterea de rapoarte ce eviden</w:t>
            </w:r>
            <w:r w:rsidRPr="002E50FC">
              <w:rPr>
                <w:rFonts w:ascii="Arial Narrow" w:hAnsi="Arial Narrow"/>
                <w:bCs/>
                <w:noProof/>
                <w:sz w:val="24"/>
                <w:szCs w:val="24"/>
              </w:rPr>
              <w:t>ț</w:t>
            </w:r>
            <w:r w:rsidRPr="002E50FC">
              <w:rPr>
                <w:rFonts w:ascii="Arial Narrow" w:hAnsi="Arial Narrow" w:cs="Calibri"/>
                <w:bCs/>
                <w:noProof/>
                <w:sz w:val="24"/>
                <w:szCs w:val="24"/>
              </w:rPr>
              <w:t>iaz</w:t>
            </w:r>
            <w:r w:rsidRPr="002E50FC">
              <w:rPr>
                <w:rFonts w:ascii="Arial Narrow" w:hAnsi="Arial Narrow"/>
                <w:bCs/>
                <w:noProof/>
                <w:sz w:val="24"/>
                <w:szCs w:val="24"/>
              </w:rPr>
              <w:t>ă</w:t>
            </w:r>
            <w:r w:rsidRPr="002E50FC">
              <w:rPr>
                <w:rFonts w:ascii="Arial Narrow" w:hAnsi="Arial Narrow" w:cs="Calibri"/>
                <w:bCs/>
                <w:noProof/>
                <w:sz w:val="24"/>
                <w:szCs w:val="24"/>
              </w:rPr>
              <w:t xml:space="preserve"> diferen</w:t>
            </w:r>
            <w:r w:rsidRPr="002E50FC">
              <w:rPr>
                <w:rFonts w:ascii="Arial Narrow" w:hAnsi="Arial Narrow"/>
                <w:bCs/>
                <w:noProof/>
                <w:sz w:val="24"/>
                <w:szCs w:val="24"/>
              </w:rPr>
              <w:t>ț</w:t>
            </w:r>
            <w:r w:rsidRPr="002E50FC">
              <w:rPr>
                <w:rFonts w:ascii="Arial Narrow" w:hAnsi="Arial Narrow" w:cs="Calibri"/>
                <w:bCs/>
                <w:noProof/>
                <w:sz w:val="24"/>
                <w:szCs w:val="24"/>
              </w:rPr>
              <w:t>ele identificate între sesiuni de scanare separate în timp);</w:t>
            </w:r>
          </w:p>
          <w:p w14:paraId="2F96C3B5"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furnizeze informa</w:t>
            </w:r>
            <w:r w:rsidRPr="002E50FC">
              <w:rPr>
                <w:rFonts w:ascii="Arial Narrow" w:hAnsi="Arial Narrow"/>
                <w:noProof/>
                <w:sz w:val="24"/>
                <w:szCs w:val="24"/>
              </w:rPr>
              <w:t>ț</w:t>
            </w:r>
            <w:r w:rsidRPr="002E50FC">
              <w:rPr>
                <w:rFonts w:ascii="Arial Narrow" w:hAnsi="Arial Narrow" w:cs="Calibri"/>
                <w:noProof/>
                <w:sz w:val="24"/>
                <w:szCs w:val="24"/>
              </w:rPr>
              <w:t>ii suplimentare despre vulnerabilit</w:t>
            </w:r>
            <w:r w:rsidRPr="002E50FC">
              <w:rPr>
                <w:rFonts w:ascii="Arial Narrow" w:hAnsi="Arial Narrow"/>
                <w:noProof/>
                <w:sz w:val="24"/>
                <w:szCs w:val="24"/>
              </w:rPr>
              <w:t>ăț</w:t>
            </w:r>
            <w:r w:rsidRPr="002E50FC">
              <w:rPr>
                <w:rFonts w:ascii="Arial Narrow" w:hAnsi="Arial Narrow" w:cs="Calibri"/>
                <w:noProof/>
                <w:sz w:val="24"/>
                <w:szCs w:val="24"/>
              </w:rPr>
              <w:t>ile identificate: descriere, criticitate, risc, identificator specific produc</w:t>
            </w:r>
            <w:r w:rsidRPr="002E50FC">
              <w:rPr>
                <w:rFonts w:ascii="Arial Narrow" w:hAnsi="Arial Narrow"/>
                <w:noProof/>
                <w:sz w:val="24"/>
                <w:szCs w:val="24"/>
              </w:rPr>
              <w:t>ă</w:t>
            </w:r>
            <w:r w:rsidRPr="002E50FC">
              <w:rPr>
                <w:rFonts w:ascii="Arial Narrow" w:hAnsi="Arial Narrow" w:cs="Calibri"/>
                <w:noProof/>
                <w:sz w:val="24"/>
                <w:szCs w:val="24"/>
              </w:rPr>
              <w:t>torului, metode pentru remediere (inclusiv patch-uri software, configur</w:t>
            </w:r>
            <w:r w:rsidRPr="002E50FC">
              <w:rPr>
                <w:rFonts w:ascii="Arial Narrow" w:hAnsi="Arial Narrow"/>
                <w:noProof/>
                <w:sz w:val="24"/>
                <w:szCs w:val="24"/>
              </w:rPr>
              <w:t>ă</w:t>
            </w:r>
            <w:r w:rsidRPr="002E50FC">
              <w:rPr>
                <w:rFonts w:ascii="Arial Narrow" w:hAnsi="Arial Narrow" w:cs="Calibri"/>
                <w:noProof/>
                <w:sz w:val="24"/>
                <w:szCs w:val="24"/>
              </w:rPr>
              <w:t>ri de administrare sau c</w:t>
            </w:r>
            <w:r w:rsidRPr="002E50FC">
              <w:rPr>
                <w:rFonts w:ascii="Arial Narrow" w:hAnsi="Arial Narrow"/>
                <w:noProof/>
                <w:sz w:val="24"/>
                <w:szCs w:val="24"/>
              </w:rPr>
              <w:t>ă</w:t>
            </w:r>
            <w:r w:rsidRPr="002E50FC">
              <w:rPr>
                <w:rFonts w:ascii="Arial Narrow" w:hAnsi="Arial Narrow" w:cs="Calibri"/>
                <w:noProof/>
                <w:sz w:val="24"/>
                <w:szCs w:val="24"/>
              </w:rPr>
              <w:t>i alternative destinate acoperirii vulnerabilit</w:t>
            </w:r>
            <w:r w:rsidRPr="002E50FC">
              <w:rPr>
                <w:rFonts w:ascii="Arial Narrow" w:hAnsi="Arial Narrow"/>
                <w:noProof/>
                <w:sz w:val="24"/>
                <w:szCs w:val="24"/>
              </w:rPr>
              <w:t>ăț</w:t>
            </w:r>
            <w:r w:rsidRPr="002E50FC">
              <w:rPr>
                <w:rFonts w:ascii="Arial Narrow" w:hAnsi="Arial Narrow" w:cs="Calibri"/>
                <w:noProof/>
                <w:sz w:val="24"/>
                <w:szCs w:val="24"/>
              </w:rPr>
              <w:t>ilor detectate);</w:t>
            </w:r>
          </w:p>
          <w:p w14:paraId="45DEB791"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dispun</w:t>
            </w:r>
            <w:r w:rsidRPr="002E50FC">
              <w:rPr>
                <w:rFonts w:ascii="Arial Narrow" w:hAnsi="Arial Narrow"/>
                <w:noProof/>
                <w:sz w:val="24"/>
                <w:szCs w:val="24"/>
              </w:rPr>
              <w:t>ă</w:t>
            </w:r>
            <w:r w:rsidRPr="002E50FC">
              <w:rPr>
                <w:rFonts w:ascii="Arial Narrow" w:hAnsi="Arial Narrow" w:cs="Calibri"/>
                <w:noProof/>
                <w:sz w:val="24"/>
                <w:szCs w:val="24"/>
              </w:rPr>
              <w:t xml:space="preserve"> de </w:t>
            </w:r>
            <w:r w:rsidRPr="002E50FC">
              <w:rPr>
                <w:rFonts w:ascii="Arial Narrow" w:hAnsi="Arial Narrow"/>
                <w:noProof/>
                <w:sz w:val="24"/>
                <w:szCs w:val="24"/>
              </w:rPr>
              <w:t>ș</w:t>
            </w:r>
            <w:r w:rsidRPr="002E50FC">
              <w:rPr>
                <w:rFonts w:ascii="Arial Narrow" w:hAnsi="Arial Narrow" w:cs="Calibri"/>
                <w:noProof/>
                <w:sz w:val="24"/>
                <w:szCs w:val="24"/>
              </w:rPr>
              <w:t xml:space="preserve">abloane de raportare predefinite </w:t>
            </w:r>
            <w:r w:rsidRPr="002E50FC">
              <w:rPr>
                <w:rFonts w:ascii="Arial Narrow" w:hAnsi="Arial Narrow"/>
                <w:noProof/>
                <w:sz w:val="24"/>
                <w:szCs w:val="24"/>
              </w:rPr>
              <w:t>ș</w:t>
            </w:r>
            <w:r w:rsidRPr="002E50FC">
              <w:rPr>
                <w:rFonts w:ascii="Arial Narrow" w:hAnsi="Arial Narrow" w:cs="Calibri"/>
                <w:noProof/>
                <w:sz w:val="24"/>
                <w:szCs w:val="24"/>
              </w:rPr>
              <w:t xml:space="preserve">i de posibilitatea de creare a altor </w:t>
            </w:r>
            <w:r w:rsidRPr="002E50FC">
              <w:rPr>
                <w:rFonts w:ascii="Arial Narrow" w:hAnsi="Arial Narrow"/>
                <w:noProof/>
                <w:sz w:val="24"/>
                <w:szCs w:val="24"/>
              </w:rPr>
              <w:t>ș</w:t>
            </w:r>
            <w:r w:rsidRPr="002E50FC">
              <w:rPr>
                <w:rFonts w:ascii="Arial Narrow" w:hAnsi="Arial Narrow" w:cs="Calibri"/>
                <w:noProof/>
                <w:sz w:val="24"/>
                <w:szCs w:val="24"/>
              </w:rPr>
              <w:t>abloane personalizate;</w:t>
            </w:r>
          </w:p>
          <w:p w14:paraId="0C351417"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Rapoartele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exportate cel pu</w:t>
            </w:r>
            <w:r w:rsidRPr="002E50FC">
              <w:rPr>
                <w:rFonts w:ascii="Arial Narrow" w:hAnsi="Arial Narrow"/>
                <w:noProof/>
                <w:sz w:val="24"/>
                <w:szCs w:val="24"/>
              </w:rPr>
              <w:t>ț</w:t>
            </w:r>
            <w:r w:rsidRPr="002E50FC">
              <w:rPr>
                <w:rFonts w:ascii="Arial Narrow" w:hAnsi="Arial Narrow" w:cs="Calibri"/>
                <w:noProof/>
                <w:sz w:val="24"/>
                <w:szCs w:val="24"/>
              </w:rPr>
              <w:t xml:space="preserve">in în format PDF </w:t>
            </w:r>
            <w:r w:rsidRPr="002E50FC">
              <w:rPr>
                <w:rFonts w:ascii="Arial Narrow" w:hAnsi="Arial Narrow"/>
                <w:noProof/>
                <w:sz w:val="24"/>
                <w:szCs w:val="24"/>
              </w:rPr>
              <w:t>ș</w:t>
            </w:r>
            <w:r w:rsidRPr="002E50FC">
              <w:rPr>
                <w:rFonts w:ascii="Arial Narrow" w:hAnsi="Arial Narrow" w:cs="Calibri"/>
                <w:noProof/>
                <w:sz w:val="24"/>
                <w:szCs w:val="24"/>
              </w:rPr>
              <w:t>i CSV;</w:t>
            </w:r>
          </w:p>
          <w:p w14:paraId="6B5064BC" w14:textId="77777777" w:rsidR="00624C31" w:rsidRPr="002E50FC" w:rsidRDefault="00624C31" w:rsidP="00DF532D">
            <w:pPr>
              <w:pStyle w:val="ListParagraph"/>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Gruparea si repartizarea automata/definibila a rapoartelor in functie de tipul raportului, domeniului de interes, departamentului, gradului de risc, tipului de aplicatie, etc;</w:t>
            </w:r>
          </w:p>
          <w:p w14:paraId="06356AD9" w14:textId="77777777" w:rsidR="00624C31" w:rsidRPr="002E50FC" w:rsidRDefault="00624C31" w:rsidP="00DF532D">
            <w:pPr>
              <w:pStyle w:val="ListParagraph"/>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Capabilitati avansate de raportare cu posibilitatea urmaririi continue a tendintelor si parametrilor cheie (rate de remediere, timpul de rezolvare a vulnerabilitatilor, timpul de viata al vulnerabilitatilor, etc);</w:t>
            </w:r>
          </w:p>
          <w:p w14:paraId="4A50C5B2" w14:textId="77777777" w:rsidR="00624C31" w:rsidRPr="002E50FC" w:rsidRDefault="00624C31" w:rsidP="00DF532D">
            <w:pPr>
              <w:pStyle w:val="ListParagraph"/>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Generarea unor indecsi de securitate pentru fiecare tip de aplicatie analizata;</w:t>
            </w:r>
          </w:p>
          <w:p w14:paraId="17BD26B7"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Generarea unor liste de atacuri posibile relativ la fiecare vulnerabilitate descoperita;</w:t>
            </w:r>
          </w:p>
        </w:tc>
      </w:tr>
      <w:tr w:rsidR="00624C31" w:rsidRPr="002E50FC" w14:paraId="3BDC8333" w14:textId="77777777" w:rsidTr="009744E6">
        <w:tc>
          <w:tcPr>
            <w:tcW w:w="1223" w:type="pct"/>
            <w:tcBorders>
              <w:bottom w:val="single" w:sz="4" w:space="0" w:color="auto"/>
            </w:tcBorders>
            <w:vAlign w:val="center"/>
          </w:tcPr>
          <w:p w14:paraId="13BB35F7" w14:textId="77777777" w:rsidR="00624C31" w:rsidRPr="002E50FC" w:rsidRDefault="00624C31" w:rsidP="00B762EE">
            <w:pPr>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3777" w:type="pct"/>
            <w:tcBorders>
              <w:bottom w:val="single" w:sz="4" w:space="0" w:color="auto"/>
            </w:tcBorders>
            <w:vAlign w:val="center"/>
          </w:tcPr>
          <w:p w14:paraId="10121249"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include garantie de minim 36 de luni. Suportul si garantia trebuie asigurate in Romania de producatorul respectivei solutii;</w:t>
            </w:r>
          </w:p>
          <w:p w14:paraId="20542DEC"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58728170"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la toate componentele software.</w:t>
            </w:r>
          </w:p>
        </w:tc>
      </w:tr>
    </w:tbl>
    <w:p w14:paraId="15A20961" w14:textId="77777777" w:rsidR="00624C31" w:rsidRPr="002E50FC" w:rsidRDefault="00624C31" w:rsidP="00B762EE">
      <w:pPr>
        <w:jc w:val="both"/>
        <w:rPr>
          <w:rFonts w:ascii="Arial Narrow" w:hAnsi="Arial Narrow" w:cs="Calibri"/>
          <w:noProof/>
          <w:sz w:val="24"/>
          <w:szCs w:val="24"/>
        </w:rPr>
      </w:pPr>
    </w:p>
    <w:p w14:paraId="044E9D84" w14:textId="77777777" w:rsidR="00624C31" w:rsidRPr="002E50FC" w:rsidRDefault="00624C31" w:rsidP="00DF532D">
      <w:pPr>
        <w:pStyle w:val="Heading4ONRC"/>
        <w:numPr>
          <w:ilvl w:val="3"/>
          <w:numId w:val="20"/>
        </w:numPr>
        <w:jc w:val="both"/>
        <w:rPr>
          <w:rFonts w:ascii="Arial Narrow" w:hAnsi="Arial Narrow" w:cs="Calibri"/>
        </w:rPr>
      </w:pPr>
      <w:bookmarkStart w:id="166" w:name="Row_44_52113_Componenta_de_analiz"/>
      <w:r w:rsidRPr="002E50FC">
        <w:rPr>
          <w:rFonts w:ascii="Arial Narrow" w:hAnsi="Arial Narrow"/>
        </w:rPr>
        <w:lastRenderedPageBreak/>
        <w:t xml:space="preserve">Componenta de analiză și remediere a vulnerabilităților de securitate </w:t>
      </w:r>
      <w:bookmarkEnd w:id="166"/>
    </w:p>
    <w:p w14:paraId="56FD8B2C" w14:textId="77777777" w:rsidR="00624C31" w:rsidRPr="002E50FC" w:rsidRDefault="00624C31" w:rsidP="00B762EE">
      <w:pPr>
        <w:jc w:val="both"/>
        <w:rPr>
          <w:rFonts w:ascii="Arial Narrow" w:hAnsi="Arial Narrow" w:cs="Calibri"/>
          <w:noProof/>
          <w:sz w:val="24"/>
          <w:szCs w:val="24"/>
        </w:rPr>
      </w:pPr>
      <w:bookmarkStart w:id="167" w:name="_Toc354595522"/>
      <w:r w:rsidRPr="002E50FC">
        <w:rPr>
          <w:rFonts w:ascii="Arial Narrow" w:hAnsi="Arial Narrow" w:cs="Calibri"/>
          <w:noProof/>
          <w:sz w:val="24"/>
          <w:szCs w:val="24"/>
        </w:rPr>
        <w:t xml:space="preserve">Se va livra o componenta de analiză și remediere a vulnerabilităților de securitate, cu modul de identificare automată și catalogare a tuturor activelor autorității contractante, plus toate licențele aferente, </w:t>
      </w:r>
      <w:bookmarkEnd w:id="167"/>
      <w:r w:rsidRPr="002E50FC">
        <w:rPr>
          <w:rFonts w:ascii="Arial Narrow" w:hAnsi="Arial Narrow" w:cs="Calibri"/>
          <w:noProof/>
          <w:sz w:val="24"/>
          <w:szCs w:val="24"/>
        </w:rPr>
        <w:t xml:space="preserve">ce va indeplini urmatoarele </w:t>
      </w:r>
      <w:r w:rsidRPr="002E50FC">
        <w:rPr>
          <w:rFonts w:ascii="Arial Narrow" w:hAnsi="Arial Narrow" w:cs="Calibri"/>
          <w:b/>
          <w:noProof/>
          <w:sz w:val="24"/>
          <w:szCs w:val="24"/>
        </w:rPr>
        <w:t>specificatii tehnice minimale</w:t>
      </w:r>
      <w:r w:rsidRPr="002E50FC">
        <w:rPr>
          <w:rFonts w:ascii="Arial Narrow" w:hAnsi="Arial Narrow" w:cs="Calibri"/>
          <w:noProof/>
          <w:sz w:val="24"/>
          <w:szCs w:val="24"/>
        </w:rPr>
        <w:t>:</w:t>
      </w:r>
    </w:p>
    <w:tbl>
      <w:tblPr>
        <w:tblW w:w="4947"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85" w:type="dxa"/>
          <w:bottom w:w="85" w:type="dxa"/>
        </w:tblCellMar>
        <w:tblLook w:val="00A0" w:firstRow="1" w:lastRow="0" w:firstColumn="1" w:lastColumn="0" w:noHBand="0" w:noVBand="0"/>
      </w:tblPr>
      <w:tblGrid>
        <w:gridCol w:w="2183"/>
        <w:gridCol w:w="6740"/>
      </w:tblGrid>
      <w:tr w:rsidR="00624C31" w:rsidRPr="002E50FC" w14:paraId="1014F400" w14:textId="77777777" w:rsidTr="009744E6">
        <w:tc>
          <w:tcPr>
            <w:tcW w:w="1223" w:type="pct"/>
            <w:tcBorders>
              <w:top w:val="single" w:sz="4" w:space="0" w:color="auto"/>
            </w:tcBorders>
            <w:shd w:val="pct15" w:color="auto" w:fill="auto"/>
            <w:vAlign w:val="center"/>
          </w:tcPr>
          <w:p w14:paraId="57D0F5FE"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3777" w:type="pct"/>
            <w:tcBorders>
              <w:top w:val="single" w:sz="4" w:space="0" w:color="auto"/>
            </w:tcBorders>
            <w:shd w:val="pct15" w:color="auto" w:fill="auto"/>
            <w:vAlign w:val="center"/>
          </w:tcPr>
          <w:p w14:paraId="0679F768" w14:textId="77777777" w:rsidR="00624C31" w:rsidRPr="002E50FC" w:rsidRDefault="00624C31" w:rsidP="00DF532D">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7F7A3FD1" w14:textId="77777777" w:rsidTr="009744E6">
        <w:tc>
          <w:tcPr>
            <w:tcW w:w="1223" w:type="pct"/>
            <w:vAlign w:val="center"/>
          </w:tcPr>
          <w:p w14:paraId="0EE165B7"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Analiz</w:t>
            </w:r>
            <w:r w:rsidRPr="002E50FC">
              <w:rPr>
                <w:rFonts w:ascii="Arial Narrow" w:hAnsi="Arial Narrow"/>
                <w:bCs/>
                <w:noProof/>
                <w:sz w:val="24"/>
                <w:szCs w:val="24"/>
              </w:rPr>
              <w:t>ă</w:t>
            </w:r>
            <w:r w:rsidRPr="002E50FC">
              <w:rPr>
                <w:rFonts w:ascii="Arial Narrow" w:hAnsi="Arial Narrow" w:cs="Calibri"/>
                <w:bCs/>
                <w:noProof/>
                <w:sz w:val="24"/>
                <w:szCs w:val="24"/>
              </w:rPr>
              <w:t xml:space="preserve"> Vulnerabilit</w:t>
            </w:r>
            <w:r w:rsidRPr="002E50FC">
              <w:rPr>
                <w:rFonts w:ascii="Arial Narrow" w:hAnsi="Arial Narrow"/>
                <w:bCs/>
                <w:noProof/>
                <w:sz w:val="24"/>
                <w:szCs w:val="24"/>
              </w:rPr>
              <w:t>ăț</w:t>
            </w:r>
            <w:r w:rsidRPr="002E50FC">
              <w:rPr>
                <w:rFonts w:ascii="Arial Narrow" w:hAnsi="Arial Narrow" w:cs="Calibri"/>
                <w:bCs/>
                <w:noProof/>
                <w:sz w:val="24"/>
                <w:szCs w:val="24"/>
              </w:rPr>
              <w:t>i</w:t>
            </w:r>
          </w:p>
        </w:tc>
        <w:tc>
          <w:tcPr>
            <w:tcW w:w="3777" w:type="pct"/>
            <w:vAlign w:val="center"/>
          </w:tcPr>
          <w:p w14:paraId="7807DC6B" w14:textId="77777777" w:rsidR="00624C31" w:rsidRPr="002E50FC" w:rsidRDefault="00624C31" w:rsidP="005B500A">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w:t>
            </w:r>
            <w:r w:rsidRPr="002E50FC">
              <w:rPr>
                <w:rFonts w:ascii="Arial Narrow" w:hAnsi="Arial Narrow"/>
                <w:noProof/>
                <w:sz w:val="24"/>
                <w:szCs w:val="24"/>
              </w:rPr>
              <w:t>ă</w:t>
            </w:r>
            <w:r w:rsidRPr="002E50FC">
              <w:rPr>
                <w:rFonts w:ascii="Arial Narrow" w:hAnsi="Arial Narrow" w:cs="Calibri"/>
                <w:noProof/>
                <w:sz w:val="24"/>
                <w:szCs w:val="24"/>
              </w:rPr>
              <w:t xml:space="preserve"> instalarea motorului de scanare cel pu</w:t>
            </w:r>
            <w:r w:rsidRPr="002E50FC">
              <w:rPr>
                <w:rFonts w:ascii="Arial Narrow" w:hAnsi="Arial Narrow"/>
                <w:noProof/>
                <w:sz w:val="24"/>
                <w:szCs w:val="24"/>
              </w:rPr>
              <w:t>ț</w:t>
            </w:r>
            <w:r w:rsidRPr="002E50FC">
              <w:rPr>
                <w:rFonts w:ascii="Arial Narrow" w:hAnsi="Arial Narrow" w:cs="Calibri"/>
                <w:noProof/>
                <w:sz w:val="24"/>
                <w:szCs w:val="24"/>
              </w:rPr>
              <w:t>in pe urm</w:t>
            </w:r>
            <w:r w:rsidRPr="002E50FC">
              <w:rPr>
                <w:rFonts w:ascii="Arial Narrow" w:hAnsi="Arial Narrow"/>
                <w:noProof/>
                <w:sz w:val="24"/>
                <w:szCs w:val="24"/>
              </w:rPr>
              <w:t>ă</w:t>
            </w:r>
            <w:r w:rsidRPr="002E50FC">
              <w:rPr>
                <w:rFonts w:ascii="Arial Narrow" w:hAnsi="Arial Narrow" w:cs="Calibri"/>
                <w:noProof/>
                <w:sz w:val="24"/>
                <w:szCs w:val="24"/>
              </w:rPr>
              <w:t>toarele sisteme de operare:</w:t>
            </w:r>
          </w:p>
          <w:p w14:paraId="609FE4E3" w14:textId="77777777" w:rsidR="00624C31" w:rsidRPr="002E50FC" w:rsidRDefault="00624C31" w:rsidP="006C04DE">
            <w:pPr>
              <w:pStyle w:val="ListParagraph"/>
              <w:numPr>
                <w:ilvl w:val="0"/>
                <w:numId w:val="176"/>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Microsoft Windows  Server 2012 R2/2016;</w:t>
            </w:r>
          </w:p>
          <w:p w14:paraId="711CC795" w14:textId="77777777" w:rsidR="00624C31" w:rsidRPr="002E50FC" w:rsidRDefault="00624C31" w:rsidP="006C04DE">
            <w:pPr>
              <w:pStyle w:val="ListParagraph"/>
              <w:numPr>
                <w:ilvl w:val="0"/>
                <w:numId w:val="176"/>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RedHat Enterprise Linux 6/7;</w:t>
            </w:r>
          </w:p>
          <w:p w14:paraId="78218747"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ruleze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a necesita instalarea unui agent pe activele existente în re</w:t>
            </w:r>
            <w:r w:rsidRPr="002E50FC">
              <w:rPr>
                <w:rFonts w:ascii="Arial Narrow" w:hAnsi="Arial Narrow"/>
                <w:noProof/>
                <w:sz w:val="24"/>
                <w:szCs w:val="24"/>
              </w:rPr>
              <w:t>ț</w:t>
            </w:r>
            <w:r w:rsidRPr="002E50FC">
              <w:rPr>
                <w:rFonts w:ascii="Arial Narrow" w:hAnsi="Arial Narrow" w:cs="Calibri"/>
                <w:noProof/>
                <w:sz w:val="24"/>
                <w:szCs w:val="24"/>
              </w:rPr>
              <w:t>ea (agentless);</w:t>
            </w:r>
          </w:p>
          <w:p w14:paraId="394F9B37"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permit</w:t>
            </w:r>
            <w:r w:rsidRPr="002E50FC">
              <w:rPr>
                <w:rFonts w:ascii="Arial Narrow" w:hAnsi="Arial Narrow"/>
                <w:noProof/>
                <w:sz w:val="24"/>
                <w:szCs w:val="24"/>
              </w:rPr>
              <w:t>ă</w:t>
            </w:r>
            <w:r w:rsidRPr="002E50FC">
              <w:rPr>
                <w:rFonts w:ascii="Arial Narrow" w:hAnsi="Arial Narrow" w:cs="Calibri"/>
                <w:noProof/>
                <w:sz w:val="24"/>
                <w:szCs w:val="24"/>
              </w:rPr>
              <w:t xml:space="preserve"> rularea de fi</w:t>
            </w:r>
            <w:r w:rsidRPr="002E50FC">
              <w:rPr>
                <w:rFonts w:ascii="Arial Narrow" w:hAnsi="Arial Narrow"/>
                <w:noProof/>
                <w:sz w:val="24"/>
                <w:szCs w:val="24"/>
              </w:rPr>
              <w:t>ș</w:t>
            </w:r>
            <w:r w:rsidRPr="002E50FC">
              <w:rPr>
                <w:rFonts w:ascii="Arial Narrow" w:hAnsi="Arial Narrow" w:cs="Calibri"/>
                <w:noProof/>
                <w:sz w:val="24"/>
                <w:szCs w:val="24"/>
              </w:rPr>
              <w:t xml:space="preserve">iere de comenzi (script-uri </w:t>
            </w:r>
            <w:r w:rsidRPr="002E50FC">
              <w:rPr>
                <w:rFonts w:ascii="Arial Narrow" w:hAnsi="Arial Narrow"/>
                <w:noProof/>
                <w:sz w:val="24"/>
                <w:szCs w:val="24"/>
              </w:rPr>
              <w:t>ș</w:t>
            </w:r>
            <w:r w:rsidRPr="002E50FC">
              <w:rPr>
                <w:rFonts w:ascii="Arial Narrow" w:hAnsi="Arial Narrow" w:cs="Calibri"/>
                <w:noProof/>
                <w:sz w:val="24"/>
                <w:szCs w:val="24"/>
              </w:rPr>
              <w:t>i API-uri) personalizate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actualizarea codului aplica</w:t>
            </w:r>
            <w:r w:rsidRPr="002E50FC">
              <w:rPr>
                <w:rFonts w:ascii="Arial Narrow" w:hAnsi="Arial Narrow"/>
                <w:noProof/>
                <w:sz w:val="24"/>
                <w:szCs w:val="24"/>
              </w:rPr>
              <w:t>ț</w:t>
            </w:r>
            <w:r w:rsidRPr="002E50FC">
              <w:rPr>
                <w:rFonts w:ascii="Arial Narrow" w:hAnsi="Arial Narrow" w:cs="Calibri"/>
                <w:noProof/>
                <w:sz w:val="24"/>
                <w:szCs w:val="24"/>
              </w:rPr>
              <w:t>iei;</w:t>
            </w:r>
          </w:p>
          <w:p w14:paraId="3E026087"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asigure emularea atacurilor informatice: capacitatea de a efectua teste de penetrare într-o manier</w:t>
            </w:r>
            <w:r w:rsidRPr="002E50FC">
              <w:rPr>
                <w:rFonts w:ascii="Arial Narrow" w:hAnsi="Arial Narrow"/>
                <w:noProof/>
                <w:sz w:val="24"/>
                <w:szCs w:val="24"/>
              </w:rPr>
              <w:t>ă</w:t>
            </w:r>
            <w:r w:rsidRPr="002E50FC">
              <w:rPr>
                <w:rFonts w:ascii="Arial Narrow" w:hAnsi="Arial Narrow" w:cs="Calibri"/>
                <w:noProof/>
                <w:sz w:val="24"/>
                <w:szCs w:val="24"/>
              </w:rPr>
              <w:t xml:space="preserve"> neinvaziv</w:t>
            </w:r>
            <w:r w:rsidRPr="002E50FC">
              <w:rPr>
                <w:rFonts w:ascii="Arial Narrow" w:hAnsi="Arial Narrow"/>
                <w:noProof/>
                <w:sz w:val="24"/>
                <w:szCs w:val="24"/>
              </w:rPr>
              <w:t>ă</w:t>
            </w:r>
            <w:r w:rsidRPr="002E50FC">
              <w:rPr>
                <w:rFonts w:ascii="Arial Narrow" w:hAnsi="Arial Narrow" w:cs="Calibri"/>
                <w:noProof/>
                <w:sz w:val="24"/>
                <w:szCs w:val="24"/>
              </w:rPr>
              <w:t xml:space="preserve"> sau invaziv</w:t>
            </w:r>
            <w:r w:rsidRPr="002E50FC">
              <w:rPr>
                <w:rFonts w:ascii="Arial Narrow" w:hAnsi="Arial Narrow"/>
                <w:noProof/>
                <w:sz w:val="24"/>
                <w:szCs w:val="24"/>
              </w:rPr>
              <w:t>ă</w:t>
            </w:r>
            <w:r w:rsidRPr="002E50FC">
              <w:rPr>
                <w:rFonts w:ascii="Arial Narrow" w:hAnsi="Arial Narrow" w:cs="Calibri"/>
                <w:noProof/>
                <w:sz w:val="24"/>
                <w:szCs w:val="24"/>
              </w:rPr>
              <w:t>, în scopul analizei efectelor unor atacuri reale. Se va asigura integrarea cu o solu</w:t>
            </w:r>
            <w:r w:rsidRPr="002E50FC">
              <w:rPr>
                <w:rFonts w:ascii="Arial Narrow" w:hAnsi="Arial Narrow"/>
                <w:noProof/>
                <w:sz w:val="24"/>
                <w:szCs w:val="24"/>
              </w:rPr>
              <w:t>ț</w:t>
            </w:r>
            <w:r w:rsidRPr="002E50FC">
              <w:rPr>
                <w:rFonts w:ascii="Arial Narrow" w:hAnsi="Arial Narrow" w:cs="Calibri"/>
                <w:noProof/>
                <w:sz w:val="24"/>
                <w:szCs w:val="24"/>
              </w:rPr>
              <w:t>ie de exploatare a vulnerabilit</w:t>
            </w:r>
            <w:r w:rsidRPr="002E50FC">
              <w:rPr>
                <w:rFonts w:ascii="Arial Narrow" w:hAnsi="Arial Narrow"/>
                <w:noProof/>
                <w:sz w:val="24"/>
                <w:szCs w:val="24"/>
              </w:rPr>
              <w:t>ăț</w:t>
            </w:r>
            <w:r w:rsidRPr="002E50FC">
              <w:rPr>
                <w:rFonts w:ascii="Arial Narrow" w:hAnsi="Arial Narrow" w:cs="Calibri"/>
                <w:noProof/>
                <w:sz w:val="24"/>
                <w:szCs w:val="24"/>
              </w:rPr>
              <w:t>ilor care va fi inclus</w:t>
            </w:r>
            <w:r w:rsidRPr="002E50FC">
              <w:rPr>
                <w:rFonts w:ascii="Arial Narrow" w:hAnsi="Arial Narrow"/>
                <w:noProof/>
                <w:sz w:val="24"/>
                <w:szCs w:val="24"/>
              </w:rPr>
              <w:t>ă</w:t>
            </w:r>
            <w:r w:rsidRPr="002E50FC">
              <w:rPr>
                <w:rFonts w:ascii="Arial Narrow" w:hAnsi="Arial Narrow" w:cs="Calibri"/>
                <w:noProof/>
                <w:sz w:val="24"/>
                <w:szCs w:val="24"/>
              </w:rPr>
              <w:t xml:space="preserve"> în solu</w:t>
            </w:r>
            <w:r w:rsidRPr="002E50FC">
              <w:rPr>
                <w:rFonts w:ascii="Arial Narrow" w:hAnsi="Arial Narrow"/>
                <w:noProof/>
                <w:sz w:val="24"/>
                <w:szCs w:val="24"/>
              </w:rPr>
              <w:t>ț</w:t>
            </w:r>
            <w:r w:rsidRPr="002E50FC">
              <w:rPr>
                <w:rFonts w:ascii="Arial Narrow" w:hAnsi="Arial Narrow" w:cs="Calibri"/>
                <w:noProof/>
                <w:sz w:val="24"/>
                <w:szCs w:val="24"/>
              </w:rPr>
              <w:t>ia pentru managementul vulnerabilita</w:t>
            </w:r>
            <w:r w:rsidRPr="002E50FC">
              <w:rPr>
                <w:rFonts w:ascii="Arial Narrow" w:hAnsi="Arial Narrow"/>
                <w:noProof/>
                <w:sz w:val="24"/>
                <w:szCs w:val="24"/>
              </w:rPr>
              <w:t>ț</w:t>
            </w:r>
            <w:r w:rsidRPr="002E50FC">
              <w:rPr>
                <w:rFonts w:ascii="Arial Narrow" w:hAnsi="Arial Narrow" w:cs="Calibri"/>
                <w:noProof/>
                <w:sz w:val="24"/>
                <w:szCs w:val="24"/>
              </w:rPr>
              <w:t>ilor ofertat</w:t>
            </w:r>
            <w:r w:rsidRPr="002E50FC">
              <w:rPr>
                <w:rFonts w:ascii="Arial Narrow" w:hAnsi="Arial Narrow"/>
                <w:noProof/>
                <w:sz w:val="24"/>
                <w:szCs w:val="24"/>
              </w:rPr>
              <w:t>ă</w:t>
            </w:r>
            <w:r w:rsidRPr="002E50FC">
              <w:rPr>
                <w:rFonts w:ascii="Arial Narrow" w:hAnsi="Arial Narrow" w:cs="Calibri"/>
                <w:noProof/>
                <w:sz w:val="24"/>
                <w:szCs w:val="24"/>
              </w:rPr>
              <w:t>;</w:t>
            </w:r>
          </w:p>
          <w:p w14:paraId="7C3DE2D2"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asigure automatizarea procesului de identificare, prioritizare, analiz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indica</w:t>
            </w:r>
            <w:r w:rsidRPr="002E50FC">
              <w:rPr>
                <w:rFonts w:ascii="Arial Narrow" w:hAnsi="Arial Narrow"/>
                <w:noProof/>
                <w:sz w:val="24"/>
                <w:szCs w:val="24"/>
              </w:rPr>
              <w:t>ț</w:t>
            </w:r>
            <w:r w:rsidRPr="002E50FC">
              <w:rPr>
                <w:rFonts w:ascii="Arial Narrow" w:hAnsi="Arial Narrow" w:cs="Calibri"/>
                <w:noProof/>
                <w:sz w:val="24"/>
                <w:szCs w:val="24"/>
              </w:rPr>
              <w:t>ii pentru remedierea vulnerabilit</w:t>
            </w:r>
            <w:r w:rsidRPr="002E50FC">
              <w:rPr>
                <w:rFonts w:ascii="Arial Narrow" w:hAnsi="Arial Narrow"/>
                <w:noProof/>
                <w:sz w:val="24"/>
                <w:szCs w:val="24"/>
              </w:rPr>
              <w:t>ăț</w:t>
            </w:r>
            <w:r w:rsidRPr="002E50FC">
              <w:rPr>
                <w:rFonts w:ascii="Arial Narrow" w:hAnsi="Arial Narrow" w:cs="Calibri"/>
                <w:noProof/>
                <w:sz w:val="24"/>
                <w:szCs w:val="24"/>
              </w:rPr>
              <w:t>ilor, prin validarea acestora cu solu</w:t>
            </w:r>
            <w:r w:rsidRPr="002E50FC">
              <w:rPr>
                <w:rFonts w:ascii="Arial Narrow" w:hAnsi="Arial Narrow"/>
                <w:noProof/>
                <w:sz w:val="24"/>
                <w:szCs w:val="24"/>
              </w:rPr>
              <w:t>ț</w:t>
            </w:r>
            <w:r w:rsidRPr="002E50FC">
              <w:rPr>
                <w:rFonts w:ascii="Arial Narrow" w:hAnsi="Arial Narrow" w:cs="Calibri"/>
                <w:noProof/>
                <w:sz w:val="24"/>
                <w:szCs w:val="24"/>
              </w:rPr>
              <w:t>ia de exploatare a vulnerabilit</w:t>
            </w:r>
            <w:r w:rsidRPr="002E50FC">
              <w:rPr>
                <w:rFonts w:ascii="Arial Narrow" w:hAnsi="Arial Narrow"/>
                <w:noProof/>
                <w:sz w:val="24"/>
                <w:szCs w:val="24"/>
              </w:rPr>
              <w:t>ăț</w:t>
            </w:r>
            <w:r w:rsidRPr="002E50FC">
              <w:rPr>
                <w:rFonts w:ascii="Arial Narrow" w:hAnsi="Arial Narrow" w:cs="Calibri"/>
                <w:noProof/>
                <w:sz w:val="24"/>
                <w:szCs w:val="24"/>
              </w:rPr>
              <w:t>ilor ofertat</w:t>
            </w:r>
            <w:r w:rsidRPr="002E50FC">
              <w:rPr>
                <w:rFonts w:ascii="Arial Narrow" w:hAnsi="Arial Narrow"/>
                <w:noProof/>
                <w:sz w:val="24"/>
                <w:szCs w:val="24"/>
              </w:rPr>
              <w:t>ă</w:t>
            </w:r>
            <w:r w:rsidRPr="002E50FC">
              <w:rPr>
                <w:rFonts w:ascii="Arial Narrow" w:hAnsi="Arial Narrow" w:cs="Calibri"/>
                <w:noProof/>
                <w:sz w:val="24"/>
                <w:szCs w:val="24"/>
              </w:rPr>
              <w:t>;</w:t>
            </w:r>
          </w:p>
          <w:p w14:paraId="6D3392F0"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asigure rularea de scan</w:t>
            </w:r>
            <w:r w:rsidRPr="002E50FC">
              <w:rPr>
                <w:rFonts w:ascii="Arial Narrow" w:hAnsi="Arial Narrow"/>
                <w:noProof/>
                <w:sz w:val="24"/>
                <w:szCs w:val="24"/>
              </w:rPr>
              <w:t>ă</w:t>
            </w:r>
            <w:r w:rsidRPr="002E50FC">
              <w:rPr>
                <w:rFonts w:ascii="Arial Narrow" w:hAnsi="Arial Narrow" w:cs="Calibri"/>
                <w:noProof/>
                <w:sz w:val="24"/>
                <w:szCs w:val="24"/>
              </w:rPr>
              <w:t>ri pentru identificarea vulnerabilit</w:t>
            </w:r>
            <w:r w:rsidRPr="002E50FC">
              <w:rPr>
                <w:rFonts w:ascii="Arial Narrow" w:hAnsi="Arial Narrow"/>
                <w:noProof/>
                <w:sz w:val="24"/>
                <w:szCs w:val="24"/>
              </w:rPr>
              <w:t>ăț</w:t>
            </w:r>
            <w:r w:rsidRPr="002E50FC">
              <w:rPr>
                <w:rFonts w:ascii="Arial Narrow" w:hAnsi="Arial Narrow" w:cs="Calibri"/>
                <w:noProof/>
                <w:sz w:val="24"/>
                <w:szCs w:val="24"/>
              </w:rPr>
              <w:t>ilor re</w:t>
            </w:r>
            <w:r w:rsidRPr="002E50FC">
              <w:rPr>
                <w:rFonts w:ascii="Arial Narrow" w:hAnsi="Arial Narrow"/>
                <w:noProof/>
                <w:sz w:val="24"/>
                <w:szCs w:val="24"/>
              </w:rPr>
              <w:t>ț</w:t>
            </w:r>
            <w:r w:rsidRPr="002E50FC">
              <w:rPr>
                <w:rFonts w:ascii="Arial Narrow" w:hAnsi="Arial Narrow" w:cs="Calibri"/>
                <w:noProof/>
                <w:sz w:val="24"/>
                <w:szCs w:val="24"/>
              </w:rPr>
              <w:t xml:space="preserve">elei </w:t>
            </w:r>
            <w:r w:rsidRPr="002E50FC">
              <w:rPr>
                <w:rFonts w:ascii="Arial Narrow" w:hAnsi="Arial Narrow"/>
                <w:noProof/>
                <w:sz w:val="24"/>
                <w:szCs w:val="24"/>
              </w:rPr>
              <w:t>ș</w:t>
            </w:r>
            <w:r w:rsidRPr="002E50FC">
              <w:rPr>
                <w:rFonts w:ascii="Arial Narrow" w:hAnsi="Arial Narrow" w:cs="Calibri"/>
                <w:noProof/>
                <w:sz w:val="24"/>
                <w:szCs w:val="24"/>
              </w:rPr>
              <w:t>i ale sistemelor existente (Active discovery scan);</w:t>
            </w:r>
          </w:p>
          <w:p w14:paraId="6E98FCBE"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asigure prioritizarea scan</w:t>
            </w:r>
            <w:r w:rsidRPr="002E50FC">
              <w:rPr>
                <w:rFonts w:ascii="Arial Narrow" w:hAnsi="Arial Narrow"/>
                <w:noProof/>
                <w:sz w:val="24"/>
                <w:szCs w:val="24"/>
              </w:rPr>
              <w:t>ă</w:t>
            </w:r>
            <w:r w:rsidRPr="002E50FC">
              <w:rPr>
                <w:rFonts w:ascii="Arial Narrow" w:hAnsi="Arial Narrow" w:cs="Calibri"/>
                <w:noProof/>
                <w:sz w:val="24"/>
                <w:szCs w:val="24"/>
              </w:rPr>
              <w:t xml:space="preserve">rilor </w:t>
            </w:r>
            <w:r w:rsidRPr="002E50FC">
              <w:rPr>
                <w:rFonts w:ascii="Arial Narrow" w:hAnsi="Arial Narrow"/>
                <w:noProof/>
                <w:sz w:val="24"/>
                <w:szCs w:val="24"/>
              </w:rPr>
              <w:t>ș</w:t>
            </w:r>
            <w:r w:rsidRPr="002E50FC">
              <w:rPr>
                <w:rFonts w:ascii="Arial Narrow" w:hAnsi="Arial Narrow" w:cs="Calibri"/>
                <w:noProof/>
                <w:sz w:val="24"/>
                <w:szCs w:val="24"/>
              </w:rPr>
              <w:t>i a analizei în func</w:t>
            </w:r>
            <w:r w:rsidRPr="002E50FC">
              <w:rPr>
                <w:rFonts w:ascii="Arial Narrow" w:hAnsi="Arial Narrow"/>
                <w:noProof/>
                <w:sz w:val="24"/>
                <w:szCs w:val="24"/>
              </w:rPr>
              <w:t>ț</w:t>
            </w:r>
            <w:r w:rsidRPr="002E50FC">
              <w:rPr>
                <w:rFonts w:ascii="Arial Narrow" w:hAnsi="Arial Narrow" w:cs="Calibri"/>
                <w:noProof/>
                <w:sz w:val="24"/>
                <w:szCs w:val="24"/>
              </w:rPr>
              <w:t>ie de criticitatea activelor identificate în re</w:t>
            </w:r>
            <w:r w:rsidRPr="002E50FC">
              <w:rPr>
                <w:rFonts w:ascii="Arial Narrow" w:hAnsi="Arial Narrow"/>
                <w:noProof/>
                <w:sz w:val="24"/>
                <w:szCs w:val="24"/>
              </w:rPr>
              <w:t>ț</w:t>
            </w:r>
            <w:r w:rsidRPr="002E50FC">
              <w:rPr>
                <w:rFonts w:ascii="Arial Narrow" w:hAnsi="Arial Narrow" w:cs="Calibri"/>
                <w:noProof/>
                <w:sz w:val="24"/>
                <w:szCs w:val="24"/>
              </w:rPr>
              <w:t>ea;</w:t>
            </w:r>
          </w:p>
          <w:p w14:paraId="7E24F317"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asigure scanarea sistemelor ce de</w:t>
            </w:r>
            <w:r w:rsidRPr="002E50FC">
              <w:rPr>
                <w:rFonts w:ascii="Arial Narrow" w:hAnsi="Arial Narrow"/>
                <w:noProof/>
                <w:sz w:val="24"/>
                <w:szCs w:val="24"/>
              </w:rPr>
              <w:t>ț</w:t>
            </w:r>
            <w:r w:rsidRPr="002E50FC">
              <w:rPr>
                <w:rFonts w:ascii="Arial Narrow" w:hAnsi="Arial Narrow" w:cs="Calibri"/>
                <w:noProof/>
                <w:sz w:val="24"/>
                <w:szCs w:val="24"/>
              </w:rPr>
              <w:t xml:space="preserve">in adrese IPv4 </w:t>
            </w:r>
            <w:r w:rsidRPr="002E50FC">
              <w:rPr>
                <w:rFonts w:ascii="Arial Narrow" w:hAnsi="Arial Narrow"/>
                <w:noProof/>
                <w:sz w:val="24"/>
                <w:szCs w:val="24"/>
              </w:rPr>
              <w:t>ș</w:t>
            </w:r>
            <w:r w:rsidRPr="002E50FC">
              <w:rPr>
                <w:rFonts w:ascii="Arial Narrow" w:hAnsi="Arial Narrow" w:cs="Calibri"/>
                <w:noProof/>
                <w:sz w:val="24"/>
                <w:szCs w:val="24"/>
              </w:rPr>
              <w:t>i IPv6;</w:t>
            </w:r>
          </w:p>
          <w:p w14:paraId="6A8EB31D" w14:textId="77777777" w:rsidR="00624C31" w:rsidRPr="002E50FC" w:rsidRDefault="00624C31" w:rsidP="00DF532D">
            <w:pPr>
              <w:numPr>
                <w:ilvl w:val="0"/>
                <w:numId w:val="175"/>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Trebuie sa fie validat</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aprobat</w:t>
            </w:r>
            <w:r w:rsidRPr="002E50FC">
              <w:rPr>
                <w:rFonts w:ascii="Arial Narrow" w:hAnsi="Arial Narrow"/>
                <w:noProof/>
                <w:sz w:val="24"/>
                <w:szCs w:val="24"/>
              </w:rPr>
              <w:t>ă</w:t>
            </w:r>
            <w:r w:rsidRPr="002E50FC">
              <w:rPr>
                <w:rFonts w:ascii="Arial Narrow" w:hAnsi="Arial Narrow" w:cs="Calibri"/>
                <w:noProof/>
                <w:sz w:val="24"/>
                <w:szCs w:val="24"/>
              </w:rPr>
              <w:t xml:space="preserve"> PCI Council Approved Scanning Vendor (ASV);</w:t>
            </w:r>
          </w:p>
        </w:tc>
      </w:tr>
      <w:tr w:rsidR="00624C31" w:rsidRPr="002E50FC" w14:paraId="55400CD5" w14:textId="77777777" w:rsidTr="009744E6">
        <w:tc>
          <w:tcPr>
            <w:tcW w:w="1223" w:type="pct"/>
            <w:vAlign w:val="center"/>
          </w:tcPr>
          <w:p w14:paraId="0FEF1E6E"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Performan</w:t>
            </w:r>
            <w:r w:rsidRPr="002E50FC">
              <w:rPr>
                <w:rFonts w:ascii="Arial Narrow" w:hAnsi="Arial Narrow"/>
                <w:bCs/>
                <w:noProof/>
                <w:sz w:val="24"/>
                <w:szCs w:val="24"/>
              </w:rPr>
              <w:t>ț</w:t>
            </w:r>
            <w:r w:rsidRPr="002E50FC">
              <w:rPr>
                <w:rFonts w:ascii="Arial Narrow" w:hAnsi="Arial Narrow" w:cs="Calibri"/>
                <w:bCs/>
                <w:noProof/>
                <w:sz w:val="24"/>
                <w:szCs w:val="24"/>
              </w:rPr>
              <w:t>ele analizei</w:t>
            </w:r>
          </w:p>
        </w:tc>
        <w:tc>
          <w:tcPr>
            <w:tcW w:w="3777" w:type="pct"/>
            <w:vAlign w:val="center"/>
          </w:tcPr>
          <w:p w14:paraId="636F0BD8" w14:textId="77777777" w:rsidR="00624C31" w:rsidRPr="002E50FC" w:rsidRDefault="00624C31" w:rsidP="005B500A">
            <w:pPr>
              <w:numPr>
                <w:ilvl w:val="0"/>
                <w:numId w:val="169"/>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scanarea unui num</w:t>
            </w:r>
            <w:r w:rsidRPr="002E50FC">
              <w:rPr>
                <w:rFonts w:ascii="Arial Narrow" w:hAnsi="Arial Narrow"/>
                <w:noProof/>
                <w:sz w:val="24"/>
                <w:szCs w:val="24"/>
              </w:rPr>
              <w:t>ă</w:t>
            </w:r>
            <w:r w:rsidRPr="002E50FC">
              <w:rPr>
                <w:rFonts w:ascii="Arial Narrow" w:hAnsi="Arial Narrow" w:cs="Calibri"/>
                <w:noProof/>
                <w:sz w:val="24"/>
                <w:szCs w:val="24"/>
              </w:rPr>
              <w:t>r nelimitat de segmente de re</w:t>
            </w:r>
            <w:r w:rsidRPr="002E50FC">
              <w:rPr>
                <w:rFonts w:ascii="Arial Narrow" w:hAnsi="Arial Narrow"/>
                <w:noProof/>
                <w:sz w:val="24"/>
                <w:szCs w:val="24"/>
              </w:rPr>
              <w:t>ț</w:t>
            </w:r>
            <w:r w:rsidRPr="002E50FC">
              <w:rPr>
                <w:rFonts w:ascii="Arial Narrow" w:hAnsi="Arial Narrow" w:cs="Calibri"/>
                <w:noProof/>
                <w:sz w:val="24"/>
                <w:szCs w:val="24"/>
              </w:rPr>
              <w:t>ea diferite;</w:t>
            </w:r>
          </w:p>
          <w:p w14:paraId="36264BEA" w14:textId="77777777" w:rsidR="00624C31" w:rsidRPr="002E50FC" w:rsidRDefault="00624C31" w:rsidP="00DF532D">
            <w:pPr>
              <w:numPr>
                <w:ilvl w:val="0"/>
                <w:numId w:val="169"/>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scanarea unui num</w:t>
            </w:r>
            <w:r w:rsidRPr="002E50FC">
              <w:rPr>
                <w:rFonts w:ascii="Arial Narrow" w:hAnsi="Arial Narrow"/>
                <w:noProof/>
                <w:sz w:val="24"/>
                <w:szCs w:val="24"/>
              </w:rPr>
              <w:t>ă</w:t>
            </w:r>
            <w:r w:rsidRPr="002E50FC">
              <w:rPr>
                <w:rFonts w:ascii="Arial Narrow" w:hAnsi="Arial Narrow" w:cs="Calibri"/>
                <w:noProof/>
                <w:sz w:val="24"/>
                <w:szCs w:val="24"/>
              </w:rPr>
              <w:t>r nelimitat de IP-uri  diferite;</w:t>
            </w:r>
          </w:p>
          <w:p w14:paraId="763B1FCE" w14:textId="77777777" w:rsidR="00624C31" w:rsidRPr="002E50FC" w:rsidRDefault="00624C31" w:rsidP="00DF532D">
            <w:pPr>
              <w:numPr>
                <w:ilvl w:val="0"/>
                <w:numId w:val="169"/>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suporte un num</w:t>
            </w:r>
            <w:r w:rsidRPr="002E50FC">
              <w:rPr>
                <w:rFonts w:ascii="Arial Narrow" w:hAnsi="Arial Narrow"/>
                <w:noProof/>
                <w:sz w:val="24"/>
                <w:szCs w:val="24"/>
              </w:rPr>
              <w:t>ă</w:t>
            </w:r>
            <w:r w:rsidRPr="002E50FC">
              <w:rPr>
                <w:rFonts w:ascii="Arial Narrow" w:hAnsi="Arial Narrow" w:cs="Calibri"/>
                <w:noProof/>
                <w:sz w:val="24"/>
                <w:szCs w:val="24"/>
              </w:rPr>
              <w:t>r nelimitat de motoare de scanare;</w:t>
            </w:r>
          </w:p>
        </w:tc>
      </w:tr>
      <w:tr w:rsidR="00624C31" w:rsidRPr="002E50FC" w14:paraId="32000F83" w14:textId="77777777" w:rsidTr="009744E6">
        <w:tc>
          <w:tcPr>
            <w:tcW w:w="1223" w:type="pct"/>
            <w:vAlign w:val="center"/>
          </w:tcPr>
          <w:p w14:paraId="15392FE8"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lastRenderedPageBreak/>
              <w:t>Identificarea vulnerabilit</w:t>
            </w:r>
            <w:r w:rsidRPr="002E50FC">
              <w:rPr>
                <w:rFonts w:ascii="Arial Narrow" w:hAnsi="Arial Narrow"/>
                <w:bCs/>
                <w:noProof/>
                <w:sz w:val="24"/>
                <w:szCs w:val="24"/>
              </w:rPr>
              <w:t>ăț</w:t>
            </w:r>
            <w:r w:rsidRPr="002E50FC">
              <w:rPr>
                <w:rFonts w:ascii="Arial Narrow" w:hAnsi="Arial Narrow" w:cs="Calibri"/>
                <w:bCs/>
                <w:noProof/>
                <w:sz w:val="24"/>
                <w:szCs w:val="24"/>
              </w:rPr>
              <w:t>ilor din surse multiple</w:t>
            </w:r>
          </w:p>
        </w:tc>
        <w:tc>
          <w:tcPr>
            <w:tcW w:w="3777" w:type="pct"/>
            <w:vAlign w:val="center"/>
          </w:tcPr>
          <w:p w14:paraId="4DEF99AB" w14:textId="77777777" w:rsidR="00624C31" w:rsidRPr="002E50FC" w:rsidRDefault="00624C31" w:rsidP="005B500A">
            <w:pPr>
              <w:numPr>
                <w:ilvl w:val="0"/>
                <w:numId w:val="17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actualizarea semn</w:t>
            </w:r>
            <w:r w:rsidRPr="002E50FC">
              <w:rPr>
                <w:rFonts w:ascii="Arial Narrow" w:hAnsi="Arial Narrow"/>
                <w:noProof/>
                <w:sz w:val="24"/>
                <w:szCs w:val="24"/>
              </w:rPr>
              <w:t>ă</w:t>
            </w:r>
            <w:r w:rsidRPr="002E50FC">
              <w:rPr>
                <w:rFonts w:ascii="Arial Narrow" w:hAnsi="Arial Narrow" w:cs="Calibri"/>
                <w:noProof/>
                <w:sz w:val="24"/>
                <w:szCs w:val="24"/>
              </w:rPr>
              <w:t xml:space="preserve">turilor </w:t>
            </w:r>
            <w:r w:rsidRPr="002E50FC">
              <w:rPr>
                <w:rFonts w:ascii="Arial Narrow" w:hAnsi="Arial Narrow"/>
                <w:noProof/>
                <w:sz w:val="24"/>
                <w:szCs w:val="24"/>
              </w:rPr>
              <w:t>ș</w:t>
            </w:r>
            <w:r w:rsidRPr="002E50FC">
              <w:rPr>
                <w:rFonts w:ascii="Arial Narrow" w:hAnsi="Arial Narrow" w:cs="Calibri"/>
                <w:noProof/>
                <w:sz w:val="24"/>
                <w:szCs w:val="24"/>
              </w:rPr>
              <w:t>i informa</w:t>
            </w:r>
            <w:r w:rsidRPr="002E50FC">
              <w:rPr>
                <w:rFonts w:ascii="Arial Narrow" w:hAnsi="Arial Narrow"/>
                <w:noProof/>
                <w:sz w:val="24"/>
                <w:szCs w:val="24"/>
              </w:rPr>
              <w:t>ț</w:t>
            </w:r>
            <w:r w:rsidRPr="002E50FC">
              <w:rPr>
                <w:rFonts w:ascii="Arial Narrow" w:hAnsi="Arial Narrow" w:cs="Calibri"/>
                <w:noProof/>
                <w:sz w:val="24"/>
                <w:szCs w:val="24"/>
              </w:rPr>
              <w:t>iilor despre vulnerabilit</w:t>
            </w:r>
            <w:r w:rsidRPr="002E50FC">
              <w:rPr>
                <w:rFonts w:ascii="Arial Narrow" w:hAnsi="Arial Narrow"/>
                <w:noProof/>
                <w:sz w:val="24"/>
                <w:szCs w:val="24"/>
              </w:rPr>
              <w:t>ăț</w:t>
            </w:r>
            <w:r w:rsidRPr="002E50FC">
              <w:rPr>
                <w:rFonts w:ascii="Arial Narrow" w:hAnsi="Arial Narrow" w:cs="Calibri"/>
                <w:noProof/>
                <w:sz w:val="24"/>
                <w:szCs w:val="24"/>
              </w:rPr>
              <w:t>i în mod automat;</w:t>
            </w:r>
          </w:p>
          <w:p w14:paraId="7BE70C69" w14:textId="77777777" w:rsidR="00624C31" w:rsidRPr="002E50FC" w:rsidRDefault="00624C31" w:rsidP="00DF532D">
            <w:pPr>
              <w:numPr>
                <w:ilvl w:val="0"/>
                <w:numId w:val="17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importul de defini</w:t>
            </w:r>
            <w:r w:rsidRPr="002E50FC">
              <w:rPr>
                <w:rFonts w:ascii="Arial Narrow" w:hAnsi="Arial Narrow"/>
                <w:noProof/>
                <w:sz w:val="24"/>
                <w:szCs w:val="24"/>
              </w:rPr>
              <w:t>ț</w:t>
            </w:r>
            <w:r w:rsidRPr="002E50FC">
              <w:rPr>
                <w:rFonts w:ascii="Arial Narrow" w:hAnsi="Arial Narrow" w:cs="Calibri"/>
                <w:noProof/>
                <w:sz w:val="24"/>
                <w:szCs w:val="24"/>
              </w:rPr>
              <w:t>ii Microsoft Group Policy;</w:t>
            </w:r>
          </w:p>
          <w:p w14:paraId="69D4096F" w14:textId="77777777" w:rsidR="00624C31" w:rsidRPr="002E50FC" w:rsidRDefault="00624C31" w:rsidP="00DF532D">
            <w:pPr>
              <w:numPr>
                <w:ilvl w:val="0"/>
                <w:numId w:val="17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capacitatea de a integra vulnerabilit</w:t>
            </w:r>
            <w:r w:rsidRPr="002E50FC">
              <w:rPr>
                <w:rFonts w:ascii="Arial Narrow" w:hAnsi="Arial Narrow"/>
                <w:noProof/>
                <w:sz w:val="24"/>
                <w:szCs w:val="24"/>
              </w:rPr>
              <w:t>ăț</w:t>
            </w:r>
            <w:r w:rsidRPr="002E50FC">
              <w:rPr>
                <w:rFonts w:ascii="Arial Narrow" w:hAnsi="Arial Narrow" w:cs="Calibri"/>
                <w:noProof/>
                <w:sz w:val="24"/>
                <w:szCs w:val="24"/>
              </w:rPr>
              <w:t>i indicate de sistemele IPS;</w:t>
            </w:r>
          </w:p>
          <w:p w14:paraId="067AD9BE" w14:textId="77777777" w:rsidR="00624C31" w:rsidRPr="002E50FC" w:rsidRDefault="00624C31" w:rsidP="00DF532D">
            <w:pPr>
              <w:numPr>
                <w:ilvl w:val="0"/>
                <w:numId w:val="17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introducerea manual</w:t>
            </w:r>
            <w:r w:rsidRPr="002E50FC">
              <w:rPr>
                <w:rFonts w:ascii="Arial Narrow" w:hAnsi="Arial Narrow"/>
                <w:noProof/>
                <w:sz w:val="24"/>
                <w:szCs w:val="24"/>
              </w:rPr>
              <w:t>ă</w:t>
            </w:r>
            <w:r w:rsidRPr="002E50FC">
              <w:rPr>
                <w:rFonts w:ascii="Arial Narrow" w:hAnsi="Arial Narrow" w:cs="Calibri"/>
                <w:noProof/>
                <w:sz w:val="24"/>
                <w:szCs w:val="24"/>
              </w:rPr>
              <w:t xml:space="preserve"> a defini</w:t>
            </w:r>
            <w:r w:rsidRPr="002E50FC">
              <w:rPr>
                <w:rFonts w:ascii="Arial Narrow" w:hAnsi="Arial Narrow"/>
                <w:noProof/>
                <w:sz w:val="24"/>
                <w:szCs w:val="24"/>
              </w:rPr>
              <w:t>ț</w:t>
            </w:r>
            <w:r w:rsidRPr="002E50FC">
              <w:rPr>
                <w:rFonts w:ascii="Arial Narrow" w:hAnsi="Arial Narrow" w:cs="Calibri"/>
                <w:noProof/>
                <w:sz w:val="24"/>
                <w:szCs w:val="24"/>
              </w:rPr>
              <w:t>iilor inclusiv a celor definite de administratori;</w:t>
            </w:r>
          </w:p>
        </w:tc>
      </w:tr>
      <w:tr w:rsidR="00624C31" w:rsidRPr="002E50FC" w14:paraId="3EB94A5F" w14:textId="77777777" w:rsidTr="009744E6">
        <w:tc>
          <w:tcPr>
            <w:tcW w:w="1223" w:type="pct"/>
            <w:vAlign w:val="center"/>
          </w:tcPr>
          <w:p w14:paraId="475FE4FD"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 xml:space="preserve">Administrare sistem </w:t>
            </w:r>
          </w:p>
        </w:tc>
        <w:tc>
          <w:tcPr>
            <w:tcW w:w="3777" w:type="pct"/>
            <w:vAlign w:val="center"/>
          </w:tcPr>
          <w:p w14:paraId="44E093EE"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Solutia trebuie sa asigure crearea rolurilor de administrare </w:t>
            </w:r>
            <w:r w:rsidRPr="002E50FC">
              <w:rPr>
                <w:rFonts w:ascii="Arial Narrow" w:hAnsi="Arial Narrow"/>
                <w:noProof/>
                <w:sz w:val="24"/>
                <w:szCs w:val="24"/>
              </w:rPr>
              <w:t>ș</w:t>
            </w:r>
            <w:r w:rsidRPr="002E50FC">
              <w:rPr>
                <w:rFonts w:ascii="Arial Narrow" w:hAnsi="Arial Narrow" w:cs="Calibri"/>
                <w:noProof/>
                <w:sz w:val="24"/>
                <w:szCs w:val="24"/>
              </w:rPr>
              <w:t xml:space="preserve">i a drepturilor aferente acestora pentru setarea politicilor de scanare </w:t>
            </w:r>
            <w:r w:rsidRPr="002E50FC">
              <w:rPr>
                <w:rFonts w:ascii="Arial Narrow" w:hAnsi="Arial Narrow"/>
                <w:noProof/>
                <w:sz w:val="24"/>
                <w:szCs w:val="24"/>
              </w:rPr>
              <w:t>ș</w:t>
            </w:r>
            <w:r w:rsidRPr="002E50FC">
              <w:rPr>
                <w:rFonts w:ascii="Arial Narrow" w:hAnsi="Arial Narrow" w:cs="Calibri"/>
                <w:noProof/>
                <w:sz w:val="24"/>
                <w:szCs w:val="24"/>
              </w:rPr>
              <w:t>i controlul priorit</w:t>
            </w:r>
            <w:r w:rsidRPr="002E50FC">
              <w:rPr>
                <w:rFonts w:ascii="Arial Narrow" w:hAnsi="Arial Narrow"/>
                <w:noProof/>
                <w:sz w:val="24"/>
                <w:szCs w:val="24"/>
              </w:rPr>
              <w:t>ăț</w:t>
            </w:r>
            <w:r w:rsidRPr="002E50FC">
              <w:rPr>
                <w:rFonts w:ascii="Arial Narrow" w:hAnsi="Arial Narrow" w:cs="Calibri"/>
                <w:noProof/>
                <w:sz w:val="24"/>
                <w:szCs w:val="24"/>
              </w:rPr>
              <w:t>ilor;</w:t>
            </w:r>
          </w:p>
          <w:p w14:paraId="7697D904"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w:t>
            </w:r>
            <w:r w:rsidRPr="002E50FC">
              <w:rPr>
                <w:rFonts w:ascii="Arial Narrow" w:hAnsi="Arial Narrow"/>
                <w:noProof/>
                <w:sz w:val="24"/>
                <w:szCs w:val="24"/>
              </w:rPr>
              <w:t>ă</w:t>
            </w:r>
            <w:r w:rsidRPr="002E50FC">
              <w:rPr>
                <w:rFonts w:ascii="Arial Narrow" w:hAnsi="Arial Narrow" w:cs="Calibri"/>
                <w:noProof/>
                <w:sz w:val="24"/>
                <w:szCs w:val="24"/>
              </w:rPr>
              <w:t xml:space="preserve"> politici de analiz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scanare asociabile unor grupuri de active, pentru a realiza analiz</w:t>
            </w:r>
            <w:r w:rsidRPr="002E50FC">
              <w:rPr>
                <w:rFonts w:ascii="Arial Narrow" w:hAnsi="Arial Narrow"/>
                <w:noProof/>
                <w:sz w:val="24"/>
                <w:szCs w:val="24"/>
              </w:rPr>
              <w:t>ă</w:t>
            </w:r>
            <w:r w:rsidRPr="002E50FC">
              <w:rPr>
                <w:rFonts w:ascii="Arial Narrow" w:hAnsi="Arial Narrow" w:cs="Calibri"/>
                <w:noProof/>
                <w:sz w:val="24"/>
                <w:szCs w:val="24"/>
              </w:rPr>
              <w:t xml:space="preserve"> de context;</w:t>
            </w:r>
          </w:p>
          <w:p w14:paraId="3A6D5A33"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w:t>
            </w:r>
            <w:r w:rsidRPr="002E50FC">
              <w:rPr>
                <w:rFonts w:ascii="Arial Narrow" w:hAnsi="Arial Narrow"/>
                <w:noProof/>
                <w:sz w:val="24"/>
                <w:szCs w:val="24"/>
              </w:rPr>
              <w:t>ă</w:t>
            </w:r>
            <w:r w:rsidRPr="002E50FC">
              <w:rPr>
                <w:rFonts w:ascii="Arial Narrow" w:hAnsi="Arial Narrow" w:cs="Calibri"/>
                <w:noProof/>
                <w:sz w:val="24"/>
                <w:szCs w:val="24"/>
              </w:rPr>
              <w:t xml:space="preserve"> rularea scan</w:t>
            </w:r>
            <w:r w:rsidRPr="002E50FC">
              <w:rPr>
                <w:rFonts w:ascii="Arial Narrow" w:hAnsi="Arial Narrow"/>
                <w:noProof/>
                <w:sz w:val="24"/>
                <w:szCs w:val="24"/>
              </w:rPr>
              <w:t>ă</w:t>
            </w:r>
            <w:r w:rsidRPr="002E50FC">
              <w:rPr>
                <w:rFonts w:ascii="Arial Narrow" w:hAnsi="Arial Narrow" w:cs="Calibri"/>
                <w:noProof/>
                <w:sz w:val="24"/>
                <w:szCs w:val="24"/>
              </w:rPr>
              <w:t xml:space="preserve">rilor în mod manual sau automat inclusiv configurarea </w:t>
            </w:r>
            <w:r w:rsidRPr="002E50FC">
              <w:rPr>
                <w:rFonts w:ascii="Arial Narrow" w:hAnsi="Arial Narrow"/>
                <w:noProof/>
                <w:sz w:val="24"/>
                <w:szCs w:val="24"/>
              </w:rPr>
              <w:t>ș</w:t>
            </w:r>
            <w:r w:rsidRPr="002E50FC">
              <w:rPr>
                <w:rFonts w:ascii="Arial Narrow" w:hAnsi="Arial Narrow" w:cs="Calibri"/>
                <w:noProof/>
                <w:sz w:val="24"/>
                <w:szCs w:val="24"/>
              </w:rPr>
              <w:t>i definirea unor intervale de scanare a activelor sau a grupurilor de active;</w:t>
            </w:r>
          </w:p>
          <w:p w14:paraId="102A382A" w14:textId="77777777" w:rsidR="00624C31" w:rsidRPr="002E50FC" w:rsidRDefault="00624C31" w:rsidP="006C04DE">
            <w:pPr>
              <w:numPr>
                <w:ilvl w:val="0"/>
                <w:numId w:val="171"/>
              </w:numPr>
              <w:spacing w:after="0" w:line="264" w:lineRule="auto"/>
              <w:ind w:left="714" w:hanging="357"/>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administrarea prin intermediul unei interfe</w:t>
            </w:r>
            <w:r w:rsidRPr="002E50FC">
              <w:rPr>
                <w:rFonts w:ascii="Arial Narrow" w:hAnsi="Arial Narrow"/>
                <w:noProof/>
                <w:sz w:val="24"/>
                <w:szCs w:val="24"/>
              </w:rPr>
              <w:t>ț</w:t>
            </w:r>
            <w:r w:rsidRPr="002E50FC">
              <w:rPr>
                <w:rFonts w:ascii="Arial Narrow" w:hAnsi="Arial Narrow" w:cs="Calibri"/>
                <w:noProof/>
                <w:sz w:val="24"/>
                <w:szCs w:val="24"/>
              </w:rPr>
              <w:t>e web care permite modificarea informa</w:t>
            </w:r>
            <w:r w:rsidRPr="002E50FC">
              <w:rPr>
                <w:rFonts w:ascii="Arial Narrow" w:hAnsi="Arial Narrow"/>
                <w:noProof/>
                <w:sz w:val="24"/>
                <w:szCs w:val="24"/>
              </w:rPr>
              <w:t>ț</w:t>
            </w:r>
            <w:r w:rsidRPr="002E50FC">
              <w:rPr>
                <w:rFonts w:ascii="Arial Narrow" w:hAnsi="Arial Narrow" w:cs="Calibri"/>
                <w:noProof/>
                <w:sz w:val="24"/>
                <w:szCs w:val="24"/>
              </w:rPr>
              <w:t>iilor afi</w:t>
            </w:r>
            <w:r w:rsidRPr="002E50FC">
              <w:rPr>
                <w:rFonts w:ascii="Arial Narrow" w:hAnsi="Arial Narrow"/>
                <w:noProof/>
                <w:sz w:val="24"/>
                <w:szCs w:val="24"/>
              </w:rPr>
              <w:t>ș</w:t>
            </w:r>
            <w:r w:rsidRPr="002E50FC">
              <w:rPr>
                <w:rFonts w:ascii="Arial Narrow" w:hAnsi="Arial Narrow" w:cs="Calibri"/>
                <w:noProof/>
                <w:sz w:val="24"/>
                <w:szCs w:val="24"/>
              </w:rPr>
              <w:t>ate în func</w:t>
            </w:r>
            <w:r w:rsidRPr="002E50FC">
              <w:rPr>
                <w:rFonts w:ascii="Arial Narrow" w:hAnsi="Arial Narrow"/>
                <w:noProof/>
                <w:sz w:val="24"/>
                <w:szCs w:val="24"/>
              </w:rPr>
              <w:t>ț</w:t>
            </w:r>
            <w:r w:rsidRPr="002E50FC">
              <w:rPr>
                <w:rFonts w:ascii="Arial Narrow" w:hAnsi="Arial Narrow" w:cs="Calibri"/>
                <w:noProof/>
                <w:sz w:val="24"/>
                <w:szCs w:val="24"/>
              </w:rPr>
              <w:t>ie de necesit</w:t>
            </w:r>
            <w:r w:rsidRPr="002E50FC">
              <w:rPr>
                <w:rFonts w:ascii="Arial Narrow" w:hAnsi="Arial Narrow"/>
                <w:noProof/>
                <w:sz w:val="24"/>
                <w:szCs w:val="24"/>
              </w:rPr>
              <w:t>ăț</w:t>
            </w:r>
            <w:r w:rsidRPr="002E50FC">
              <w:rPr>
                <w:rFonts w:ascii="Arial Narrow" w:hAnsi="Arial Narrow" w:cs="Calibri"/>
                <w:noProof/>
                <w:sz w:val="24"/>
                <w:szCs w:val="24"/>
              </w:rPr>
              <w:t>i. Accesul la interfa</w:t>
            </w:r>
            <w:r w:rsidRPr="002E50FC">
              <w:rPr>
                <w:rFonts w:ascii="Arial Narrow" w:hAnsi="Arial Narrow"/>
                <w:noProof/>
                <w:sz w:val="24"/>
                <w:szCs w:val="24"/>
              </w:rPr>
              <w:t>ț</w:t>
            </w:r>
            <w:r w:rsidRPr="002E50FC">
              <w:rPr>
                <w:rFonts w:ascii="Arial Narrow" w:hAnsi="Arial Narrow" w:cs="Calibri"/>
                <w:noProof/>
                <w:sz w:val="24"/>
                <w:szCs w:val="24"/>
              </w:rPr>
              <w:t>a grafic</w:t>
            </w:r>
            <w:r w:rsidRPr="002E50FC">
              <w:rPr>
                <w:rFonts w:ascii="Arial Narrow" w:hAnsi="Arial Narrow"/>
                <w:noProof/>
                <w:sz w:val="24"/>
                <w:szCs w:val="24"/>
              </w:rPr>
              <w:t>ă</w:t>
            </w:r>
            <w:r w:rsidRPr="002E50FC">
              <w:rPr>
                <w:rFonts w:ascii="Arial Narrow" w:hAnsi="Arial Narrow" w:cs="Calibri"/>
                <w:noProof/>
                <w:sz w:val="24"/>
                <w:szCs w:val="24"/>
              </w:rPr>
              <w:t xml:space="preserve"> se va realiza în mod securizat, prin protocol SSL;</w:t>
            </w:r>
          </w:p>
        </w:tc>
      </w:tr>
      <w:tr w:rsidR="00624C31" w:rsidRPr="002E50FC" w14:paraId="2A24CB4E" w14:textId="77777777" w:rsidTr="009744E6">
        <w:tc>
          <w:tcPr>
            <w:tcW w:w="1223" w:type="pct"/>
            <w:vAlign w:val="center"/>
          </w:tcPr>
          <w:p w14:paraId="6566F14E"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 xml:space="preserve">Identificarea </w:t>
            </w:r>
            <w:r w:rsidRPr="002E50FC">
              <w:rPr>
                <w:rFonts w:ascii="Arial Narrow" w:hAnsi="Arial Narrow"/>
                <w:bCs/>
                <w:noProof/>
                <w:sz w:val="24"/>
                <w:szCs w:val="24"/>
              </w:rPr>
              <w:t>ș</w:t>
            </w:r>
            <w:r w:rsidRPr="002E50FC">
              <w:rPr>
                <w:rFonts w:ascii="Arial Narrow" w:hAnsi="Arial Narrow" w:cs="Calibri"/>
                <w:bCs/>
                <w:noProof/>
                <w:sz w:val="24"/>
                <w:szCs w:val="24"/>
              </w:rPr>
              <w:t>i urm</w:t>
            </w:r>
            <w:r w:rsidRPr="002E50FC">
              <w:rPr>
                <w:rFonts w:ascii="Arial Narrow" w:hAnsi="Arial Narrow"/>
                <w:bCs/>
                <w:noProof/>
                <w:sz w:val="24"/>
                <w:szCs w:val="24"/>
              </w:rPr>
              <w:t>ă</w:t>
            </w:r>
            <w:r w:rsidRPr="002E50FC">
              <w:rPr>
                <w:rFonts w:ascii="Arial Narrow" w:hAnsi="Arial Narrow" w:cs="Calibri"/>
                <w:bCs/>
                <w:noProof/>
                <w:sz w:val="24"/>
                <w:szCs w:val="24"/>
              </w:rPr>
              <w:t>rirea activelor</w:t>
            </w:r>
          </w:p>
        </w:tc>
        <w:tc>
          <w:tcPr>
            <w:tcW w:w="3777" w:type="pct"/>
            <w:vAlign w:val="center"/>
          </w:tcPr>
          <w:p w14:paraId="39443286" w14:textId="77777777" w:rsidR="00624C31" w:rsidRPr="002E50FC" w:rsidRDefault="00624C31" w:rsidP="005B500A">
            <w:pPr>
              <w:numPr>
                <w:ilvl w:val="0"/>
                <w:numId w:val="174"/>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Solutia trebuie sa scaneze </w:t>
            </w:r>
            <w:r w:rsidRPr="002E50FC">
              <w:rPr>
                <w:rFonts w:ascii="Arial Narrow" w:hAnsi="Arial Narrow"/>
                <w:noProof/>
                <w:sz w:val="24"/>
                <w:szCs w:val="24"/>
              </w:rPr>
              <w:t>ș</w:t>
            </w:r>
            <w:r w:rsidRPr="002E50FC">
              <w:rPr>
                <w:rFonts w:ascii="Arial Narrow" w:hAnsi="Arial Narrow" w:cs="Calibri"/>
                <w:noProof/>
                <w:sz w:val="24"/>
                <w:szCs w:val="24"/>
              </w:rPr>
              <w:t>i s</w:t>
            </w:r>
            <w:r w:rsidRPr="002E50FC">
              <w:rPr>
                <w:rFonts w:ascii="Arial Narrow" w:hAnsi="Arial Narrow"/>
                <w:noProof/>
                <w:sz w:val="24"/>
                <w:szCs w:val="24"/>
              </w:rPr>
              <w:t>ă</w:t>
            </w:r>
            <w:r w:rsidRPr="002E50FC">
              <w:rPr>
                <w:rFonts w:ascii="Arial Narrow" w:hAnsi="Arial Narrow" w:cs="Calibri"/>
                <w:noProof/>
                <w:sz w:val="24"/>
                <w:szCs w:val="24"/>
              </w:rPr>
              <w:t xml:space="preserve"> identifice cel pu</w:t>
            </w:r>
            <w:r w:rsidRPr="002E50FC">
              <w:rPr>
                <w:rFonts w:ascii="Arial Narrow" w:hAnsi="Arial Narrow"/>
                <w:noProof/>
                <w:sz w:val="24"/>
                <w:szCs w:val="24"/>
              </w:rPr>
              <w:t>ț</w:t>
            </w:r>
            <w:r w:rsidRPr="002E50FC">
              <w:rPr>
                <w:rFonts w:ascii="Arial Narrow" w:hAnsi="Arial Narrow" w:cs="Calibri"/>
                <w:noProof/>
                <w:sz w:val="24"/>
                <w:szCs w:val="24"/>
              </w:rPr>
              <w:t>in:</w:t>
            </w:r>
          </w:p>
          <w:p w14:paraId="08531BD2" w14:textId="77777777" w:rsidR="00624C31" w:rsidRPr="002E50FC" w:rsidRDefault="00624C31" w:rsidP="006C04DE">
            <w:pPr>
              <w:numPr>
                <w:ilvl w:val="0"/>
                <w:numId w:val="174"/>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Software de baz</w:t>
            </w:r>
            <w:r w:rsidRPr="002E50FC">
              <w:rPr>
                <w:rFonts w:ascii="Arial Narrow" w:hAnsi="Arial Narrow"/>
                <w:noProof/>
                <w:sz w:val="24"/>
                <w:szCs w:val="24"/>
              </w:rPr>
              <w:t>ă</w:t>
            </w:r>
            <w:r w:rsidRPr="002E50FC">
              <w:rPr>
                <w:rFonts w:ascii="Arial Narrow" w:hAnsi="Arial Narrow" w:cs="Calibri"/>
                <w:noProof/>
                <w:sz w:val="24"/>
                <w:szCs w:val="24"/>
              </w:rPr>
              <w:t xml:space="preserve"> pentru echipamente de re</w:t>
            </w:r>
            <w:r w:rsidRPr="002E50FC">
              <w:rPr>
                <w:rFonts w:ascii="Arial Narrow" w:hAnsi="Arial Narrow"/>
                <w:noProof/>
                <w:sz w:val="24"/>
                <w:szCs w:val="24"/>
              </w:rPr>
              <w:t>ț</w:t>
            </w:r>
            <w:r w:rsidRPr="002E50FC">
              <w:rPr>
                <w:rFonts w:ascii="Arial Narrow" w:hAnsi="Arial Narrow" w:cs="Calibri"/>
                <w:noProof/>
                <w:sz w:val="24"/>
                <w:szCs w:val="24"/>
              </w:rPr>
              <w:t>ea (routere, switch-uri);</w:t>
            </w:r>
          </w:p>
          <w:p w14:paraId="775EF24B" w14:textId="77777777" w:rsidR="00624C31" w:rsidRPr="002E50FC" w:rsidRDefault="00624C31" w:rsidP="006C04DE">
            <w:pPr>
              <w:numPr>
                <w:ilvl w:val="0"/>
                <w:numId w:val="174"/>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Sisteme de operare pentru desktop-uri </w:t>
            </w:r>
            <w:r w:rsidRPr="002E50FC">
              <w:rPr>
                <w:rFonts w:ascii="Arial Narrow" w:hAnsi="Arial Narrow"/>
                <w:noProof/>
                <w:sz w:val="24"/>
                <w:szCs w:val="24"/>
              </w:rPr>
              <w:t>ș</w:t>
            </w:r>
            <w:r w:rsidRPr="002E50FC">
              <w:rPr>
                <w:rFonts w:ascii="Arial Narrow" w:hAnsi="Arial Narrow" w:cs="Calibri"/>
                <w:noProof/>
                <w:sz w:val="24"/>
                <w:szCs w:val="24"/>
              </w:rPr>
              <w:t>i servere (cel pu</w:t>
            </w:r>
            <w:r w:rsidRPr="002E50FC">
              <w:rPr>
                <w:rFonts w:ascii="Arial Narrow" w:hAnsi="Arial Narrow"/>
                <w:noProof/>
                <w:sz w:val="24"/>
                <w:szCs w:val="24"/>
              </w:rPr>
              <w:t>ț</w:t>
            </w:r>
            <w:r w:rsidRPr="002E50FC">
              <w:rPr>
                <w:rFonts w:ascii="Arial Narrow" w:hAnsi="Arial Narrow" w:cs="Calibri"/>
                <w:noProof/>
                <w:sz w:val="24"/>
                <w:szCs w:val="24"/>
              </w:rPr>
              <w:t xml:space="preserve">in Microsoft Windows XP, 7, 8.x, 10, Server 2003, 2008, 2008 R2, 2012, 2012 R2, 2016, Red Hat Enterprise Linux, Oracle Linux </w:t>
            </w:r>
            <w:r w:rsidRPr="002E50FC">
              <w:rPr>
                <w:rFonts w:ascii="Arial Narrow" w:hAnsi="Arial Narrow"/>
                <w:noProof/>
                <w:sz w:val="24"/>
                <w:szCs w:val="24"/>
              </w:rPr>
              <w:t>ș</w:t>
            </w:r>
            <w:r w:rsidRPr="002E50FC">
              <w:rPr>
                <w:rFonts w:ascii="Arial Narrow" w:hAnsi="Arial Narrow" w:cs="Calibri"/>
                <w:noProof/>
                <w:sz w:val="24"/>
                <w:szCs w:val="24"/>
              </w:rPr>
              <w:t>i Solaris);</w:t>
            </w:r>
          </w:p>
          <w:p w14:paraId="1082317E" w14:textId="77777777" w:rsidR="00624C31" w:rsidRPr="002E50FC" w:rsidRDefault="00624C31" w:rsidP="006C04DE">
            <w:pPr>
              <w:numPr>
                <w:ilvl w:val="0"/>
                <w:numId w:val="174"/>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Echipamente de tip IDS/IPS;</w:t>
            </w:r>
          </w:p>
          <w:p w14:paraId="6DB16731" w14:textId="77777777" w:rsidR="00624C31" w:rsidRPr="002E50FC" w:rsidRDefault="00624C31" w:rsidP="006C04DE">
            <w:pPr>
              <w:numPr>
                <w:ilvl w:val="0"/>
                <w:numId w:val="174"/>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Echipamente de tip firewall;</w:t>
            </w:r>
          </w:p>
          <w:p w14:paraId="49D0BA63" w14:textId="77777777" w:rsidR="00624C31" w:rsidRPr="002E50FC" w:rsidRDefault="00624C31" w:rsidP="006C04DE">
            <w:pPr>
              <w:numPr>
                <w:ilvl w:val="0"/>
                <w:numId w:val="174"/>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Aplica</w:t>
            </w:r>
            <w:r w:rsidRPr="002E50FC">
              <w:rPr>
                <w:rFonts w:ascii="Arial Narrow" w:hAnsi="Arial Narrow"/>
                <w:noProof/>
                <w:sz w:val="24"/>
                <w:szCs w:val="24"/>
              </w:rPr>
              <w:t>ț</w:t>
            </w:r>
            <w:r w:rsidRPr="002E50FC">
              <w:rPr>
                <w:rFonts w:ascii="Arial Narrow" w:hAnsi="Arial Narrow" w:cs="Calibri"/>
                <w:noProof/>
                <w:sz w:val="24"/>
                <w:szCs w:val="24"/>
              </w:rPr>
              <w:t>ii de tip baze de date (cel pu</w:t>
            </w:r>
            <w:r w:rsidRPr="002E50FC">
              <w:rPr>
                <w:rFonts w:ascii="Arial Narrow" w:hAnsi="Arial Narrow"/>
                <w:noProof/>
                <w:sz w:val="24"/>
                <w:szCs w:val="24"/>
              </w:rPr>
              <w:t>ț</w:t>
            </w:r>
            <w:r w:rsidRPr="002E50FC">
              <w:rPr>
                <w:rFonts w:ascii="Arial Narrow" w:hAnsi="Arial Narrow" w:cs="Calibri"/>
                <w:noProof/>
                <w:sz w:val="24"/>
                <w:szCs w:val="24"/>
              </w:rPr>
              <w:t xml:space="preserve">in Microsoft SQL Server 2005, 2008, 2012, MySQL, Oracle, IBM DB2 </w:t>
            </w:r>
            <w:r w:rsidRPr="002E50FC">
              <w:rPr>
                <w:rFonts w:ascii="Arial Narrow" w:hAnsi="Arial Narrow"/>
                <w:noProof/>
                <w:sz w:val="24"/>
                <w:szCs w:val="24"/>
              </w:rPr>
              <w:t>ș</w:t>
            </w:r>
            <w:r w:rsidRPr="002E50FC">
              <w:rPr>
                <w:rFonts w:ascii="Arial Narrow" w:hAnsi="Arial Narrow" w:cs="Calibri"/>
                <w:noProof/>
                <w:sz w:val="24"/>
                <w:szCs w:val="24"/>
              </w:rPr>
              <w:t>i PostgreSQL);</w:t>
            </w:r>
          </w:p>
          <w:p w14:paraId="678B3DE8" w14:textId="77777777" w:rsidR="00624C31" w:rsidRPr="002E50FC" w:rsidRDefault="00624C31" w:rsidP="006C04DE">
            <w:pPr>
              <w:numPr>
                <w:ilvl w:val="0"/>
                <w:numId w:val="174"/>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Servere </w:t>
            </w:r>
            <w:r w:rsidRPr="002E50FC">
              <w:rPr>
                <w:rFonts w:ascii="Arial Narrow" w:hAnsi="Arial Narrow"/>
                <w:noProof/>
                <w:sz w:val="24"/>
                <w:szCs w:val="24"/>
              </w:rPr>
              <w:t>ș</w:t>
            </w:r>
            <w:r w:rsidRPr="002E50FC">
              <w:rPr>
                <w:rFonts w:ascii="Arial Narrow" w:hAnsi="Arial Narrow" w:cs="Calibri"/>
                <w:noProof/>
                <w:sz w:val="24"/>
                <w:szCs w:val="24"/>
              </w:rPr>
              <w:t>i servicii web, cel pu</w:t>
            </w:r>
            <w:r w:rsidRPr="002E50FC">
              <w:rPr>
                <w:rFonts w:ascii="Arial Narrow" w:hAnsi="Arial Narrow"/>
                <w:noProof/>
                <w:sz w:val="24"/>
                <w:szCs w:val="24"/>
              </w:rPr>
              <w:t>ț</w:t>
            </w:r>
            <w:r w:rsidRPr="002E50FC">
              <w:rPr>
                <w:rFonts w:ascii="Arial Narrow" w:hAnsi="Arial Narrow" w:cs="Calibri"/>
                <w:noProof/>
                <w:sz w:val="24"/>
                <w:szCs w:val="24"/>
              </w:rPr>
              <w:t xml:space="preserve">in Microsoft IIS </w:t>
            </w:r>
            <w:r w:rsidRPr="002E50FC">
              <w:rPr>
                <w:rFonts w:ascii="Arial Narrow" w:hAnsi="Arial Narrow"/>
                <w:noProof/>
                <w:sz w:val="24"/>
                <w:szCs w:val="24"/>
              </w:rPr>
              <w:t>ș</w:t>
            </w:r>
            <w:r w:rsidRPr="002E50FC">
              <w:rPr>
                <w:rFonts w:ascii="Arial Narrow" w:hAnsi="Arial Narrow" w:cs="Calibri"/>
                <w:noProof/>
                <w:sz w:val="24"/>
                <w:szCs w:val="24"/>
              </w:rPr>
              <w:t>i Apache;</w:t>
            </w:r>
          </w:p>
          <w:p w14:paraId="63D2D43B" w14:textId="77777777" w:rsidR="00624C31" w:rsidRPr="002E50FC" w:rsidRDefault="00624C31" w:rsidP="00DF532D">
            <w:pPr>
              <w:pStyle w:val="ListParagraph"/>
              <w:numPr>
                <w:ilvl w:val="0"/>
                <w:numId w:val="174"/>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Func</w:t>
            </w:r>
            <w:r w:rsidRPr="002E50FC">
              <w:rPr>
                <w:rFonts w:ascii="Arial Narrow" w:hAnsi="Arial Narrow"/>
                <w:noProof/>
                <w:sz w:val="24"/>
                <w:szCs w:val="24"/>
              </w:rPr>
              <w:t>ț</w:t>
            </w:r>
            <w:r w:rsidRPr="002E50FC">
              <w:rPr>
                <w:rFonts w:ascii="Arial Narrow" w:hAnsi="Arial Narrow" w:cs="Calibri"/>
                <w:noProof/>
                <w:sz w:val="24"/>
                <w:szCs w:val="24"/>
              </w:rPr>
              <w:t>ionalitatea trebuie s</w:t>
            </w:r>
            <w:r w:rsidRPr="002E50FC">
              <w:rPr>
                <w:rFonts w:ascii="Arial Narrow" w:hAnsi="Arial Narrow"/>
                <w:noProof/>
                <w:sz w:val="24"/>
                <w:szCs w:val="24"/>
              </w:rPr>
              <w:t>ă</w:t>
            </w:r>
            <w:r w:rsidRPr="002E50FC">
              <w:rPr>
                <w:rFonts w:ascii="Arial Narrow" w:hAnsi="Arial Narrow" w:cs="Calibri"/>
                <w:noProof/>
                <w:sz w:val="24"/>
                <w:szCs w:val="24"/>
              </w:rPr>
              <w:t xml:space="preserve"> fie  disponibil</w:t>
            </w:r>
            <w:r w:rsidRPr="002E50FC">
              <w:rPr>
                <w:rFonts w:ascii="Arial Narrow" w:hAnsi="Arial Narrow"/>
                <w:noProof/>
                <w:sz w:val="24"/>
                <w:szCs w:val="24"/>
              </w:rPr>
              <w:t>ă</w:t>
            </w:r>
            <w:r w:rsidRPr="002E50FC">
              <w:rPr>
                <w:rFonts w:ascii="Arial Narrow" w:hAnsi="Arial Narrow" w:cs="Calibri"/>
                <w:noProof/>
                <w:sz w:val="24"/>
                <w:szCs w:val="24"/>
              </w:rPr>
              <w:t xml:space="preserve"> pentru utilizare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o configurare special</w:t>
            </w:r>
            <w:r w:rsidRPr="002E50FC">
              <w:rPr>
                <w:rFonts w:ascii="Arial Narrow" w:hAnsi="Arial Narrow"/>
                <w:noProof/>
                <w:sz w:val="24"/>
                <w:szCs w:val="24"/>
              </w:rPr>
              <w:t>ă</w:t>
            </w:r>
            <w:r w:rsidRPr="002E50FC">
              <w:rPr>
                <w:rFonts w:ascii="Arial Narrow" w:hAnsi="Arial Narrow" w:cs="Calibri"/>
                <w:noProof/>
                <w:sz w:val="24"/>
                <w:szCs w:val="24"/>
              </w:rPr>
              <w:t xml:space="preserve"> (out of the box);</w:t>
            </w:r>
          </w:p>
        </w:tc>
      </w:tr>
      <w:tr w:rsidR="00624C31" w:rsidRPr="002E50FC" w14:paraId="769C8E32" w14:textId="77777777" w:rsidTr="009744E6">
        <w:tc>
          <w:tcPr>
            <w:tcW w:w="1223" w:type="pct"/>
            <w:vAlign w:val="center"/>
          </w:tcPr>
          <w:p w14:paraId="60982A14"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iCs/>
                <w:noProof/>
                <w:sz w:val="24"/>
                <w:szCs w:val="24"/>
              </w:rPr>
              <w:lastRenderedPageBreak/>
              <w:t xml:space="preserve">Tehnici de identificare a activelor </w:t>
            </w:r>
          </w:p>
        </w:tc>
        <w:tc>
          <w:tcPr>
            <w:tcW w:w="3777" w:type="pct"/>
            <w:vAlign w:val="center"/>
          </w:tcPr>
          <w:p w14:paraId="48932AB1" w14:textId="77777777" w:rsidR="00624C31" w:rsidRPr="002E50FC" w:rsidRDefault="00624C31" w:rsidP="005B500A">
            <w:pPr>
              <w:jc w:val="both"/>
              <w:outlineLvl w:val="3"/>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suporte cel pu</w:t>
            </w:r>
            <w:r w:rsidRPr="002E50FC">
              <w:rPr>
                <w:rFonts w:ascii="Arial Narrow" w:hAnsi="Arial Narrow"/>
                <w:noProof/>
                <w:sz w:val="24"/>
                <w:szCs w:val="24"/>
              </w:rPr>
              <w:t>ț</w:t>
            </w:r>
            <w:r w:rsidRPr="002E50FC">
              <w:rPr>
                <w:rFonts w:ascii="Arial Narrow" w:hAnsi="Arial Narrow" w:cs="Calibri"/>
                <w:noProof/>
                <w:sz w:val="24"/>
                <w:szCs w:val="24"/>
              </w:rPr>
              <w:t>in urm</w:t>
            </w:r>
            <w:r w:rsidRPr="002E50FC">
              <w:rPr>
                <w:rFonts w:ascii="Arial Narrow" w:hAnsi="Arial Narrow"/>
                <w:noProof/>
                <w:sz w:val="24"/>
                <w:szCs w:val="24"/>
              </w:rPr>
              <w:t>ă</w:t>
            </w:r>
            <w:r w:rsidRPr="002E50FC">
              <w:rPr>
                <w:rFonts w:ascii="Arial Narrow" w:hAnsi="Arial Narrow" w:cs="Calibri"/>
                <w:noProof/>
                <w:sz w:val="24"/>
                <w:szCs w:val="24"/>
              </w:rPr>
              <w:t>toarele tehnici de identificare a activelor:</w:t>
            </w:r>
          </w:p>
          <w:p w14:paraId="50D99194"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Ping sweep;</w:t>
            </w:r>
          </w:p>
          <w:p w14:paraId="45B2CD55"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UDP probe;</w:t>
            </w:r>
          </w:p>
          <w:p w14:paraId="777C054D"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Asset fingerprinting;</w:t>
            </w:r>
          </w:p>
          <w:p w14:paraId="6BE4497D"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Rapid discovery;</w:t>
            </w:r>
          </w:p>
          <w:p w14:paraId="2FE43D9E"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NetBIOS-based discovery;</w:t>
            </w:r>
          </w:p>
          <w:p w14:paraId="621C9DF4"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TCP discovery;</w:t>
            </w:r>
          </w:p>
          <w:p w14:paraId="7EE48562"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UDP port discovery;</w:t>
            </w:r>
          </w:p>
          <w:p w14:paraId="1FDE0873"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OS fingerprinting;</w:t>
            </w:r>
          </w:p>
          <w:p w14:paraId="23F6E365"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Application fingerprinting;</w:t>
            </w:r>
          </w:p>
          <w:p w14:paraId="517E5555" w14:textId="77777777" w:rsidR="00624C31" w:rsidRPr="002E50FC" w:rsidRDefault="00624C31" w:rsidP="00DF532D">
            <w:pPr>
              <w:numPr>
                <w:ilvl w:val="0"/>
                <w:numId w:val="172"/>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Integrated NMAP database;</w:t>
            </w:r>
          </w:p>
        </w:tc>
      </w:tr>
      <w:tr w:rsidR="00624C31" w:rsidRPr="002E50FC" w14:paraId="77E75C93" w14:textId="77777777" w:rsidTr="009744E6">
        <w:tc>
          <w:tcPr>
            <w:tcW w:w="1223" w:type="pct"/>
            <w:vAlign w:val="center"/>
          </w:tcPr>
          <w:p w14:paraId="6F07F8B7"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 xml:space="preserve">Clasificarea activelor </w:t>
            </w:r>
          </w:p>
        </w:tc>
        <w:tc>
          <w:tcPr>
            <w:tcW w:w="3777" w:type="pct"/>
            <w:vAlign w:val="center"/>
          </w:tcPr>
          <w:p w14:paraId="1FDD7BB2" w14:textId="77777777" w:rsidR="00624C31" w:rsidRPr="002E50FC" w:rsidRDefault="00624C31" w:rsidP="005B500A">
            <w:pPr>
              <w:numPr>
                <w:ilvl w:val="0"/>
                <w:numId w:val="17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definirea unei structuri ierarhice de grupuri de active;</w:t>
            </w:r>
          </w:p>
          <w:p w14:paraId="0EDF0ED8" w14:textId="77777777" w:rsidR="00624C31" w:rsidRPr="002E50FC" w:rsidRDefault="00624C31" w:rsidP="00DF532D">
            <w:pPr>
              <w:numPr>
                <w:ilvl w:val="0"/>
                <w:numId w:val="17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importul din Active Directory;</w:t>
            </w:r>
          </w:p>
          <w:p w14:paraId="1E492A45" w14:textId="77777777" w:rsidR="00624C31" w:rsidRPr="002E50FC" w:rsidRDefault="00624C31" w:rsidP="00DF532D">
            <w:pPr>
              <w:numPr>
                <w:ilvl w:val="0"/>
                <w:numId w:val="173"/>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permita realizarea de clasific</w:t>
            </w:r>
            <w:r w:rsidRPr="002E50FC">
              <w:rPr>
                <w:rFonts w:ascii="Arial Narrow" w:hAnsi="Arial Narrow"/>
                <w:noProof/>
                <w:sz w:val="24"/>
                <w:szCs w:val="24"/>
              </w:rPr>
              <w:t>ă</w:t>
            </w:r>
            <w:r w:rsidRPr="002E50FC">
              <w:rPr>
                <w:rFonts w:ascii="Arial Narrow" w:hAnsi="Arial Narrow" w:cs="Calibri"/>
                <w:noProof/>
                <w:sz w:val="24"/>
                <w:szCs w:val="24"/>
              </w:rPr>
              <w:t>ri pe diverse criterii (de exemplu criteriul organiza</w:t>
            </w:r>
            <w:r w:rsidRPr="002E50FC">
              <w:rPr>
                <w:rFonts w:ascii="Arial Narrow" w:hAnsi="Arial Narrow"/>
                <w:noProof/>
                <w:sz w:val="24"/>
                <w:szCs w:val="24"/>
              </w:rPr>
              <w:t>ț</w:t>
            </w:r>
            <w:r w:rsidRPr="002E50FC">
              <w:rPr>
                <w:rFonts w:ascii="Arial Narrow" w:hAnsi="Arial Narrow" w:cs="Calibri"/>
                <w:noProof/>
                <w:sz w:val="24"/>
                <w:szCs w:val="24"/>
              </w:rPr>
              <w:t>ional, topologic, geografic sau la nivel de sistem);</w:t>
            </w:r>
          </w:p>
        </w:tc>
      </w:tr>
      <w:tr w:rsidR="00624C31" w:rsidRPr="002E50FC" w14:paraId="1BC07023" w14:textId="77777777" w:rsidTr="009744E6">
        <w:tc>
          <w:tcPr>
            <w:tcW w:w="1223" w:type="pct"/>
            <w:vAlign w:val="center"/>
          </w:tcPr>
          <w:p w14:paraId="01D7667F" w14:textId="77777777" w:rsidR="00624C31" w:rsidRPr="002E50FC" w:rsidRDefault="00624C31" w:rsidP="00B762EE">
            <w:pPr>
              <w:jc w:val="both"/>
              <w:outlineLvl w:val="3"/>
              <w:rPr>
                <w:rFonts w:ascii="Arial Narrow" w:hAnsi="Arial Narrow" w:cs="Calibri"/>
                <w:bCs/>
                <w:noProof/>
                <w:sz w:val="24"/>
                <w:szCs w:val="24"/>
              </w:rPr>
            </w:pPr>
            <w:r w:rsidRPr="002E50FC">
              <w:rPr>
                <w:rFonts w:ascii="Arial Narrow" w:hAnsi="Arial Narrow" w:cs="Calibri"/>
                <w:bCs/>
                <w:noProof/>
                <w:sz w:val="24"/>
                <w:szCs w:val="24"/>
              </w:rPr>
              <w:t>Raportare</w:t>
            </w:r>
          </w:p>
        </w:tc>
        <w:tc>
          <w:tcPr>
            <w:tcW w:w="3777" w:type="pct"/>
            <w:vAlign w:val="center"/>
          </w:tcPr>
          <w:p w14:paraId="3F83C99D" w14:textId="77777777" w:rsidR="00624C31" w:rsidRPr="002E50FC" w:rsidRDefault="00624C31" w:rsidP="005B500A">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furnizeze rapoarte per activ sau grup de active pentru urm</w:t>
            </w:r>
            <w:r w:rsidRPr="002E50FC">
              <w:rPr>
                <w:rFonts w:ascii="Arial Narrow" w:hAnsi="Arial Narrow"/>
                <w:noProof/>
                <w:sz w:val="24"/>
                <w:szCs w:val="24"/>
              </w:rPr>
              <w:t>ă</w:t>
            </w:r>
            <w:r w:rsidRPr="002E50FC">
              <w:rPr>
                <w:rFonts w:ascii="Arial Narrow" w:hAnsi="Arial Narrow" w:cs="Calibri"/>
                <w:noProof/>
                <w:sz w:val="24"/>
                <w:szCs w:val="24"/>
              </w:rPr>
              <w:t>toarele nivele ierarhice:</w:t>
            </w:r>
          </w:p>
          <w:p w14:paraId="3DDA5DB6" w14:textId="77777777" w:rsidR="00624C31" w:rsidRPr="002E50FC" w:rsidRDefault="00624C31" w:rsidP="006C04DE">
            <w:pPr>
              <w:pStyle w:val="ListParagraph"/>
              <w:numPr>
                <w:ilvl w:val="0"/>
                <w:numId w:val="168"/>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Rapoarte pentru managementul de top;</w:t>
            </w:r>
          </w:p>
          <w:p w14:paraId="7D49D925" w14:textId="77777777" w:rsidR="00624C31" w:rsidRPr="002E50FC" w:rsidRDefault="00624C31" w:rsidP="006C04DE">
            <w:pPr>
              <w:pStyle w:val="ListParagraph"/>
              <w:numPr>
                <w:ilvl w:val="0"/>
                <w:numId w:val="168"/>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Rapoarte pentru managementul secundar;</w:t>
            </w:r>
          </w:p>
          <w:p w14:paraId="151C4BF7" w14:textId="77777777" w:rsidR="00624C31" w:rsidRPr="002E50FC" w:rsidRDefault="00624C31" w:rsidP="006C04DE">
            <w:pPr>
              <w:pStyle w:val="ListParagraph"/>
              <w:numPr>
                <w:ilvl w:val="0"/>
                <w:numId w:val="168"/>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Rapoarte pentru tehnicieni;</w:t>
            </w:r>
          </w:p>
          <w:p w14:paraId="799B0F61"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capabilit</w:t>
            </w:r>
            <w:r w:rsidRPr="002E50FC">
              <w:rPr>
                <w:rFonts w:ascii="Arial Narrow" w:hAnsi="Arial Narrow"/>
                <w:noProof/>
                <w:sz w:val="24"/>
                <w:szCs w:val="24"/>
              </w:rPr>
              <w:t>ăț</w:t>
            </w:r>
            <w:r w:rsidRPr="002E50FC">
              <w:rPr>
                <w:rFonts w:ascii="Arial Narrow" w:hAnsi="Arial Narrow" w:cs="Calibri"/>
                <w:noProof/>
                <w:sz w:val="24"/>
                <w:szCs w:val="24"/>
              </w:rPr>
              <w:t>i de notificare prin e-mail;</w:t>
            </w:r>
          </w:p>
          <w:p w14:paraId="4CA9F579"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emiterea rapoartelor în mod programat sau rularea ad-hoc a acestora;</w:t>
            </w:r>
          </w:p>
          <w:p w14:paraId="2F3AF8E7"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furnizarea de rapoarte de remediere;</w:t>
            </w:r>
          </w:p>
          <w:p w14:paraId="046B7683"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Solutia trebuie sa asigure </w:t>
            </w:r>
            <w:r w:rsidRPr="002E50FC">
              <w:rPr>
                <w:rFonts w:ascii="Arial Narrow" w:hAnsi="Arial Narrow" w:cs="Calibri"/>
                <w:bCs/>
                <w:noProof/>
                <w:sz w:val="24"/>
                <w:szCs w:val="24"/>
              </w:rPr>
              <w:t>emiterea de rapoarte privitoare la tendin</w:t>
            </w:r>
            <w:r w:rsidRPr="002E50FC">
              <w:rPr>
                <w:rFonts w:ascii="Arial Narrow" w:hAnsi="Arial Narrow"/>
                <w:bCs/>
                <w:noProof/>
                <w:sz w:val="24"/>
                <w:szCs w:val="24"/>
              </w:rPr>
              <w:t>ț</w:t>
            </w:r>
            <w:r w:rsidRPr="002E50FC">
              <w:rPr>
                <w:rFonts w:ascii="Arial Narrow" w:hAnsi="Arial Narrow" w:cs="Calibri"/>
                <w:bCs/>
                <w:noProof/>
                <w:sz w:val="24"/>
                <w:szCs w:val="24"/>
              </w:rPr>
              <w:t>ele de schimbare privind managementul vulnerabilit</w:t>
            </w:r>
            <w:r w:rsidRPr="002E50FC">
              <w:rPr>
                <w:rFonts w:ascii="Arial Narrow" w:hAnsi="Arial Narrow"/>
                <w:bCs/>
                <w:noProof/>
                <w:sz w:val="24"/>
                <w:szCs w:val="24"/>
              </w:rPr>
              <w:t>ăț</w:t>
            </w:r>
            <w:r w:rsidRPr="002E50FC">
              <w:rPr>
                <w:rFonts w:ascii="Arial Narrow" w:hAnsi="Arial Narrow" w:cs="Calibri"/>
                <w:bCs/>
                <w:noProof/>
                <w:sz w:val="24"/>
                <w:szCs w:val="24"/>
              </w:rPr>
              <w:t>ilor;</w:t>
            </w:r>
          </w:p>
          <w:p w14:paraId="29AE22BC"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asigure stabilirea unei linii de baz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urm</w:t>
            </w:r>
            <w:r w:rsidRPr="002E50FC">
              <w:rPr>
                <w:rFonts w:ascii="Arial Narrow" w:hAnsi="Arial Narrow"/>
                <w:noProof/>
                <w:sz w:val="24"/>
                <w:szCs w:val="24"/>
              </w:rPr>
              <w:t>ă</w:t>
            </w:r>
            <w:r w:rsidRPr="002E50FC">
              <w:rPr>
                <w:rFonts w:ascii="Arial Narrow" w:hAnsi="Arial Narrow" w:cs="Calibri"/>
                <w:noProof/>
                <w:sz w:val="24"/>
                <w:szCs w:val="24"/>
              </w:rPr>
              <w:t>rirea evolu</w:t>
            </w:r>
            <w:r w:rsidRPr="002E50FC">
              <w:rPr>
                <w:rFonts w:ascii="Arial Narrow" w:hAnsi="Arial Narrow"/>
                <w:noProof/>
                <w:sz w:val="24"/>
                <w:szCs w:val="24"/>
              </w:rPr>
              <w:t>ț</w:t>
            </w:r>
            <w:r w:rsidRPr="002E50FC">
              <w:rPr>
                <w:rFonts w:ascii="Arial Narrow" w:hAnsi="Arial Narrow" w:cs="Calibri"/>
                <w:noProof/>
                <w:sz w:val="24"/>
                <w:szCs w:val="24"/>
              </w:rPr>
              <w:t>iei în timp a vulnerabilit</w:t>
            </w:r>
            <w:r w:rsidRPr="002E50FC">
              <w:rPr>
                <w:rFonts w:ascii="Arial Narrow" w:hAnsi="Arial Narrow"/>
                <w:noProof/>
                <w:sz w:val="24"/>
                <w:szCs w:val="24"/>
              </w:rPr>
              <w:t>ăț</w:t>
            </w:r>
            <w:r w:rsidRPr="002E50FC">
              <w:rPr>
                <w:rFonts w:ascii="Arial Narrow" w:hAnsi="Arial Narrow" w:cs="Calibri"/>
                <w:noProof/>
                <w:sz w:val="24"/>
                <w:szCs w:val="24"/>
              </w:rPr>
              <w:t>ilor existente (</w:t>
            </w:r>
            <w:r w:rsidRPr="002E50FC">
              <w:rPr>
                <w:rFonts w:ascii="Arial Narrow" w:hAnsi="Arial Narrow" w:cs="Calibri"/>
                <w:bCs/>
                <w:noProof/>
                <w:sz w:val="24"/>
                <w:szCs w:val="24"/>
              </w:rPr>
              <w:t>emiterea de rapoarte ce eviden</w:t>
            </w:r>
            <w:r w:rsidRPr="002E50FC">
              <w:rPr>
                <w:rFonts w:ascii="Arial Narrow" w:hAnsi="Arial Narrow"/>
                <w:bCs/>
                <w:noProof/>
                <w:sz w:val="24"/>
                <w:szCs w:val="24"/>
              </w:rPr>
              <w:t>ț</w:t>
            </w:r>
            <w:r w:rsidRPr="002E50FC">
              <w:rPr>
                <w:rFonts w:ascii="Arial Narrow" w:hAnsi="Arial Narrow" w:cs="Calibri"/>
                <w:bCs/>
                <w:noProof/>
                <w:sz w:val="24"/>
                <w:szCs w:val="24"/>
              </w:rPr>
              <w:t>iaz</w:t>
            </w:r>
            <w:r w:rsidRPr="002E50FC">
              <w:rPr>
                <w:rFonts w:ascii="Arial Narrow" w:hAnsi="Arial Narrow"/>
                <w:bCs/>
                <w:noProof/>
                <w:sz w:val="24"/>
                <w:szCs w:val="24"/>
              </w:rPr>
              <w:t>ă</w:t>
            </w:r>
            <w:r w:rsidRPr="002E50FC">
              <w:rPr>
                <w:rFonts w:ascii="Arial Narrow" w:hAnsi="Arial Narrow" w:cs="Calibri"/>
                <w:bCs/>
                <w:noProof/>
                <w:sz w:val="24"/>
                <w:szCs w:val="24"/>
              </w:rPr>
              <w:t xml:space="preserve"> diferen</w:t>
            </w:r>
            <w:r w:rsidRPr="002E50FC">
              <w:rPr>
                <w:rFonts w:ascii="Arial Narrow" w:hAnsi="Arial Narrow"/>
                <w:bCs/>
                <w:noProof/>
                <w:sz w:val="24"/>
                <w:szCs w:val="24"/>
              </w:rPr>
              <w:t>ț</w:t>
            </w:r>
            <w:r w:rsidRPr="002E50FC">
              <w:rPr>
                <w:rFonts w:ascii="Arial Narrow" w:hAnsi="Arial Narrow" w:cs="Calibri"/>
                <w:bCs/>
                <w:noProof/>
                <w:sz w:val="24"/>
                <w:szCs w:val="24"/>
              </w:rPr>
              <w:t>ele identificate între sesiuni de scanare separate în timp);</w:t>
            </w:r>
          </w:p>
          <w:p w14:paraId="1877410B"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furnizeze informa</w:t>
            </w:r>
            <w:r w:rsidRPr="002E50FC">
              <w:rPr>
                <w:rFonts w:ascii="Arial Narrow" w:hAnsi="Arial Narrow"/>
                <w:noProof/>
                <w:sz w:val="24"/>
                <w:szCs w:val="24"/>
              </w:rPr>
              <w:t>ț</w:t>
            </w:r>
            <w:r w:rsidRPr="002E50FC">
              <w:rPr>
                <w:rFonts w:ascii="Arial Narrow" w:hAnsi="Arial Narrow" w:cs="Calibri"/>
                <w:noProof/>
                <w:sz w:val="24"/>
                <w:szCs w:val="24"/>
              </w:rPr>
              <w:t>ii suplimentare despre vulnerabilit</w:t>
            </w:r>
            <w:r w:rsidRPr="002E50FC">
              <w:rPr>
                <w:rFonts w:ascii="Arial Narrow" w:hAnsi="Arial Narrow"/>
                <w:noProof/>
                <w:sz w:val="24"/>
                <w:szCs w:val="24"/>
              </w:rPr>
              <w:t>ăț</w:t>
            </w:r>
            <w:r w:rsidRPr="002E50FC">
              <w:rPr>
                <w:rFonts w:ascii="Arial Narrow" w:hAnsi="Arial Narrow" w:cs="Calibri"/>
                <w:noProof/>
                <w:sz w:val="24"/>
                <w:szCs w:val="24"/>
              </w:rPr>
              <w:t>ile identificate: descriere, criticitate, risc, identificator specific produc</w:t>
            </w:r>
            <w:r w:rsidRPr="002E50FC">
              <w:rPr>
                <w:rFonts w:ascii="Arial Narrow" w:hAnsi="Arial Narrow"/>
                <w:noProof/>
                <w:sz w:val="24"/>
                <w:szCs w:val="24"/>
              </w:rPr>
              <w:t>ă</w:t>
            </w:r>
            <w:r w:rsidRPr="002E50FC">
              <w:rPr>
                <w:rFonts w:ascii="Arial Narrow" w:hAnsi="Arial Narrow" w:cs="Calibri"/>
                <w:noProof/>
                <w:sz w:val="24"/>
                <w:szCs w:val="24"/>
              </w:rPr>
              <w:t xml:space="preserve">torului, metode pentru remediere (inclusiv patch-uri </w:t>
            </w:r>
            <w:r w:rsidRPr="002E50FC">
              <w:rPr>
                <w:rFonts w:ascii="Arial Narrow" w:hAnsi="Arial Narrow" w:cs="Calibri"/>
                <w:noProof/>
                <w:sz w:val="24"/>
                <w:szCs w:val="24"/>
              </w:rPr>
              <w:lastRenderedPageBreak/>
              <w:t>software, configur</w:t>
            </w:r>
            <w:r w:rsidRPr="002E50FC">
              <w:rPr>
                <w:rFonts w:ascii="Arial Narrow" w:hAnsi="Arial Narrow"/>
                <w:noProof/>
                <w:sz w:val="24"/>
                <w:szCs w:val="24"/>
              </w:rPr>
              <w:t>ă</w:t>
            </w:r>
            <w:r w:rsidRPr="002E50FC">
              <w:rPr>
                <w:rFonts w:ascii="Arial Narrow" w:hAnsi="Arial Narrow" w:cs="Calibri"/>
                <w:noProof/>
                <w:sz w:val="24"/>
                <w:szCs w:val="24"/>
              </w:rPr>
              <w:t>ri de administrare sau c</w:t>
            </w:r>
            <w:r w:rsidRPr="002E50FC">
              <w:rPr>
                <w:rFonts w:ascii="Arial Narrow" w:hAnsi="Arial Narrow"/>
                <w:noProof/>
                <w:sz w:val="24"/>
                <w:szCs w:val="24"/>
              </w:rPr>
              <w:t>ă</w:t>
            </w:r>
            <w:r w:rsidRPr="002E50FC">
              <w:rPr>
                <w:rFonts w:ascii="Arial Narrow" w:hAnsi="Arial Narrow" w:cs="Calibri"/>
                <w:noProof/>
                <w:sz w:val="24"/>
                <w:szCs w:val="24"/>
              </w:rPr>
              <w:t>i alternative destinate acoperirii vulnerabilit</w:t>
            </w:r>
            <w:r w:rsidRPr="002E50FC">
              <w:rPr>
                <w:rFonts w:ascii="Arial Narrow" w:hAnsi="Arial Narrow"/>
                <w:noProof/>
                <w:sz w:val="24"/>
                <w:szCs w:val="24"/>
              </w:rPr>
              <w:t>ăț</w:t>
            </w:r>
            <w:r w:rsidRPr="002E50FC">
              <w:rPr>
                <w:rFonts w:ascii="Arial Narrow" w:hAnsi="Arial Narrow" w:cs="Calibri"/>
                <w:noProof/>
                <w:sz w:val="24"/>
                <w:szCs w:val="24"/>
              </w:rPr>
              <w:t>ilor detectate);</w:t>
            </w:r>
          </w:p>
          <w:p w14:paraId="3207060F"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dispun</w:t>
            </w:r>
            <w:r w:rsidRPr="002E50FC">
              <w:rPr>
                <w:rFonts w:ascii="Arial Narrow" w:hAnsi="Arial Narrow"/>
                <w:noProof/>
                <w:sz w:val="24"/>
                <w:szCs w:val="24"/>
              </w:rPr>
              <w:t>ă</w:t>
            </w:r>
            <w:r w:rsidRPr="002E50FC">
              <w:rPr>
                <w:rFonts w:ascii="Arial Narrow" w:hAnsi="Arial Narrow" w:cs="Calibri"/>
                <w:noProof/>
                <w:sz w:val="24"/>
                <w:szCs w:val="24"/>
              </w:rPr>
              <w:t xml:space="preserve"> de </w:t>
            </w:r>
            <w:r w:rsidRPr="002E50FC">
              <w:rPr>
                <w:rFonts w:ascii="Arial Narrow" w:hAnsi="Arial Narrow"/>
                <w:noProof/>
                <w:sz w:val="24"/>
                <w:szCs w:val="24"/>
              </w:rPr>
              <w:t>ș</w:t>
            </w:r>
            <w:r w:rsidRPr="002E50FC">
              <w:rPr>
                <w:rFonts w:ascii="Arial Narrow" w:hAnsi="Arial Narrow" w:cs="Calibri"/>
                <w:noProof/>
                <w:sz w:val="24"/>
                <w:szCs w:val="24"/>
              </w:rPr>
              <w:t xml:space="preserve">abloane de raportare predefinite </w:t>
            </w:r>
            <w:r w:rsidRPr="002E50FC">
              <w:rPr>
                <w:rFonts w:ascii="Arial Narrow" w:hAnsi="Arial Narrow"/>
                <w:noProof/>
                <w:sz w:val="24"/>
                <w:szCs w:val="24"/>
              </w:rPr>
              <w:t>ș</w:t>
            </w:r>
            <w:r w:rsidRPr="002E50FC">
              <w:rPr>
                <w:rFonts w:ascii="Arial Narrow" w:hAnsi="Arial Narrow" w:cs="Calibri"/>
                <w:noProof/>
                <w:sz w:val="24"/>
                <w:szCs w:val="24"/>
              </w:rPr>
              <w:t xml:space="preserve">i de posibilitatea de creare a altor </w:t>
            </w:r>
            <w:r w:rsidRPr="002E50FC">
              <w:rPr>
                <w:rFonts w:ascii="Arial Narrow" w:hAnsi="Arial Narrow"/>
                <w:noProof/>
                <w:sz w:val="24"/>
                <w:szCs w:val="24"/>
              </w:rPr>
              <w:t>ș</w:t>
            </w:r>
            <w:r w:rsidRPr="002E50FC">
              <w:rPr>
                <w:rFonts w:ascii="Arial Narrow" w:hAnsi="Arial Narrow" w:cs="Calibri"/>
                <w:noProof/>
                <w:sz w:val="24"/>
                <w:szCs w:val="24"/>
              </w:rPr>
              <w:t>abloane personalizate;</w:t>
            </w:r>
          </w:p>
          <w:p w14:paraId="528036BA" w14:textId="77777777" w:rsidR="00624C31" w:rsidRPr="002E50FC" w:rsidRDefault="00624C31" w:rsidP="00DF532D">
            <w:pPr>
              <w:numPr>
                <w:ilvl w:val="0"/>
                <w:numId w:val="16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Rapoartele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exportate cel pu</w:t>
            </w:r>
            <w:r w:rsidRPr="002E50FC">
              <w:rPr>
                <w:rFonts w:ascii="Arial Narrow" w:hAnsi="Arial Narrow"/>
                <w:noProof/>
                <w:sz w:val="24"/>
                <w:szCs w:val="24"/>
              </w:rPr>
              <w:t>ț</w:t>
            </w:r>
            <w:r w:rsidRPr="002E50FC">
              <w:rPr>
                <w:rFonts w:ascii="Arial Narrow" w:hAnsi="Arial Narrow" w:cs="Calibri"/>
                <w:noProof/>
                <w:sz w:val="24"/>
                <w:szCs w:val="24"/>
              </w:rPr>
              <w:t xml:space="preserve">in în format PDF </w:t>
            </w:r>
            <w:r w:rsidRPr="002E50FC">
              <w:rPr>
                <w:rFonts w:ascii="Arial Narrow" w:hAnsi="Arial Narrow"/>
                <w:noProof/>
                <w:sz w:val="24"/>
                <w:szCs w:val="24"/>
              </w:rPr>
              <w:t>ș</w:t>
            </w:r>
            <w:r w:rsidRPr="002E50FC">
              <w:rPr>
                <w:rFonts w:ascii="Arial Narrow" w:hAnsi="Arial Narrow" w:cs="Calibri"/>
                <w:noProof/>
                <w:sz w:val="24"/>
                <w:szCs w:val="24"/>
              </w:rPr>
              <w:t>i CSV;</w:t>
            </w:r>
          </w:p>
        </w:tc>
      </w:tr>
      <w:tr w:rsidR="00624C31" w:rsidRPr="002E50FC" w14:paraId="34CE3C57" w14:textId="77777777" w:rsidTr="009744E6">
        <w:tc>
          <w:tcPr>
            <w:tcW w:w="1223" w:type="pct"/>
            <w:tcBorders>
              <w:bottom w:val="single" w:sz="4" w:space="0" w:color="auto"/>
            </w:tcBorders>
            <w:vAlign w:val="center"/>
          </w:tcPr>
          <w:p w14:paraId="409ABE24" w14:textId="77777777" w:rsidR="00624C31" w:rsidRPr="002E50FC" w:rsidRDefault="00624C31" w:rsidP="00B762EE">
            <w:pPr>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3777" w:type="pct"/>
            <w:tcBorders>
              <w:bottom w:val="single" w:sz="4" w:space="0" w:color="auto"/>
            </w:tcBorders>
            <w:vAlign w:val="center"/>
          </w:tcPr>
          <w:p w14:paraId="0B7D333D"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include garantie de minim 36 de luni. Suportul si garantia trebuie asigurate in Romania de producatorul respectivei solutii;</w:t>
            </w:r>
          </w:p>
          <w:p w14:paraId="5D235B90"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307C8A31"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la toate componentele software.</w:t>
            </w:r>
          </w:p>
        </w:tc>
      </w:tr>
    </w:tbl>
    <w:p w14:paraId="66ED9478" w14:textId="77777777" w:rsidR="00624C31" w:rsidRPr="002E50FC" w:rsidRDefault="00624C31" w:rsidP="00B762EE">
      <w:pPr>
        <w:jc w:val="both"/>
        <w:rPr>
          <w:rFonts w:ascii="Arial Narrow" w:hAnsi="Arial Narrow" w:cs="Calibri"/>
          <w:noProof/>
          <w:sz w:val="24"/>
          <w:szCs w:val="24"/>
        </w:rPr>
      </w:pPr>
    </w:p>
    <w:p w14:paraId="4365A8A5" w14:textId="77777777" w:rsidR="00624C31" w:rsidRPr="002E50FC" w:rsidRDefault="00624C31" w:rsidP="00DF532D">
      <w:pPr>
        <w:pStyle w:val="Heading4ONRC"/>
        <w:numPr>
          <w:ilvl w:val="3"/>
          <w:numId w:val="20"/>
        </w:numPr>
        <w:jc w:val="both"/>
        <w:rPr>
          <w:rFonts w:ascii="Arial Narrow" w:hAnsi="Arial Narrow" w:cs="Calibri"/>
        </w:rPr>
      </w:pPr>
      <w:bookmarkStart w:id="168" w:name="Row_46_52114_Componenta_de_analiz"/>
      <w:r w:rsidRPr="002E50FC">
        <w:rPr>
          <w:rFonts w:ascii="Arial Narrow" w:hAnsi="Arial Narrow"/>
        </w:rPr>
        <w:t>Componenta de analiză a accesării și utilizării resurselor</w:t>
      </w:r>
      <w:bookmarkEnd w:id="168"/>
    </w:p>
    <w:p w14:paraId="2E038EBF" w14:textId="77777777" w:rsidR="00624C31" w:rsidRPr="002E50FC" w:rsidRDefault="00624C31" w:rsidP="00DF532D">
      <w:pPr>
        <w:jc w:val="both"/>
        <w:rPr>
          <w:rFonts w:ascii="Arial Narrow" w:hAnsi="Arial Narrow" w:cs="Calibri"/>
          <w:sz w:val="24"/>
          <w:szCs w:val="24"/>
          <w:lang w:val="it-IT"/>
        </w:rPr>
      </w:pPr>
      <w:bookmarkStart w:id="169" w:name="Row_48_52115_Componenta_de_protec"/>
      <w:r w:rsidRPr="002E50FC">
        <w:rPr>
          <w:rFonts w:ascii="Arial Narrow" w:hAnsi="Arial Narrow" w:cs="Calibri"/>
          <w:sz w:val="24"/>
          <w:szCs w:val="24"/>
          <w:lang w:val="it-IT"/>
        </w:rPr>
        <w:t>Componenta de analiza a accesarii si utilizarii resurselor trebuie sa indeplineasca urmatoarele</w:t>
      </w:r>
      <w:r w:rsidRPr="002E50FC">
        <w:rPr>
          <w:rFonts w:ascii="Arial Narrow" w:hAnsi="Arial Narrow" w:cs="Calibri"/>
          <w:b/>
          <w:sz w:val="24"/>
          <w:szCs w:val="24"/>
          <w:lang w:val="it-IT"/>
        </w:rPr>
        <w:t xml:space="preserve"> specificatii tehnice minimale</w:t>
      </w:r>
      <w:r w:rsidRPr="002E50FC">
        <w:rPr>
          <w:rFonts w:ascii="Arial Narrow" w:hAnsi="Arial Narrow" w:cs="Calibri"/>
          <w:sz w:val="24"/>
          <w:szCs w:val="24"/>
          <w:lang w:val="it-IT"/>
        </w:rPr>
        <w:t>:</w:t>
      </w:r>
    </w:p>
    <w:tbl>
      <w:tblPr>
        <w:tblW w:w="0" w:type="auto"/>
        <w:tblLook w:val="00A0" w:firstRow="1" w:lastRow="0" w:firstColumn="1" w:lastColumn="0" w:noHBand="0" w:noVBand="0"/>
      </w:tblPr>
      <w:tblGrid>
        <w:gridCol w:w="1846"/>
        <w:gridCol w:w="7173"/>
      </w:tblGrid>
      <w:tr w:rsidR="00624C31" w:rsidRPr="002E50FC" w14:paraId="15ED033A" w14:textId="77777777" w:rsidTr="009744E6">
        <w:tc>
          <w:tcPr>
            <w:tcW w:w="1867" w:type="dxa"/>
            <w:tcBorders>
              <w:top w:val="single" w:sz="4" w:space="0" w:color="auto"/>
              <w:left w:val="single" w:sz="4" w:space="0" w:color="auto"/>
              <w:bottom w:val="single" w:sz="4" w:space="0" w:color="auto"/>
              <w:right w:val="single" w:sz="4" w:space="0" w:color="auto"/>
            </w:tcBorders>
            <w:shd w:val="clear" w:color="auto" w:fill="BFBFBF"/>
            <w:vAlign w:val="center"/>
          </w:tcPr>
          <w:p w14:paraId="5987EFD4"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Caracteristica</w:t>
            </w:r>
          </w:p>
        </w:tc>
        <w:tc>
          <w:tcPr>
            <w:tcW w:w="7483" w:type="dxa"/>
            <w:tcBorders>
              <w:top w:val="single" w:sz="4" w:space="0" w:color="auto"/>
              <w:left w:val="single" w:sz="4" w:space="0" w:color="auto"/>
              <w:bottom w:val="single" w:sz="4" w:space="0" w:color="auto"/>
              <w:right w:val="single" w:sz="4" w:space="0" w:color="auto"/>
            </w:tcBorders>
            <w:shd w:val="clear" w:color="auto" w:fill="BFBFBF"/>
            <w:vAlign w:val="center"/>
          </w:tcPr>
          <w:p w14:paraId="4F088BEE"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Cerinta tehnica minimala</w:t>
            </w:r>
          </w:p>
        </w:tc>
      </w:tr>
      <w:tr w:rsidR="00624C31" w:rsidRPr="002E50FC" w14:paraId="65166E6C" w14:textId="77777777" w:rsidTr="009744E6">
        <w:tc>
          <w:tcPr>
            <w:tcW w:w="1867" w:type="dxa"/>
            <w:tcBorders>
              <w:top w:val="single" w:sz="4" w:space="0" w:color="auto"/>
              <w:left w:val="single" w:sz="4" w:space="0" w:color="auto"/>
              <w:bottom w:val="single" w:sz="4" w:space="0" w:color="auto"/>
              <w:right w:val="single" w:sz="4" w:space="0" w:color="auto"/>
            </w:tcBorders>
            <w:vAlign w:val="center"/>
          </w:tcPr>
          <w:p w14:paraId="40A192C6"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Capabilitati tehnice</w:t>
            </w:r>
          </w:p>
        </w:tc>
        <w:tc>
          <w:tcPr>
            <w:tcW w:w="7483" w:type="dxa"/>
            <w:tcBorders>
              <w:top w:val="single" w:sz="4" w:space="0" w:color="auto"/>
              <w:left w:val="single" w:sz="4" w:space="0" w:color="auto"/>
              <w:bottom w:val="single" w:sz="4" w:space="0" w:color="auto"/>
              <w:right w:val="single" w:sz="4" w:space="0" w:color="auto"/>
            </w:tcBorders>
            <w:vAlign w:val="center"/>
          </w:tcPr>
          <w:p w14:paraId="11889371"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permite valorificare inteligentă a datelor martor de audit generate la nivel de sesiune utilizator:</w:t>
            </w:r>
          </w:p>
          <w:p w14:paraId="3F8D23E7"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Indexarea textului care apare pe ecran, inclusiv la nivelul imaginilor, în sesiuni de tip remote desktop sau în aplicații Java;</w:t>
            </w:r>
          </w:p>
          <w:p w14:paraId="24A72432"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Capabilități de căutare, inclusiv identificarea utilizatorilor care au văzut pe ecran un anume text, respectiv redarea înregistrării sesiunilor de lucru la nivel de desktop în care acesta a apărut;</w:t>
            </w:r>
          </w:p>
          <w:p w14:paraId="3B244C62"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Posibilitatea de a căuta prin identificarea exactă a textului, ca atare, sau prin utilizarea de simboluri și formule specializate, inclusiv de tip wildcard, și expresii regulate</w:t>
            </w:r>
          </w:p>
          <w:p w14:paraId="7A932A9B"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Posibilitatea de a formula reguli care determină o anumită acțiune, în funcție de textul care apare pe ecran, inclusiv în ceea ce privește mascarea parțială a textului în înregistrări, sau, după caz, oprirea unei aplicații și blocarea accesului utilizatorului la aceasta, respectiv cu, sau fără, notificarea utilizatorului.    </w:t>
            </w:r>
          </w:p>
          <w:p w14:paraId="7AD688CC" w14:textId="77777777" w:rsidR="00624C31" w:rsidRPr="002E50FC" w:rsidRDefault="00624C31" w:rsidP="00DF532D">
            <w:pPr>
              <w:jc w:val="both"/>
              <w:rPr>
                <w:rFonts w:ascii="Arial Narrow" w:hAnsi="Arial Narrow"/>
                <w:noProof/>
                <w:sz w:val="24"/>
                <w:szCs w:val="24"/>
              </w:rPr>
            </w:pPr>
          </w:p>
          <w:p w14:paraId="134AEA21"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permite monitorizarea activității în timp real, cu posibilitatea înregistrării și a redării filmului acesteia:</w:t>
            </w:r>
          </w:p>
          <w:p w14:paraId="3C04BCBF"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Streaming în timp real al filmului activității utilizatorului vizat, la nivel de post de lucru;</w:t>
            </w:r>
          </w:p>
          <w:p w14:paraId="1CC9AD2D"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Accesul, exclusiv pentru administratori specific autorizați la  redarea înregistrării, pe diverse platforme, inclusiv de tipul terminalelor mobile inteligente;</w:t>
            </w:r>
          </w:p>
          <w:p w14:paraId="00055D43"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Posibilitatea de exportare / descărcare a înregistrărilor, într-un format standadardizat;</w:t>
            </w:r>
          </w:p>
          <w:p w14:paraId="68D77282"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Posibilitatea de căutare, pe baza informației martor de audit (loguri), și de regăsire rapidă a înregistrărilor de interes.    </w:t>
            </w:r>
          </w:p>
          <w:p w14:paraId="2C50D4A6" w14:textId="77777777" w:rsidR="00624C31" w:rsidRPr="002E50FC" w:rsidRDefault="00624C31" w:rsidP="00DF532D">
            <w:pPr>
              <w:jc w:val="both"/>
              <w:rPr>
                <w:rFonts w:ascii="Arial Narrow" w:hAnsi="Arial Narrow"/>
                <w:noProof/>
                <w:sz w:val="24"/>
                <w:szCs w:val="24"/>
              </w:rPr>
            </w:pPr>
          </w:p>
          <w:p w14:paraId="33FAA977"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asigură posibilitatea de a identifica și, respectiv, de a permite sau de a bloca activități la nivel de utilizator.</w:t>
            </w:r>
          </w:p>
          <w:p w14:paraId="324406CF" w14:textId="77777777" w:rsidR="00624C31" w:rsidRPr="002E50FC" w:rsidRDefault="00624C31" w:rsidP="00DF532D">
            <w:pPr>
              <w:jc w:val="both"/>
              <w:rPr>
                <w:rFonts w:ascii="Arial Narrow" w:hAnsi="Arial Narrow"/>
                <w:noProof/>
                <w:sz w:val="24"/>
                <w:szCs w:val="24"/>
              </w:rPr>
            </w:pPr>
          </w:p>
          <w:p w14:paraId="76C5FF19"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Protectia caracterului privat al situației și, respectiv, al informației va fi asigurată prin:</w:t>
            </w:r>
          </w:p>
          <w:p w14:paraId="24D8625C"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Utilizarea de profile de monitorizare pentru configurarea parametrilor aplicabili;</w:t>
            </w:r>
          </w:p>
          <w:p w14:paraId="1C423C11"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Activarea și/sau dezactivarea monitorizării în funcție de o multitudine de criterii, inclusiv in funcție de aplicație sau website, precum și pe bază de program orar.    </w:t>
            </w:r>
          </w:p>
          <w:p w14:paraId="34070715" w14:textId="77777777" w:rsidR="00624C31" w:rsidRPr="002E50FC" w:rsidRDefault="00624C31" w:rsidP="00DF532D">
            <w:pPr>
              <w:jc w:val="both"/>
              <w:rPr>
                <w:rFonts w:ascii="Arial Narrow" w:hAnsi="Arial Narrow"/>
                <w:noProof/>
                <w:sz w:val="24"/>
                <w:szCs w:val="24"/>
              </w:rPr>
            </w:pPr>
          </w:p>
          <w:p w14:paraId="0CA77F3B"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Posibilitatea de a identifica și de urmări, la nivel de post de lucru și de utilizator va include:</w:t>
            </w:r>
          </w:p>
          <w:p w14:paraId="10C8C2AB"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Mesajele email primite sau trimise;</w:t>
            </w:r>
          </w:p>
          <w:p w14:paraId="00E0D17F"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Conectarea locală de medii de stocare amovibile;</w:t>
            </w:r>
          </w:p>
          <w:p w14:paraId="4BD1B187"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Transferul de local fișiere;</w:t>
            </w:r>
          </w:p>
          <w:p w14:paraId="46947151"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Aplicațiile care rulează;</w:t>
            </w:r>
          </w:p>
          <w:p w14:paraId="47CC1D99"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Utilizarea tastaturii;</w:t>
            </w:r>
          </w:p>
          <w:p w14:paraId="7C984301"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Paginile de Internet vizitate;</w:t>
            </w:r>
          </w:p>
          <w:p w14:paraId="784F880D"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Căutările pe Internet;</w:t>
            </w:r>
          </w:p>
          <w:p w14:paraId="1E236352"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lastRenderedPageBreak/>
              <w:t xml:space="preserve">Documentele imprimate. </w:t>
            </w:r>
          </w:p>
          <w:p w14:paraId="4EA5F95C" w14:textId="77777777" w:rsidR="00624C31" w:rsidRPr="002E50FC" w:rsidRDefault="00624C31" w:rsidP="00DF532D">
            <w:pPr>
              <w:jc w:val="both"/>
              <w:rPr>
                <w:rFonts w:ascii="Arial Narrow" w:hAnsi="Arial Narrow"/>
                <w:noProof/>
                <w:sz w:val="24"/>
                <w:szCs w:val="24"/>
              </w:rPr>
            </w:pPr>
          </w:p>
          <w:p w14:paraId="505C1D95"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va asigura posibilitatea de acces interactiv și de preluare efectivă a controlului, în situații asimilate incidentelor de securitate, exclusiv pentru administratori specific autorizați;</w:t>
            </w:r>
          </w:p>
          <w:p w14:paraId="78E7AAD4" w14:textId="77777777" w:rsidR="00624C31" w:rsidRPr="002E50FC" w:rsidRDefault="00624C31" w:rsidP="00DF532D">
            <w:pPr>
              <w:jc w:val="both"/>
              <w:rPr>
                <w:rFonts w:ascii="Arial Narrow" w:hAnsi="Arial Narrow"/>
                <w:noProof/>
                <w:sz w:val="24"/>
                <w:szCs w:val="24"/>
              </w:rPr>
            </w:pPr>
          </w:p>
          <w:p w14:paraId="6A916EB7"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va asigura posibilitatea de definire a unor acțiuni (și secvențe de acțiuni) specifice pentru situații specificate, inclusiv:</w:t>
            </w:r>
          </w:p>
          <w:p w14:paraId="68514B4E"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Blocarea încercării de trimitere a unui mesaj de email către o destinație neautorizată;</w:t>
            </w:r>
          </w:p>
          <w:p w14:paraId="11C2CD99"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Blocarea imdediată a accesului la stația de lucru în cazul copierii neautorizate a unui fișier pe un suport de stocare amovibil; </w:t>
            </w:r>
          </w:p>
          <w:p w14:paraId="79562D63"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Limitarea duratei zilnice de utilizare a unei aplicații specificate, cu posibilitatea de blocare ulterioară a accesului la aceasta;</w:t>
            </w:r>
          </w:p>
          <w:p w14:paraId="7A1821C0"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Blocarea accesului de la distanță al utilizatorilor externi în afara programului de lucru specificat;</w:t>
            </w:r>
          </w:p>
          <w:p w14:paraId="0AD3CD72"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Blocarea lansării neautorizate de către utilizatori a unor programe fără legătură cu rolul acestora.   </w:t>
            </w:r>
          </w:p>
          <w:p w14:paraId="7A7D4A47" w14:textId="77777777" w:rsidR="00624C31" w:rsidRPr="002E50FC" w:rsidRDefault="00624C31" w:rsidP="00DF532D">
            <w:pPr>
              <w:jc w:val="both"/>
              <w:rPr>
                <w:rFonts w:ascii="Arial Narrow" w:hAnsi="Arial Narrow"/>
                <w:noProof/>
                <w:sz w:val="24"/>
                <w:szCs w:val="24"/>
              </w:rPr>
            </w:pPr>
          </w:p>
          <w:p w14:paraId="33978B04"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va asigura analiza de risc și orchestrarea reacției specifice asociate setului activ de reguli și politici de utilizare a resurselor la nivel de post de lucru, inclusiv:</w:t>
            </w:r>
          </w:p>
          <w:p w14:paraId="57BCF0CB"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Identificarea posturii generale de securitate, la nivel de organizație;</w:t>
            </w:r>
          </w:p>
          <w:p w14:paraId="066E7B82"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Definirea de reguli care să poată fie bloca proactiv o mare varietate de acțiuni nedorite, cu sau fără notificarea administratorilor, fie notifica proactiv și îndruma utilizatorul;</w:t>
            </w:r>
          </w:p>
          <w:p w14:paraId="5784E2F2"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Blocarea acțiunilor nedorite va putea fi însoțită de blocarea accesului utilizatorului la stație;</w:t>
            </w:r>
          </w:p>
          <w:p w14:paraId="20034B03"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Operarea cu niveluri de risc pre-definite în raport de care pot fi definite și regrupate politicile de securitate;</w:t>
            </w:r>
          </w:p>
          <w:p w14:paraId="3961778D" w14:textId="77777777" w:rsidR="00624C31" w:rsidRPr="002E50FC" w:rsidRDefault="00624C31" w:rsidP="00DF532D">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Operarea cu scoruri de risc, rezultate din analiza, care pot fi asociate la nivel de utilizator sau de departament.    </w:t>
            </w:r>
          </w:p>
          <w:p w14:paraId="6B341E4F" w14:textId="77777777" w:rsidR="00624C31" w:rsidRPr="002E50FC" w:rsidRDefault="00624C31" w:rsidP="00DF532D">
            <w:pPr>
              <w:jc w:val="both"/>
              <w:rPr>
                <w:rFonts w:ascii="Arial Narrow" w:hAnsi="Arial Narrow"/>
                <w:noProof/>
                <w:sz w:val="24"/>
                <w:szCs w:val="24"/>
              </w:rPr>
            </w:pPr>
          </w:p>
          <w:p w14:paraId="497B9E7B"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lastRenderedPageBreak/>
              <w:t>Mecanismele de monitorizare, inclusiv înregistrare, și cele de aplicare a politicilor de securitate vor fi continua să fie active și în cazul pierderii temporare a conectivității de rețea:</w:t>
            </w:r>
          </w:p>
          <w:p w14:paraId="267BB02C" w14:textId="77777777" w:rsidR="00624C31" w:rsidRPr="002E50FC" w:rsidRDefault="00624C31" w:rsidP="00B762EE">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În acest caz, regulile vor ține seama de profilul aplicat la cea mai recentă conectare la server;</w:t>
            </w:r>
          </w:p>
          <w:p w14:paraId="72225981" w14:textId="77777777" w:rsidR="00624C31" w:rsidRPr="002E50FC" w:rsidRDefault="00624C31" w:rsidP="005B500A">
            <w:pPr>
              <w:numPr>
                <w:ilvl w:val="0"/>
                <w:numId w:val="168"/>
              </w:numPr>
              <w:spacing w:after="0" w:line="264" w:lineRule="auto"/>
              <w:jc w:val="both"/>
              <w:outlineLvl w:val="3"/>
              <w:rPr>
                <w:rFonts w:ascii="Arial Narrow" w:hAnsi="Arial Narrow" w:cs="Calibri"/>
                <w:sz w:val="24"/>
                <w:szCs w:val="24"/>
              </w:rPr>
            </w:pPr>
            <w:r w:rsidRPr="002E50FC">
              <w:rPr>
                <w:rFonts w:ascii="Arial Narrow" w:hAnsi="Arial Narrow" w:cs="Calibri"/>
                <w:sz w:val="24"/>
                <w:szCs w:val="24"/>
              </w:rPr>
              <w:t xml:space="preserve">După reconectare, datele colectate vor fi sincronizate automat, în mod transparent și controlat, cu serverul. </w:t>
            </w:r>
          </w:p>
          <w:p w14:paraId="2AD09BAE" w14:textId="77777777" w:rsidR="00624C31" w:rsidRPr="002E50FC" w:rsidRDefault="00624C31" w:rsidP="00DF532D">
            <w:pPr>
              <w:jc w:val="both"/>
              <w:rPr>
                <w:rFonts w:ascii="Arial Narrow" w:hAnsi="Arial Narrow"/>
                <w:noProof/>
                <w:sz w:val="24"/>
                <w:szCs w:val="24"/>
              </w:rPr>
            </w:pPr>
          </w:p>
          <w:p w14:paraId="1FF138C1"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Soluția va include instrumente de analiza a productivității, relativ la accesul utilizatorilor la resurse și la utilizarea efectivă a acestora;</w:t>
            </w:r>
          </w:p>
          <w:p w14:paraId="041B1617" w14:textId="77777777" w:rsidR="00624C31" w:rsidRPr="002E50FC" w:rsidRDefault="00624C31" w:rsidP="00DF532D">
            <w:pPr>
              <w:jc w:val="both"/>
              <w:rPr>
                <w:rFonts w:ascii="Arial Narrow" w:hAnsi="Arial Narrow"/>
                <w:noProof/>
                <w:sz w:val="24"/>
                <w:szCs w:val="24"/>
              </w:rPr>
            </w:pPr>
          </w:p>
          <w:p w14:paraId="1E2B18E5"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Solția va dispune de mecanisme interne de alertare automată, în timp real, și de raportare.</w:t>
            </w:r>
          </w:p>
          <w:p w14:paraId="7666C6EE" w14:textId="77777777" w:rsidR="00624C31" w:rsidRPr="002E50FC" w:rsidRDefault="00624C31" w:rsidP="00DF532D">
            <w:pPr>
              <w:jc w:val="both"/>
              <w:rPr>
                <w:rFonts w:ascii="Arial Narrow" w:hAnsi="Arial Narrow"/>
                <w:noProof/>
                <w:sz w:val="24"/>
                <w:szCs w:val="24"/>
              </w:rPr>
            </w:pPr>
          </w:p>
          <w:p w14:paraId="5FEA8C13"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 xml:space="preserve">Arhitectura soluției constă în agenți instalați la nivelul instanțelor de sisteme de operare de post de lucru suportate, coordonați și controlați de cel puțin o instanță virtualizată de tip server. </w:t>
            </w:r>
          </w:p>
          <w:p w14:paraId="440C993B" w14:textId="77777777" w:rsidR="00624C31" w:rsidRPr="002E50FC" w:rsidRDefault="00624C31" w:rsidP="00DF532D">
            <w:pPr>
              <w:jc w:val="both"/>
              <w:rPr>
                <w:rFonts w:ascii="Arial Narrow" w:hAnsi="Arial Narrow"/>
                <w:noProof/>
                <w:sz w:val="24"/>
                <w:szCs w:val="24"/>
              </w:rPr>
            </w:pPr>
          </w:p>
          <w:p w14:paraId="325F4E97"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Platformele suportate pentru componenta de tip agent vor include cel puțin Windows 7/8/10 (32-bit / 64-bit), Windows Server 2008 /2008 R2 /2012 /2012 R2.</w:t>
            </w:r>
          </w:p>
          <w:p w14:paraId="0D56CEC0" w14:textId="77777777" w:rsidR="00624C31" w:rsidRPr="002E50FC" w:rsidRDefault="00624C31" w:rsidP="00DF532D">
            <w:pPr>
              <w:jc w:val="both"/>
              <w:rPr>
                <w:rFonts w:ascii="Arial Narrow" w:hAnsi="Arial Narrow"/>
                <w:noProof/>
                <w:sz w:val="24"/>
                <w:szCs w:val="24"/>
              </w:rPr>
            </w:pPr>
          </w:p>
          <w:p w14:paraId="564651B3"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 xml:space="preserve">Instalarea agenților se va purtea face atât în mod manual, pe bază de pachete de tip .msi, cât și în mod programatic, inclusiv la nivel de Group Policy, local sau de la distanță și cu opțiune de instalare automată, transparentă, fără notificarea și fără intervenția utilizatorului.  </w:t>
            </w:r>
          </w:p>
          <w:p w14:paraId="62B91179" w14:textId="77777777" w:rsidR="00624C31" w:rsidRPr="002E50FC" w:rsidRDefault="00624C31" w:rsidP="00DF532D">
            <w:pPr>
              <w:jc w:val="both"/>
              <w:rPr>
                <w:rFonts w:ascii="Arial Narrow" w:hAnsi="Arial Narrow"/>
                <w:noProof/>
                <w:sz w:val="24"/>
                <w:szCs w:val="24"/>
              </w:rPr>
            </w:pPr>
          </w:p>
          <w:p w14:paraId="70E039CD" w14:textId="77777777" w:rsidR="00624C31" w:rsidRPr="002E50FC" w:rsidRDefault="00624C31" w:rsidP="00DF532D">
            <w:pPr>
              <w:jc w:val="both"/>
              <w:rPr>
                <w:rFonts w:ascii="Arial Narrow" w:hAnsi="Arial Narrow"/>
                <w:noProof/>
                <w:sz w:val="24"/>
                <w:szCs w:val="24"/>
              </w:rPr>
            </w:pPr>
            <w:r w:rsidRPr="002E50FC">
              <w:rPr>
                <w:rFonts w:ascii="Arial Narrow" w:hAnsi="Arial Narrow"/>
                <w:noProof/>
                <w:sz w:val="24"/>
                <w:szCs w:val="24"/>
              </w:rPr>
              <w:t>Comunicarea între agenți si instanțele de tip server vor presupune lărgime de bandă redusă la nivel LAN (de ordinul a 10kbs).</w:t>
            </w:r>
          </w:p>
        </w:tc>
      </w:tr>
      <w:tr w:rsidR="00624C31" w:rsidRPr="002E50FC" w14:paraId="3EDFFE99" w14:textId="77777777" w:rsidTr="009744E6">
        <w:tc>
          <w:tcPr>
            <w:tcW w:w="1867" w:type="dxa"/>
            <w:tcBorders>
              <w:top w:val="single" w:sz="4" w:space="0" w:color="auto"/>
              <w:left w:val="single" w:sz="4" w:space="0" w:color="auto"/>
              <w:bottom w:val="single" w:sz="4" w:space="0" w:color="auto"/>
              <w:right w:val="single" w:sz="4" w:space="0" w:color="auto"/>
            </w:tcBorders>
            <w:vAlign w:val="center"/>
          </w:tcPr>
          <w:p w14:paraId="2897164E"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7483" w:type="dxa"/>
            <w:tcBorders>
              <w:top w:val="single" w:sz="4" w:space="0" w:color="auto"/>
              <w:left w:val="single" w:sz="4" w:space="0" w:color="auto"/>
              <w:bottom w:val="single" w:sz="4" w:space="0" w:color="auto"/>
              <w:right w:val="single" w:sz="4" w:space="0" w:color="auto"/>
            </w:tcBorders>
            <w:vAlign w:val="center"/>
          </w:tcPr>
          <w:p w14:paraId="473F657C" w14:textId="58339489" w:rsidR="00624C31" w:rsidRPr="002E50FC" w:rsidRDefault="00624C31" w:rsidP="00B762EE">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Solutia va include garantie de minim 36 de luni. Suportul si garantia trebuie asigurate in Romania de producatorul respectivei solutii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662513E5"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va fi asigurata cu un SLA (Service Level Agreement) de 8x5xNBD (8 ore pe zi, 5 zile pe saptamana, cel mai tarziu a doua zi lucratoare – Next Business Day);</w:t>
            </w:r>
          </w:p>
          <w:p w14:paraId="37792DD4"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w:t>
            </w:r>
          </w:p>
        </w:tc>
      </w:tr>
    </w:tbl>
    <w:p w14:paraId="32371298" w14:textId="77777777" w:rsidR="00624C31" w:rsidRPr="002E50FC" w:rsidRDefault="00624C31" w:rsidP="00DF532D">
      <w:pPr>
        <w:jc w:val="both"/>
        <w:rPr>
          <w:rFonts w:ascii="Arial Narrow" w:hAnsi="Arial Narrow"/>
          <w:sz w:val="24"/>
          <w:szCs w:val="24"/>
        </w:rPr>
      </w:pPr>
    </w:p>
    <w:p w14:paraId="05D110FD" w14:textId="77777777" w:rsidR="00624C31" w:rsidRPr="002E50FC" w:rsidRDefault="00624C31" w:rsidP="00DF532D">
      <w:pPr>
        <w:pStyle w:val="Heading4ONRC"/>
        <w:numPr>
          <w:ilvl w:val="3"/>
          <w:numId w:val="20"/>
        </w:numPr>
        <w:jc w:val="both"/>
        <w:rPr>
          <w:rFonts w:ascii="Arial Narrow" w:hAnsi="Arial Narrow"/>
        </w:rPr>
      </w:pPr>
      <w:r w:rsidRPr="002E50FC">
        <w:rPr>
          <w:rFonts w:ascii="Arial Narrow" w:hAnsi="Arial Narrow"/>
        </w:rPr>
        <w:t>Componenta de redistributie a accesului la serviciile de aplicatie</w:t>
      </w:r>
    </w:p>
    <w:p w14:paraId="40855D20" w14:textId="77777777" w:rsidR="00624C31" w:rsidRPr="002E50FC" w:rsidRDefault="00624C31" w:rsidP="00DF532D">
      <w:pPr>
        <w:jc w:val="both"/>
        <w:rPr>
          <w:rFonts w:ascii="Arial Narrow" w:hAnsi="Arial Narrow" w:cs="Calibri"/>
          <w:b/>
          <w:sz w:val="24"/>
          <w:szCs w:val="24"/>
        </w:rPr>
      </w:pPr>
      <w:r w:rsidRPr="002E50FC">
        <w:rPr>
          <w:rFonts w:ascii="Arial Narrow" w:hAnsi="Arial Narrow" w:cs="Calibri"/>
          <w:sz w:val="24"/>
          <w:szCs w:val="24"/>
          <w:lang w:val="it-IT"/>
        </w:rPr>
        <w:t xml:space="preserve">Platforma </w:t>
      </w:r>
      <w:r w:rsidRPr="002E50FC">
        <w:rPr>
          <w:rFonts w:ascii="Arial Narrow" w:hAnsi="Arial Narrow" w:cs="Calibri"/>
          <w:sz w:val="24"/>
          <w:szCs w:val="24"/>
        </w:rPr>
        <w:t>de redistributie a accesului la serviciile de aplicatie</w:t>
      </w:r>
      <w:r w:rsidRPr="002E50FC">
        <w:rPr>
          <w:rFonts w:ascii="Arial Narrow" w:hAnsi="Arial Narrow" w:cs="Calibri"/>
          <w:b/>
          <w:sz w:val="24"/>
          <w:szCs w:val="24"/>
        </w:rPr>
        <w:t xml:space="preserve"> </w:t>
      </w:r>
      <w:r w:rsidRPr="002E50FC">
        <w:rPr>
          <w:rFonts w:ascii="Arial Narrow" w:hAnsi="Arial Narrow" w:cs="Calibri"/>
          <w:sz w:val="24"/>
          <w:szCs w:val="24"/>
          <w:lang w:val="it-IT"/>
        </w:rPr>
        <w:t>trebuie sa indeplineasca urmatoarele</w:t>
      </w:r>
      <w:r w:rsidRPr="002E50FC">
        <w:rPr>
          <w:rFonts w:ascii="Arial Narrow" w:hAnsi="Arial Narrow" w:cs="Calibri"/>
          <w:b/>
          <w:sz w:val="24"/>
          <w:szCs w:val="24"/>
          <w:lang w:val="it-IT"/>
        </w:rPr>
        <w:t xml:space="preserve"> specificatii tehnice minimale</w:t>
      </w:r>
      <w:r w:rsidRPr="002E50FC">
        <w:rPr>
          <w:rFonts w:ascii="Arial Narrow" w:hAnsi="Arial Narrow" w:cs="Calibri"/>
          <w:sz w:val="24"/>
          <w:szCs w:val="24"/>
          <w:lang w:val="it-IT"/>
        </w:rPr>
        <w:t>:</w:t>
      </w:r>
    </w:p>
    <w:tbl>
      <w:tblPr>
        <w:tblW w:w="0" w:type="auto"/>
        <w:tblLook w:val="00A0" w:firstRow="1" w:lastRow="0" w:firstColumn="1" w:lastColumn="0" w:noHBand="0" w:noVBand="0"/>
      </w:tblPr>
      <w:tblGrid>
        <w:gridCol w:w="2512"/>
        <w:gridCol w:w="6507"/>
      </w:tblGrid>
      <w:tr w:rsidR="00624C31" w:rsidRPr="002E50FC" w14:paraId="5726BA88" w14:textId="77777777" w:rsidTr="009744E6">
        <w:tc>
          <w:tcPr>
            <w:tcW w:w="2583" w:type="dxa"/>
            <w:tcBorders>
              <w:top w:val="single" w:sz="4" w:space="0" w:color="auto"/>
              <w:left w:val="single" w:sz="4" w:space="0" w:color="auto"/>
              <w:bottom w:val="single" w:sz="4" w:space="0" w:color="auto"/>
              <w:right w:val="single" w:sz="4" w:space="0" w:color="auto"/>
            </w:tcBorders>
            <w:shd w:val="clear" w:color="auto" w:fill="BFBFBF"/>
            <w:vAlign w:val="center"/>
          </w:tcPr>
          <w:p w14:paraId="57527CB3"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Caracteristica</w:t>
            </w:r>
          </w:p>
        </w:tc>
        <w:tc>
          <w:tcPr>
            <w:tcW w:w="6767" w:type="dxa"/>
            <w:tcBorders>
              <w:top w:val="single" w:sz="4" w:space="0" w:color="auto"/>
              <w:left w:val="single" w:sz="4" w:space="0" w:color="auto"/>
              <w:bottom w:val="single" w:sz="4" w:space="0" w:color="auto"/>
              <w:right w:val="single" w:sz="4" w:space="0" w:color="auto"/>
            </w:tcBorders>
            <w:shd w:val="clear" w:color="auto" w:fill="BFBFBF"/>
            <w:vAlign w:val="center"/>
          </w:tcPr>
          <w:p w14:paraId="1286C455" w14:textId="77777777" w:rsidR="00624C31" w:rsidRPr="002E50FC" w:rsidRDefault="00624C31" w:rsidP="00DF532D">
            <w:pPr>
              <w:jc w:val="both"/>
              <w:outlineLvl w:val="2"/>
              <w:rPr>
                <w:rFonts w:ascii="Arial Narrow" w:hAnsi="Arial Narrow" w:cs="Calibri"/>
                <w:b/>
                <w:sz w:val="24"/>
                <w:szCs w:val="24"/>
              </w:rPr>
            </w:pPr>
            <w:r w:rsidRPr="002E50FC">
              <w:rPr>
                <w:rFonts w:ascii="Arial Narrow" w:hAnsi="Arial Narrow" w:cs="Calibri"/>
                <w:b/>
                <w:sz w:val="24"/>
                <w:szCs w:val="24"/>
              </w:rPr>
              <w:t>Cerinta tehnica minimala</w:t>
            </w:r>
          </w:p>
        </w:tc>
      </w:tr>
      <w:tr w:rsidR="00624C31" w:rsidRPr="002E50FC" w14:paraId="3DDA1F37"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03CEE274"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Arhitectura</w:t>
            </w:r>
          </w:p>
        </w:tc>
        <w:tc>
          <w:tcPr>
            <w:tcW w:w="6767" w:type="dxa"/>
            <w:tcBorders>
              <w:top w:val="single" w:sz="4" w:space="0" w:color="auto"/>
              <w:left w:val="single" w:sz="4" w:space="0" w:color="auto"/>
              <w:bottom w:val="single" w:sz="4" w:space="0" w:color="auto"/>
              <w:right w:val="single" w:sz="4" w:space="0" w:color="auto"/>
            </w:tcBorders>
            <w:vAlign w:val="center"/>
          </w:tcPr>
          <w:p w14:paraId="32D236F6" w14:textId="77777777" w:rsidR="00624C31" w:rsidRPr="002E50FC" w:rsidRDefault="00624C31" w:rsidP="00DF532D">
            <w:pPr>
              <w:numPr>
                <w:ilvl w:val="0"/>
                <w:numId w:val="15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suporta implementarea in oricare din urmatoarele scenarii: Active-Standby, Active-Active si configuratii N+1;</w:t>
            </w:r>
          </w:p>
          <w:p w14:paraId="45934565" w14:textId="77777777" w:rsidR="00624C31" w:rsidRPr="002E50FC" w:rsidRDefault="00624C31" w:rsidP="00DF532D">
            <w:pPr>
              <w:numPr>
                <w:ilvl w:val="0"/>
                <w:numId w:val="156"/>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permite sincronizarea configuratiilor, starea conexiunilor si persistenta pentru asigurarea disponibilitatii aplicatiilor in caz de failover;</w:t>
            </w:r>
          </w:p>
        </w:tc>
      </w:tr>
      <w:tr w:rsidR="00624C31" w:rsidRPr="002E50FC" w14:paraId="3902BD39"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73EC4D8E"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Redistributie a accesului la serviciile de aplicatie</w:t>
            </w:r>
          </w:p>
        </w:tc>
        <w:tc>
          <w:tcPr>
            <w:tcW w:w="6767" w:type="dxa"/>
            <w:tcBorders>
              <w:top w:val="single" w:sz="4" w:space="0" w:color="auto"/>
              <w:left w:val="single" w:sz="4" w:space="0" w:color="auto"/>
              <w:bottom w:val="single" w:sz="4" w:space="0" w:color="auto"/>
              <w:right w:val="single" w:sz="4" w:space="0" w:color="auto"/>
            </w:tcBorders>
            <w:vAlign w:val="center"/>
          </w:tcPr>
          <w:p w14:paraId="4B6832DA"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oferi suport IPv4, IPv6, topologii NAT64, IP anycast;</w:t>
            </w:r>
          </w:p>
          <w:p w14:paraId="7773AF2E"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furniza raspunsuri de autoritate DNS (server autoritar DNS/server secundar DNS) indreptand traficul catre adresele IP corecte;</w:t>
            </w:r>
          </w:p>
          <w:p w14:paraId="2C147DAF"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obtine informatiile despre starea obiectelor si metrica in mod automat din ADC;</w:t>
            </w:r>
          </w:p>
          <w:p w14:paraId="292673B9"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oferi posibilitatea deservirii raspunsurilor pentru obiectele configurate din memoria cache de mare viteza;</w:t>
            </w:r>
          </w:p>
          <w:p w14:paraId="43324F2E"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include functionalitatea de authoritative slave DNS server si va raspunde si la cereri pentru hostname-uri nebalansate;</w:t>
            </w:r>
          </w:p>
          <w:p w14:paraId="7C1482C8"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oferi posibilitatea validarii cererilor de la clienti pe baza de RFC;</w:t>
            </w:r>
          </w:p>
          <w:p w14:paraId="39EA2226"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suporta DNS SEC si pentru raspunsuri la hostname-uri balansate;</w:t>
            </w:r>
          </w:p>
          <w:p w14:paraId="662CF06E"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oferi suport de SSL offloading si DNSSEC in hardware;</w:t>
            </w:r>
          </w:p>
          <w:p w14:paraId="6510A9FD"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Platforma va include o baza de date de geolocatie in scopul directarii utilizatorilor catre cel mai apropiat data center;</w:t>
            </w:r>
          </w:p>
          <w:p w14:paraId="4B563CAE"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permite colectarea/constructia unei baze de date de geolocatie pentru adrese IP private;</w:t>
            </w:r>
          </w:p>
          <w:p w14:paraId="4662BD05" w14:textId="77777777" w:rsidR="00624C31" w:rsidRPr="002E50FC" w:rsidRDefault="00624C31" w:rsidP="00DF532D">
            <w:pPr>
              <w:pStyle w:val="ListParagraph"/>
              <w:numPr>
                <w:ilvl w:val="0"/>
                <w:numId w:val="194"/>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permite balansarea pe baza urmatoarelor metrici:</w:t>
            </w:r>
          </w:p>
          <w:p w14:paraId="54FA528A"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Round Trip Time;</w:t>
            </w:r>
          </w:p>
          <w:p w14:paraId="223D5D4A"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Hops;</w:t>
            </w:r>
          </w:p>
          <w:p w14:paraId="27309B9A"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Topology;</w:t>
            </w:r>
          </w:p>
          <w:p w14:paraId="0ECE33DF"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Completion Rate;</w:t>
            </w:r>
          </w:p>
          <w:p w14:paraId="17A8AC15"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Packet Rate;</w:t>
            </w:r>
          </w:p>
          <w:p w14:paraId="3CDE72B4"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Virtual Server Capacity;</w:t>
            </w:r>
          </w:p>
          <w:p w14:paraId="3CE32B66"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Bits/second;</w:t>
            </w:r>
          </w:p>
          <w:p w14:paraId="7204B0E2"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Link Capacity</w:t>
            </w:r>
          </w:p>
        </w:tc>
      </w:tr>
      <w:tr w:rsidR="00624C31" w:rsidRPr="002E50FC" w14:paraId="0529AD8F"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3921F592"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lastRenderedPageBreak/>
              <w:t>Disponibilitate</w:t>
            </w:r>
          </w:p>
        </w:tc>
        <w:tc>
          <w:tcPr>
            <w:tcW w:w="6767" w:type="dxa"/>
            <w:tcBorders>
              <w:top w:val="single" w:sz="4" w:space="0" w:color="auto"/>
              <w:left w:val="single" w:sz="4" w:space="0" w:color="auto"/>
              <w:bottom w:val="single" w:sz="4" w:space="0" w:color="auto"/>
              <w:right w:val="single" w:sz="4" w:space="0" w:color="auto"/>
            </w:tcBorders>
            <w:vAlign w:val="center"/>
          </w:tcPr>
          <w:p w14:paraId="66D6AEEA" w14:textId="77777777" w:rsidR="00624C31" w:rsidRPr="002E50FC" w:rsidRDefault="00624C31" w:rsidP="00DF532D">
            <w:pPr>
              <w:numPr>
                <w:ilvl w:val="0"/>
                <w:numId w:val="167"/>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suporta mirroring pentru conexiunile non-SSL in configuratie Active-Standby;</w:t>
            </w:r>
          </w:p>
          <w:p w14:paraId="55012EC8" w14:textId="77777777" w:rsidR="00624C31" w:rsidRPr="002E50FC" w:rsidRDefault="00624C31" w:rsidP="00DF532D">
            <w:pPr>
              <w:numPr>
                <w:ilvl w:val="0"/>
                <w:numId w:val="167"/>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permite backup si restore pentru fisierul de configurare din interfata grafica;</w:t>
            </w:r>
          </w:p>
          <w:p w14:paraId="296C9E73" w14:textId="77777777" w:rsidR="00624C31" w:rsidRPr="002E50FC" w:rsidRDefault="00624C31" w:rsidP="00DF532D">
            <w:pPr>
              <w:numPr>
                <w:ilvl w:val="0"/>
                <w:numId w:val="167"/>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permite failover intre modulele sau echipamentele corespondente configurate, in functie de: defectiuni hardware, defectiuni de sistem, nefunctionarea acceleratorilor SSL, nefunctionarea retelei, nefunctionarea gateway-ului;</w:t>
            </w:r>
          </w:p>
          <w:p w14:paraId="47077BEA" w14:textId="77777777" w:rsidR="00624C31" w:rsidRPr="002E50FC" w:rsidRDefault="00624C31" w:rsidP="00DF532D">
            <w:pPr>
              <w:numPr>
                <w:ilvl w:val="0"/>
                <w:numId w:val="167"/>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suporta implementarea intr-un mediu / topologie cu o singura sub-retea (subnet);</w:t>
            </w:r>
          </w:p>
        </w:tc>
      </w:tr>
      <w:tr w:rsidR="00624C31" w:rsidRPr="002E50FC" w14:paraId="11CDE529"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2AF3E97E"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Management</w:t>
            </w:r>
          </w:p>
        </w:tc>
        <w:tc>
          <w:tcPr>
            <w:tcW w:w="6767" w:type="dxa"/>
            <w:tcBorders>
              <w:top w:val="single" w:sz="4" w:space="0" w:color="auto"/>
              <w:left w:val="single" w:sz="4" w:space="0" w:color="auto"/>
              <w:bottom w:val="single" w:sz="4" w:space="0" w:color="auto"/>
              <w:right w:val="single" w:sz="4" w:space="0" w:color="auto"/>
            </w:tcBorders>
            <w:vAlign w:val="center"/>
          </w:tcPr>
          <w:p w14:paraId="6A51567F"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permite primirea de mesaje SOAP/XML de la instrumente externe pentru modificarea configuratiei controller-elor de aplicatii;</w:t>
            </w:r>
          </w:p>
          <w:p w14:paraId="4D702A2A"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permite management-ul prin interfata seriala, CLI (cu SSH) si https GUI;</w:t>
            </w:r>
          </w:p>
          <w:p w14:paraId="630E79E7"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va permite colectarea de informatii statistice si istorice despre utilizarea memoriei, procesorului, conexiuni si trafic si afisarea acestora in grafice disponibile in interfata grafica. Unitatile de timp minim disponibile vor fi: per ora, zi, saptamana sau luna;</w:t>
            </w:r>
          </w:p>
          <w:p w14:paraId="3D677B4B"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permite generarea si afisarea unei harti a retelei pentru adresele IP si pool-urile serverelor virtuale;</w:t>
            </w:r>
          </w:p>
          <w:p w14:paraId="45F1C70F"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suporta generarea unei tabele de rutare ierarhizata compusa din diferite segmente (tip "parent" "child") pentru spatiile de IP-uri izolate sau suprapuse;</w:t>
            </w:r>
          </w:p>
          <w:p w14:paraId="676E69FB"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lastRenderedPageBreak/>
              <w:t>Platforma / Solutia va permite alocarea dinamica si controlabila a resurselor tip CPU si memorie RAM (ex. dedicat, functionare nominala, functionare minima);</w:t>
            </w:r>
          </w:p>
          <w:p w14:paraId="11E4B2BB"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putea trimite alerte despre diverse erori prin SNMP, syslog, e-mail;</w:t>
            </w:r>
          </w:p>
          <w:p w14:paraId="0DA95CAB"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permite definirea de multiple domenii de administrare;</w:t>
            </w:r>
          </w:p>
          <w:p w14:paraId="3554D075" w14:textId="77777777" w:rsidR="00624C31" w:rsidRPr="002E50FC" w:rsidRDefault="00624C31" w:rsidP="00DF532D">
            <w:pPr>
              <w:numPr>
                <w:ilvl w:val="0"/>
                <w:numId w:val="158"/>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Solutia va permite resetarea la configuratiile initiale ("din fabrica");</w:t>
            </w:r>
          </w:p>
        </w:tc>
      </w:tr>
      <w:tr w:rsidR="00624C31" w:rsidRPr="002E50FC" w14:paraId="2E9893A2"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22DD0267"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lastRenderedPageBreak/>
              <w:t>Alimentare</w:t>
            </w:r>
          </w:p>
        </w:tc>
        <w:tc>
          <w:tcPr>
            <w:tcW w:w="6767" w:type="dxa"/>
            <w:tcBorders>
              <w:top w:val="single" w:sz="4" w:space="0" w:color="auto"/>
              <w:left w:val="single" w:sz="4" w:space="0" w:color="auto"/>
              <w:bottom w:val="single" w:sz="4" w:space="0" w:color="auto"/>
              <w:right w:val="single" w:sz="4" w:space="0" w:color="auto"/>
            </w:tcBorders>
            <w:vAlign w:val="center"/>
          </w:tcPr>
          <w:p w14:paraId="13B1FF37" w14:textId="77777777" w:rsidR="00624C31" w:rsidRPr="002E50FC" w:rsidRDefault="00624C31" w:rsidP="00DF532D">
            <w:pPr>
              <w:jc w:val="both"/>
              <w:outlineLvl w:val="2"/>
              <w:rPr>
                <w:rFonts w:ascii="Arial Narrow" w:hAnsi="Arial Narrow" w:cs="Calibri"/>
                <w:sz w:val="24"/>
                <w:szCs w:val="24"/>
              </w:rPr>
            </w:pPr>
            <w:r w:rsidRPr="002E50FC">
              <w:rPr>
                <w:rFonts w:ascii="Arial Narrow" w:hAnsi="Arial Narrow" w:cs="Calibri"/>
                <w:sz w:val="24"/>
                <w:szCs w:val="24"/>
              </w:rPr>
              <w:t>Pentru asigurarea redundantei complete a echipamentului propus fiecare element major component al platforma de protectie a serviciilor de aplicatie trebuie sa ofere alimentare redundanta prin cel putin doua surse independente de alimentare. Sursele trebuie sa ofere functionalitate hot-swap pentru inlocuirea rapida, fara oprirea alimentarii sistemului si fara intreruperea serviciilor asigurate de platforma;</w:t>
            </w:r>
          </w:p>
        </w:tc>
      </w:tr>
      <w:tr w:rsidR="00624C31" w:rsidRPr="002E50FC" w14:paraId="274B17A8"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2E647F9A" w14:textId="77777777" w:rsidR="00624C31" w:rsidRPr="002E50FC" w:rsidRDefault="00624C31" w:rsidP="00ED79CA">
            <w:pPr>
              <w:jc w:val="both"/>
              <w:outlineLvl w:val="2"/>
              <w:rPr>
                <w:rFonts w:ascii="Arial Narrow" w:hAnsi="Arial Narrow" w:cs="Calibri"/>
                <w:sz w:val="24"/>
                <w:szCs w:val="24"/>
              </w:rPr>
            </w:pPr>
            <w:r w:rsidRPr="002E50FC">
              <w:rPr>
                <w:rFonts w:ascii="Arial Narrow" w:hAnsi="Arial Narrow" w:cs="Calibri"/>
                <w:sz w:val="24"/>
                <w:szCs w:val="24"/>
              </w:rPr>
              <w:t>Ventilatie</w:t>
            </w:r>
          </w:p>
        </w:tc>
        <w:tc>
          <w:tcPr>
            <w:tcW w:w="6767" w:type="dxa"/>
            <w:tcBorders>
              <w:top w:val="single" w:sz="4" w:space="0" w:color="auto"/>
              <w:left w:val="single" w:sz="4" w:space="0" w:color="auto"/>
              <w:bottom w:val="single" w:sz="4" w:space="0" w:color="auto"/>
              <w:right w:val="single" w:sz="4" w:space="0" w:color="auto"/>
            </w:tcBorders>
            <w:vAlign w:val="center"/>
          </w:tcPr>
          <w:p w14:paraId="607FF0F0" w14:textId="77777777" w:rsidR="00624C31" w:rsidRPr="002E50FC" w:rsidRDefault="00624C31" w:rsidP="00ED79CA">
            <w:pPr>
              <w:jc w:val="both"/>
              <w:outlineLvl w:val="2"/>
              <w:rPr>
                <w:rFonts w:ascii="Arial Narrow" w:hAnsi="Arial Narrow" w:cs="Calibri"/>
                <w:sz w:val="24"/>
                <w:szCs w:val="24"/>
              </w:rPr>
            </w:pPr>
            <w:r w:rsidRPr="002E50FC">
              <w:rPr>
                <w:rFonts w:ascii="Arial Narrow" w:hAnsi="Arial Narrow" w:cs="Calibri"/>
                <w:sz w:val="24"/>
                <w:szCs w:val="24"/>
              </w:rPr>
              <w:t>Toate elementele de asigurare a ventilatiei sistemului trebuie sa fie de tip hot-swap pentru inlocuirea lor rapida in caz de avarie, fara intreruperea functionalitatilor oferite de platforma;</w:t>
            </w:r>
          </w:p>
        </w:tc>
      </w:tr>
      <w:tr w:rsidR="00624C31" w:rsidRPr="002E50FC" w14:paraId="001807DB"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06D7542A" w14:textId="77777777" w:rsidR="00624C31" w:rsidRPr="002E50FC" w:rsidRDefault="00624C31" w:rsidP="00ED79CA">
            <w:pPr>
              <w:jc w:val="both"/>
              <w:outlineLvl w:val="2"/>
              <w:rPr>
                <w:rFonts w:ascii="Arial Narrow" w:hAnsi="Arial Narrow" w:cs="Calibri"/>
                <w:sz w:val="24"/>
                <w:szCs w:val="24"/>
              </w:rPr>
            </w:pPr>
            <w:r w:rsidRPr="002E50FC">
              <w:rPr>
                <w:rFonts w:ascii="Arial Narrow" w:hAnsi="Arial Narrow" w:cs="Calibri"/>
                <w:sz w:val="24"/>
                <w:szCs w:val="24"/>
              </w:rPr>
              <w:t>Cerinte constructive</w:t>
            </w:r>
          </w:p>
        </w:tc>
        <w:tc>
          <w:tcPr>
            <w:tcW w:w="6767" w:type="dxa"/>
            <w:tcBorders>
              <w:top w:val="single" w:sz="4" w:space="0" w:color="auto"/>
              <w:left w:val="single" w:sz="4" w:space="0" w:color="auto"/>
              <w:bottom w:val="single" w:sz="4" w:space="0" w:color="auto"/>
              <w:right w:val="single" w:sz="4" w:space="0" w:color="auto"/>
            </w:tcBorders>
            <w:vAlign w:val="center"/>
          </w:tcPr>
          <w:p w14:paraId="0DC4715B" w14:textId="77777777" w:rsidR="00624C31" w:rsidRPr="002E50FC" w:rsidRDefault="00624C31" w:rsidP="00ED79CA">
            <w:pPr>
              <w:numPr>
                <w:ilvl w:val="0"/>
                <w:numId w:val="131"/>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Platforma de protectie a serviciilor de aplicatie trebuie să fie montabilă în rack-uri standard de 19”;</w:t>
            </w:r>
          </w:p>
          <w:p w14:paraId="443D55F9" w14:textId="77777777" w:rsidR="00624C31" w:rsidRPr="002E50FC" w:rsidRDefault="00624C31" w:rsidP="00ED79CA">
            <w:pPr>
              <w:numPr>
                <w:ilvl w:val="0"/>
                <w:numId w:val="131"/>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Ofertantul trebuie să livreze un kit cu elementele de fixare/instalare în rack (suporţi, şuruburi/captive);</w:t>
            </w:r>
          </w:p>
        </w:tc>
      </w:tr>
      <w:tr w:rsidR="00624C31" w:rsidRPr="002E50FC" w14:paraId="79417CC4" w14:textId="77777777" w:rsidTr="009744E6">
        <w:tc>
          <w:tcPr>
            <w:tcW w:w="2583" w:type="dxa"/>
            <w:tcBorders>
              <w:top w:val="single" w:sz="4" w:space="0" w:color="auto"/>
              <w:left w:val="single" w:sz="4" w:space="0" w:color="auto"/>
              <w:bottom w:val="single" w:sz="4" w:space="0" w:color="auto"/>
              <w:right w:val="single" w:sz="4" w:space="0" w:color="auto"/>
            </w:tcBorders>
            <w:vAlign w:val="center"/>
          </w:tcPr>
          <w:p w14:paraId="34F1FA3B" w14:textId="77777777" w:rsidR="00624C31" w:rsidRPr="002E50FC" w:rsidRDefault="00624C31" w:rsidP="00ED79CA">
            <w:pPr>
              <w:jc w:val="both"/>
              <w:outlineLvl w:val="2"/>
              <w:rPr>
                <w:rFonts w:ascii="Arial Narrow" w:hAnsi="Arial Narrow" w:cs="Calibri"/>
                <w:sz w:val="24"/>
                <w:szCs w:val="24"/>
              </w:rPr>
            </w:pPr>
            <w:r w:rsidRPr="002E50FC">
              <w:rPr>
                <w:rFonts w:ascii="Arial Narrow" w:hAnsi="Arial Narrow" w:cs="Calibri"/>
                <w:sz w:val="24"/>
                <w:szCs w:val="24"/>
              </w:rPr>
              <w:t>Garanţie si suport</w:t>
            </w:r>
          </w:p>
        </w:tc>
        <w:tc>
          <w:tcPr>
            <w:tcW w:w="6767" w:type="dxa"/>
            <w:tcBorders>
              <w:top w:val="single" w:sz="4" w:space="0" w:color="auto"/>
              <w:left w:val="single" w:sz="4" w:space="0" w:color="auto"/>
              <w:bottom w:val="single" w:sz="4" w:space="0" w:color="auto"/>
              <w:right w:val="single" w:sz="4" w:space="0" w:color="auto"/>
            </w:tcBorders>
            <w:vAlign w:val="center"/>
          </w:tcPr>
          <w:p w14:paraId="42198094" w14:textId="77777777" w:rsidR="00624C31" w:rsidRPr="002E50FC" w:rsidRDefault="00624C31" w:rsidP="00ED79CA">
            <w:pPr>
              <w:numPr>
                <w:ilvl w:val="0"/>
                <w:numId w:val="132"/>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Pentru toate elementele si modulele integrate, solutia va include garantie de minim 36 de luni. Suportul si garantia trebuie asigurate in Romania de producatorul respectivelor echipamente;</w:t>
            </w:r>
          </w:p>
          <w:p w14:paraId="67667864" w14:textId="77777777" w:rsidR="00624C31" w:rsidRPr="002E50FC" w:rsidRDefault="00624C31" w:rsidP="00ED79CA">
            <w:pPr>
              <w:numPr>
                <w:ilvl w:val="0"/>
                <w:numId w:val="132"/>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6125913B" w14:textId="77777777" w:rsidR="00624C31" w:rsidRPr="002E50FC" w:rsidRDefault="00624C31" w:rsidP="00ED79CA">
            <w:pPr>
              <w:numPr>
                <w:ilvl w:val="0"/>
                <w:numId w:val="132"/>
              </w:numPr>
              <w:spacing w:after="0" w:line="264" w:lineRule="auto"/>
              <w:jc w:val="both"/>
              <w:outlineLvl w:val="2"/>
              <w:rPr>
                <w:rFonts w:ascii="Arial Narrow" w:hAnsi="Arial Narrow" w:cs="Calibri"/>
                <w:sz w:val="24"/>
                <w:szCs w:val="24"/>
              </w:rPr>
            </w:pPr>
            <w:r w:rsidRPr="002E50FC">
              <w:rPr>
                <w:rFonts w:ascii="Arial Narrow" w:hAnsi="Arial Narrow" w:cs="Calibri"/>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 (sistem de operare, firmware, etc).</w:t>
            </w:r>
          </w:p>
        </w:tc>
      </w:tr>
    </w:tbl>
    <w:p w14:paraId="605C6077" w14:textId="77777777" w:rsidR="00624C31" w:rsidRPr="002E50FC" w:rsidRDefault="00624C31" w:rsidP="00ED79CA">
      <w:pPr>
        <w:jc w:val="both"/>
        <w:rPr>
          <w:rFonts w:ascii="Arial Narrow" w:hAnsi="Arial Narrow"/>
          <w:sz w:val="24"/>
          <w:szCs w:val="24"/>
        </w:rPr>
      </w:pPr>
    </w:p>
    <w:p w14:paraId="52ED9969"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lastRenderedPageBreak/>
        <w:t>Componenta de protecție a serviciilor de aplicație</w:t>
      </w:r>
      <w:bookmarkEnd w:id="169"/>
    </w:p>
    <w:p w14:paraId="0023255E"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Platforma de protectie a serviciilor de aplicatie trebuie sa indeplineasca urmatoarele </w:t>
      </w:r>
      <w:r w:rsidRPr="002E50FC">
        <w:rPr>
          <w:rFonts w:ascii="Arial Narrow" w:hAnsi="Arial Narrow" w:cs="Calibri"/>
          <w:b/>
          <w:noProof/>
          <w:sz w:val="24"/>
          <w:szCs w:val="24"/>
        </w:rPr>
        <w:t>specificatii tehnice minimale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635"/>
        <w:gridCol w:w="6384"/>
      </w:tblGrid>
      <w:tr w:rsidR="00624C31" w:rsidRPr="002E50FC" w14:paraId="16CA81B4" w14:textId="77777777" w:rsidTr="009744E6">
        <w:tc>
          <w:tcPr>
            <w:tcW w:w="2673" w:type="dxa"/>
            <w:tcBorders>
              <w:top w:val="single" w:sz="4" w:space="0" w:color="auto"/>
              <w:left w:val="single" w:sz="4" w:space="0" w:color="auto"/>
              <w:bottom w:val="single" w:sz="4" w:space="0" w:color="auto"/>
              <w:right w:val="single" w:sz="4" w:space="0" w:color="auto"/>
            </w:tcBorders>
            <w:shd w:val="clear" w:color="auto" w:fill="BFBFBF"/>
            <w:vAlign w:val="center"/>
          </w:tcPr>
          <w:p w14:paraId="5F5D40EB"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677" w:type="dxa"/>
            <w:tcBorders>
              <w:top w:val="single" w:sz="4" w:space="0" w:color="auto"/>
              <w:left w:val="single" w:sz="4" w:space="0" w:color="auto"/>
              <w:bottom w:val="single" w:sz="4" w:space="0" w:color="auto"/>
              <w:right w:val="single" w:sz="4" w:space="0" w:color="auto"/>
            </w:tcBorders>
            <w:shd w:val="clear" w:color="auto" w:fill="BFBFBF"/>
            <w:vAlign w:val="center"/>
          </w:tcPr>
          <w:p w14:paraId="179052F0" w14:textId="77777777" w:rsidR="00624C31" w:rsidRPr="002E50FC" w:rsidRDefault="00624C31" w:rsidP="00DF532D">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0C233591"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71DE98E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677" w:type="dxa"/>
            <w:tcBorders>
              <w:top w:val="single" w:sz="4" w:space="0" w:color="auto"/>
              <w:left w:val="single" w:sz="4" w:space="0" w:color="auto"/>
              <w:bottom w:val="single" w:sz="4" w:space="0" w:color="auto"/>
              <w:right w:val="single" w:sz="4" w:space="0" w:color="auto"/>
            </w:tcBorders>
            <w:vAlign w:val="center"/>
          </w:tcPr>
          <w:p w14:paraId="039DA154" w14:textId="77777777" w:rsidR="00624C31" w:rsidRPr="002E50FC" w:rsidRDefault="00624C31" w:rsidP="005B500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suporta implementarea in oricare din urmatoarele scenarii: Active-Standby, Active-Active si configuratii N+1;</w:t>
            </w:r>
          </w:p>
          <w:p w14:paraId="5142D647" w14:textId="77777777" w:rsidR="00624C31" w:rsidRPr="002E50FC" w:rsidRDefault="00624C31" w:rsidP="00DF532D">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sincronizarea configuratiilor, starea conexiunilor si persistenta pentru asigurarea disponibilitatii aplicatiilor in caz de failover;</w:t>
            </w:r>
          </w:p>
        </w:tc>
      </w:tr>
      <w:tr w:rsidR="00624C31" w:rsidRPr="002E50FC" w14:paraId="34CF81C7"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3DCAB200"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Optimizare si balansare/rebalansare</w:t>
            </w:r>
          </w:p>
        </w:tc>
        <w:tc>
          <w:tcPr>
            <w:tcW w:w="6677" w:type="dxa"/>
            <w:tcBorders>
              <w:top w:val="single" w:sz="4" w:space="0" w:color="auto"/>
              <w:left w:val="single" w:sz="4" w:space="0" w:color="auto"/>
              <w:bottom w:val="single" w:sz="4" w:space="0" w:color="auto"/>
              <w:right w:val="single" w:sz="4" w:space="0" w:color="auto"/>
            </w:tcBorders>
            <w:vAlign w:val="center"/>
          </w:tcPr>
          <w:p w14:paraId="241B77ED" w14:textId="77777777" w:rsidR="00624C31" w:rsidRPr="002E50FC" w:rsidRDefault="00624C31" w:rsidP="005B500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trebuie sa poata functiona in mod full proxy, respectiv in mod reverse proxy;</w:t>
            </w:r>
          </w:p>
          <w:p w14:paraId="4CD49557" w14:textId="77777777" w:rsidR="00624C31" w:rsidRPr="002E50FC" w:rsidRDefault="00624C31" w:rsidP="00DF532D">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 de a procesa trafic TCP si UDP generat de diferite aplicatii;</w:t>
            </w:r>
          </w:p>
          <w:p w14:paraId="12720712"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Multipli algoritmi sau metode de balansare a traficului: round-robin, ratio si priority (cu un numar minim de membri activi);</w:t>
            </w:r>
          </w:p>
          <w:p w14:paraId="3B85F68F"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Multipli algoritmi sau metode dinamice de balansare a traficului: fastest-response, least-connections, combinatia fastest-response least-connections, precum si bazate pe resursele serverelor de aplicatii (ex: utilizare CPU, incarcarea memorie, gradul de incarcare al retelei etc);</w:t>
            </w:r>
          </w:p>
          <w:p w14:paraId="1D50AE8F"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Capacitatea de trimite cereri gradual catre serverele de aplicatii nou adaugate;</w:t>
            </w:r>
          </w:p>
          <w:p w14:paraId="3B4558ED"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Capacitatea de redirectare a traficului pentru diferite tipuri de (ex: http to https);</w:t>
            </w:r>
          </w:p>
          <w:p w14:paraId="6E713FAE"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Monitorizarea aplicatiilor “content based”, cum ar fi: HTTP/HTTPS, FTP (passiv/activ), POP3, IMAP, SIP, SMTP, telnet, RADIUS, LDAP (cu TLS sau peste canal SSL), SASP, Oracle, MSSQL, SNMP DCA, WMI, RPC si SOAP;</w:t>
            </w:r>
          </w:p>
          <w:p w14:paraId="09A4F046"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 sa proceseze cereri bazat pe IP sursa/destinatie, SSL, hash persistence;</w:t>
            </w:r>
          </w:p>
          <w:p w14:paraId="17A25CDD"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 sa utilizeze diferite metode pentru “cookie persistence”: pasiv, insert, rewrite;</w:t>
            </w:r>
          </w:p>
          <w:p w14:paraId="4AD13CF0"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 sa utilizeze metode de persistenta a sesiunilor in functie de orice variabila din header-ul pachetelor TCP/UDP sau din payload;</w:t>
            </w:r>
          </w:p>
          <w:p w14:paraId="581B94EF"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NAT (network address translation) si NAPT (network address port translation) bazat pe IP sursa si/sau IP destinatie;</w:t>
            </w:r>
          </w:p>
          <w:p w14:paraId="352D752F"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a returna pachete bazata pe adresa MAC a ultimului hop (asigurarea routarii asimetrice);</w:t>
            </w:r>
          </w:p>
          <w:p w14:paraId="2BF5562E"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Capacitatea de a decide directionarea traficului in  functie de URI, method, HTTP host,version, cookie, tipul borowser-ului folosit de client, etc;</w:t>
            </w:r>
          </w:p>
          <w:p w14:paraId="7DF7EED6"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 de a genera reguli noi pentru managementul traficului in functie de anumite evenimente, folosind un limbaj de scripting;</w:t>
            </w:r>
          </w:p>
          <w:p w14:paraId="2B927690"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 de a controla fluxul de trafic bazat pe continutul acestuia, in mod bi-directional;</w:t>
            </w:r>
          </w:p>
          <w:p w14:paraId="2CDB3EAA"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 de a folosi o combinatie mixta de adrese virtuale si noduri IPv4 si IPv6;</w:t>
            </w:r>
          </w:p>
          <w:p w14:paraId="71FFDD1E"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 sa translateze trafic IPv6-IPv4 si IPv4-IPv6;</w:t>
            </w:r>
          </w:p>
          <w:p w14:paraId="7FD2AE2C"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 de insertie XFF in header-e HTTP, cu IP-ul de origine al clientului;</w:t>
            </w:r>
          </w:p>
          <w:p w14:paraId="5070CBF0"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Redirectare URL catre mai multe servere virtuale in functie de HTTP response code sau URL pattern;</w:t>
            </w:r>
          </w:p>
          <w:p w14:paraId="124C9D11"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Capacitatea de a returna o pagine de eroare in cazul in care resursele/serverele de aplicatii nu sunt  disponibile. Pagina de eroare si mesajul trebuie sa poata fi customizate si sa poata contine grafica;</w:t>
            </w:r>
          </w:p>
          <w:p w14:paraId="203257B7"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a folosi “chunked transfer encoding” pentru mentinerea persistentei sesiunilor;</w:t>
            </w:r>
          </w:p>
          <w:p w14:paraId="465BC658"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a agrega si refolosi multiple sesiuni client intr-o singura sesiune server-side;</w:t>
            </w:r>
          </w:p>
          <w:p w14:paraId="49D50705"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a transforma sesiuni HTTP 1.0 in sesiuni HTTP 1.1 pentru consolidare sesiunilor server-side;</w:t>
            </w:r>
          </w:p>
          <w:p w14:paraId="0C7B179F"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built-in de compresie HTTP pentru reducerea traficului;</w:t>
            </w:r>
          </w:p>
          <w:p w14:paraId="6945E934"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built-in pentru accelerare si caching HTTP;</w:t>
            </w:r>
          </w:p>
          <w:p w14:paraId="3A1063CE"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built-in pentru optimizare simetrica de date, compresie, criptare si tunneling;</w:t>
            </w:r>
          </w:p>
          <w:p w14:paraId="21D1AF9A"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criptare AES SSL;</w:t>
            </w:r>
          </w:p>
          <w:p w14:paraId="044A71A7"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pentru caching multi-store pentru continut dinamic si static (RFC2616);</w:t>
            </w:r>
          </w:p>
          <w:p w14:paraId="36F6CAD1"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Capabilitati pentru optimizarea traficului LAN/WAN conform: RFC2582 (optimizare Reno asimetrica), RFC1323 (extensii TCP pentru retele de mare viteza), RFC3042, RFC2018, RFC3168;</w:t>
            </w:r>
          </w:p>
        </w:tc>
      </w:tr>
      <w:tr w:rsidR="00624C31" w:rsidRPr="002E50FC" w14:paraId="1290FD3E"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17B27E92"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Procesare SSL/TLS</w:t>
            </w:r>
          </w:p>
        </w:tc>
        <w:tc>
          <w:tcPr>
            <w:tcW w:w="6677" w:type="dxa"/>
            <w:tcBorders>
              <w:top w:val="single" w:sz="4" w:space="0" w:color="auto"/>
              <w:left w:val="single" w:sz="4" w:space="0" w:color="auto"/>
              <w:bottom w:val="single" w:sz="4" w:space="0" w:color="auto"/>
              <w:right w:val="single" w:sz="4" w:space="0" w:color="auto"/>
            </w:tcBorders>
            <w:vAlign w:val="center"/>
          </w:tcPr>
          <w:p w14:paraId="35AE6142"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suporta terminarea de trafic SSL/TLS;</w:t>
            </w:r>
          </w:p>
          <w:p w14:paraId="7DD5FFFB" w14:textId="77777777" w:rsidR="00624C31" w:rsidRPr="002E50FC" w:rsidRDefault="00624C31" w:rsidP="00DF532D">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dispune de acceleratori SSL pentru SSL offloading;</w:t>
            </w:r>
          </w:p>
          <w:p w14:paraId="15CA4CAD"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putea comunica prin SSL/TLS cu un server de aplicatii backend;</w:t>
            </w:r>
          </w:p>
          <w:p w14:paraId="0CEC5281"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suporta ajustarea parametrilor SSL precum metoda de criptare utilizata, versiunea;</w:t>
            </w:r>
          </w:p>
          <w:p w14:paraId="6125E78B"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suporta SSLv3 si TLSv1;</w:t>
            </w:r>
          </w:p>
          <w:p w14:paraId="0630A0AF"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suporta certificate wildcard;</w:t>
            </w:r>
          </w:p>
        </w:tc>
      </w:tr>
      <w:tr w:rsidR="00624C31" w:rsidRPr="002E50FC" w14:paraId="3758B693"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5F4FF8AE"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Protectie a serviciilor de aplicatie Web</w:t>
            </w:r>
          </w:p>
        </w:tc>
        <w:tc>
          <w:tcPr>
            <w:tcW w:w="6677" w:type="dxa"/>
            <w:tcBorders>
              <w:top w:val="single" w:sz="4" w:space="0" w:color="auto"/>
              <w:left w:val="single" w:sz="4" w:space="0" w:color="auto"/>
              <w:bottom w:val="single" w:sz="4" w:space="0" w:color="auto"/>
              <w:right w:val="single" w:sz="4" w:space="0" w:color="auto"/>
            </w:tcBorders>
            <w:vAlign w:val="center"/>
          </w:tcPr>
          <w:p w14:paraId="1A041E27"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inspectie a cererilor/raspunsurilor HTTP;</w:t>
            </w:r>
          </w:p>
          <w:p w14:paraId="2B058A12" w14:textId="77777777" w:rsidR="00624C31" w:rsidRPr="002E50FC" w:rsidRDefault="00624C31" w:rsidP="00DF532D">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blocare a codurilor de eroare generate de anumite servere de aplicatii;</w:t>
            </w:r>
          </w:p>
          <w:p w14:paraId="0E8EAE75"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a bloca atacuri tip DoS prin connection proxy;</w:t>
            </w:r>
          </w:p>
          <w:p w14:paraId="12C770C9"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Abilitatea de a folosi ambele modele de securitate: pozitiva si negativa</w:t>
            </w:r>
          </w:p>
          <w:p w14:paraId="083E7DEE"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filtrare a pachetelor OSI L3-L7;</w:t>
            </w:r>
          </w:p>
          <w:p w14:paraId="6071BBB2"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a ascunde informatiile despre serverele de aplicatii si mesajele generate de acestea (“Resource cloaking” );</w:t>
            </w:r>
          </w:p>
          <w:p w14:paraId="063A8A43"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Capabilitatea de a detecta si bloca anomaliile de protocol TCP/UDP, pentru protectie DoS;</w:t>
            </w:r>
          </w:p>
          <w:p w14:paraId="0ED6E3B7"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aiba capacitatea de a construi in mod automat politici de securitate;</w:t>
            </w:r>
          </w:p>
          <w:p w14:paraId="64EA9FDF"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aiba capacitatea de a accepta prin interventie manuala fals-positives;</w:t>
            </w:r>
          </w:p>
          <w:p w14:paraId="1804174A"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poate defini politici diferite de securitate pentru diverse aplicatii;</w:t>
            </w:r>
          </w:p>
          <w:p w14:paraId="6FFE2D39"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definire a politicilor de blocare pentru atacuri tip DoS;</w:t>
            </w:r>
          </w:p>
          <w:p w14:paraId="0519DE85"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combinare a mecanismelor detectie si prevenire;</w:t>
            </w:r>
          </w:p>
          <w:p w14:paraId="4C7A3CB4"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Mecanism de roll-back a politicilor de securitate;</w:t>
            </w:r>
          </w:p>
          <w:p w14:paraId="08779B90"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Mecanism de versionare a politicilor de securitate;</w:t>
            </w:r>
          </w:p>
          <w:p w14:paraId="6F979271"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Mecanism de construire a politicilor de securitate real-time, cu functie de auto-invatare;</w:t>
            </w:r>
          </w:p>
          <w:p w14:paraId="24D9DC8F"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Politici predefinite pentru diferite aplicatii (ex: MS SharePoint, Oracle Application 10g etc);</w:t>
            </w:r>
          </w:p>
          <w:p w14:paraId="54EF15D1"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Capabilitate de monitorizare a aplicatiilor protejate pentru prevenirea, detectarea si raportarea anomaliilor de trafic precum si pentru protectia impotriva atacurilor L7 DoS;</w:t>
            </w:r>
          </w:p>
          <w:p w14:paraId="7324D1C8"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suporta urmatoarele metode / tehnici de detectie:</w:t>
            </w:r>
          </w:p>
          <w:p w14:paraId="6690E435"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Decodare URL;</w:t>
            </w:r>
          </w:p>
          <w:p w14:paraId="5F8FBD83"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Null byte string termination;</w:t>
            </w:r>
          </w:p>
          <w:p w14:paraId="286638E3"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Self-referencing paths (ex. utilizarea /./ si echivalente codate);</w:t>
            </w:r>
          </w:p>
          <w:p w14:paraId="74A11E53"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path back-references (ex. utilizarea /../ si echivalente codate);</w:t>
            </w:r>
          </w:p>
          <w:p w14:paraId="64154964"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Combinatii de litere mari si mici;</w:t>
            </w:r>
          </w:p>
          <w:p w14:paraId="1FAD6942"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Utilizarea excesiva de spatii libere;</w:t>
            </w:r>
          </w:p>
          <w:p w14:paraId="5AABB9FA"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Eliminarea comentariilor (ex. transformarea DELETE/**/FROM in DELETE FROM);</w:t>
            </w:r>
          </w:p>
          <w:p w14:paraId="090AA415"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Conversia caracterelor backslash in forward slash (suportat in windows);</w:t>
            </w:r>
          </w:p>
          <w:p w14:paraId="7845818F"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Conversia codarii unicod specifica IIS (%uXXYY);</w:t>
            </w:r>
          </w:p>
          <w:p w14:paraId="1D88332D"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Decodarea entitatilor HTML (ex. &amp;#99;, &amp;quot;, &amp;#xAAA);</w:t>
            </w:r>
          </w:p>
          <w:p w14:paraId="0D20124D"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Caractere speciale (ex. \t, \001, \xAA, \UAABB);</w:t>
            </w:r>
          </w:p>
          <w:p w14:paraId="226ADC5B"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Suport pentru modelul de securitate pozitiva - "permite tot traficul cunoscut" si blocheaza tot traficul necunoscut;</w:t>
            </w:r>
          </w:p>
          <w:p w14:paraId="7894545D"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Traseu/conexiune specifica per aplicatie;</w:t>
            </w:r>
          </w:p>
          <w:p w14:paraId="6D7574A9"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Motor integrat de detectie pentru tentativele de evitare a inspectiei;</w:t>
            </w:r>
          </w:p>
          <w:p w14:paraId="4E09616B"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Operarea intr-o arhitectura full Proxy si control inline complet asupra traficului prin echipament;</w:t>
            </w:r>
          </w:p>
          <w:p w14:paraId="58EB209C"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Detectie bazata pe semnaturi;</w:t>
            </w:r>
          </w:p>
          <w:p w14:paraId="4F4ED93D"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ajuta la implementarea unui model de securitate pozitiva. Acest model trebuie sa poata fi configurat atat manual cat si automat fara utilizarea de instrumente aditionale / externe (bazat pe traficul de productie si fara impact asupra acestuia);</w:t>
            </w:r>
          </w:p>
          <w:p w14:paraId="1EF0C776"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suporte gruparea semnaturilor;</w:t>
            </w:r>
          </w:p>
          <w:p w14:paraId="1620CC97"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Solutia trebuie sa suporte cel putin urmatoarele categorii de semnaturi:</w:t>
            </w:r>
          </w:p>
          <w:p w14:paraId="035584B7" w14:textId="77777777" w:rsidR="00624C31" w:rsidRPr="002E50FC" w:rsidRDefault="00624C31" w:rsidP="006C04DE">
            <w:pPr>
              <w:pStyle w:val="ListParagraph"/>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Baze de date: Microsoft SQL, ORACLE, MySQL, PostgreSQL, Sybase, MariaDB;</w:t>
            </w:r>
          </w:p>
          <w:p w14:paraId="02D11B61"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Sisteme de operare: Windows, Linux, UNIX;</w:t>
            </w:r>
          </w:p>
          <w:p w14:paraId="2B1402E0"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Limbaje si contexte de aplicatie: .NET, PHP, Java;</w:t>
            </w:r>
          </w:p>
          <w:p w14:paraId="39BF0C6A"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Servere web: Apache, Microsoft IIS;</w:t>
            </w:r>
          </w:p>
          <w:p w14:paraId="714C2276"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Generarea manuala sau automata a politicilor de securitate pozitiva trebuie sa includa minim urmatoarele:</w:t>
            </w:r>
          </w:p>
          <w:p w14:paraId="10D2EE8C"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Metode HTTP;</w:t>
            </w:r>
          </w:p>
          <w:p w14:paraId="07163712"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URNs;</w:t>
            </w:r>
          </w:p>
          <w:p w14:paraId="7A4B6894"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Header-e;</w:t>
            </w:r>
          </w:p>
          <w:p w14:paraId="39F7FB10"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Parametri permisi pentru un URN specific;</w:t>
            </w:r>
          </w:p>
          <w:p w14:paraId="7967740B"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Seturi de caractere speciale pentru fiecare valoare de parametru;</w:t>
            </w:r>
          </w:p>
          <w:p w14:paraId="10DBC508"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Semnaturi pentru valori specifice de parametru;</w:t>
            </w:r>
          </w:p>
          <w:p w14:paraId="5A228145"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dezvoltarea politicii de securitate fara script-uri aditionale;</w:t>
            </w:r>
          </w:p>
          <w:p w14:paraId="78C62B33"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generarea automata a politicii de securitate;</w:t>
            </w:r>
          </w:p>
          <w:p w14:paraId="65743C62"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recunoasca host-urile/entitatile (IP-urile) de incredere (trusted). Cererile acestora trebuiesc tratate corespunzator;</w:t>
            </w:r>
          </w:p>
          <w:p w14:paraId="373D7B5B"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asimilarea structurii unei aplicatii (URN, parametri, tipuri de parametri, semnaturi si caractere speciale per parametru) fara interventia operatorului uman;</w:t>
            </w:r>
          </w:p>
          <w:p w14:paraId="4CB22049"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suporte detectia parametrilor ascunsi/dinamici;</w:t>
            </w:r>
          </w:p>
          <w:p w14:paraId="688D5C45"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Utilizatorii vor putea inspecta politica de securitate (audit si raportare);</w:t>
            </w:r>
          </w:p>
          <w:p w14:paraId="1219B569"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putea proteja obiectele / paginile cu continut nou fara a fi nevoie de a crea politica de securitate de la zero;</w:t>
            </w:r>
          </w:p>
          <w:p w14:paraId="7F5137A9"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relaxarea sau inasprirea (adaptarea) ulterioara a politicii de securitate generata automat;</w:t>
            </w:r>
          </w:p>
          <w:p w14:paraId="69D14946"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Interactiunea cu instrumente third party de evaluare a vulnerabilitatilor;</w:t>
            </w:r>
          </w:p>
          <w:p w14:paraId="1CF4FE70"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Va fi posibila constructia politicii de securitate pe baza de instrumente third party de evaluare a vulnerabilitatilor - spre exemplu prin import);</w:t>
            </w:r>
          </w:p>
          <w:p w14:paraId="7DD1D9C3"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va fi pre-integrata cu producatorii de top: Qualys, IBM etc;</w:t>
            </w:r>
          </w:p>
          <w:p w14:paraId="769C0E30"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Managementul configuratiei;</w:t>
            </w:r>
          </w:p>
          <w:p w14:paraId="5BD94D7C"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va permite definirea de roluri pentru utilizatori si va solicita autentificare;</w:t>
            </w:r>
          </w:p>
          <w:p w14:paraId="3A7E663D"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va permite inlocuirea / customizarea paginilor cu mesaje de eroare sau de blocare;</w:t>
            </w:r>
          </w:p>
          <w:p w14:paraId="1E2503FC"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va permite definirea de pagini HTML, AJAX si JSON cu mesaje de blocare;</w:t>
            </w:r>
          </w:p>
          <w:p w14:paraId="0D169B83" w14:textId="77777777" w:rsidR="00624C31" w:rsidRPr="002E50FC" w:rsidRDefault="00624C31" w:rsidP="00ED79C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va permite actualizarea manuala sau automata a semnaturilor (mentinute si publicate de furnizori);</w:t>
            </w:r>
          </w:p>
        </w:tc>
      </w:tr>
      <w:tr w:rsidR="00624C31" w:rsidRPr="002E50FC" w14:paraId="22A3440F"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6160F1E7"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Disponibilitate</w:t>
            </w:r>
          </w:p>
        </w:tc>
        <w:tc>
          <w:tcPr>
            <w:tcW w:w="6677" w:type="dxa"/>
            <w:tcBorders>
              <w:top w:val="single" w:sz="4" w:space="0" w:color="auto"/>
              <w:left w:val="single" w:sz="4" w:space="0" w:color="auto"/>
              <w:bottom w:val="single" w:sz="4" w:space="0" w:color="auto"/>
              <w:right w:val="single" w:sz="4" w:space="0" w:color="auto"/>
            </w:tcBorders>
            <w:vAlign w:val="center"/>
          </w:tcPr>
          <w:p w14:paraId="5F2D1637" w14:textId="77777777" w:rsidR="00624C31" w:rsidRPr="002E50FC" w:rsidRDefault="00624C31" w:rsidP="005B500A">
            <w:pPr>
              <w:numPr>
                <w:ilvl w:val="0"/>
                <w:numId w:val="16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suporta mirroring pentru conexiunile non-SSL in configuratie Active-Standby;</w:t>
            </w:r>
          </w:p>
          <w:p w14:paraId="5FBA1A04" w14:textId="77777777" w:rsidR="00624C31" w:rsidRPr="002E50FC" w:rsidRDefault="00624C31" w:rsidP="00DF532D">
            <w:pPr>
              <w:numPr>
                <w:ilvl w:val="0"/>
                <w:numId w:val="16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backup si restore pentru fisierul de configurare din interfata grafica;</w:t>
            </w:r>
          </w:p>
          <w:p w14:paraId="0184E3B9" w14:textId="77777777" w:rsidR="00624C31" w:rsidRPr="002E50FC" w:rsidRDefault="00624C31" w:rsidP="00ED79CA">
            <w:pPr>
              <w:numPr>
                <w:ilvl w:val="0"/>
                <w:numId w:val="16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failover intre echipamentele corespondente configurate, in functie de: defectiuni hardware, defectiuni de sistem, nefunctionarea acceleratorilor SSL, nefunctionarea retelei, nefunctionarea gateway-ului;</w:t>
            </w:r>
          </w:p>
          <w:p w14:paraId="6220E2A2" w14:textId="77777777" w:rsidR="00624C31" w:rsidRPr="002E50FC" w:rsidRDefault="00624C31" w:rsidP="00ED79CA">
            <w:pPr>
              <w:numPr>
                <w:ilvl w:val="0"/>
                <w:numId w:val="167"/>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suporta implementarea intr-un mediu / topologie cu o singura sub-retea (subnet);</w:t>
            </w:r>
          </w:p>
        </w:tc>
      </w:tr>
      <w:tr w:rsidR="00624C31" w:rsidRPr="002E50FC" w14:paraId="245B23FC"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6C76C545"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Management</w:t>
            </w:r>
          </w:p>
        </w:tc>
        <w:tc>
          <w:tcPr>
            <w:tcW w:w="6677" w:type="dxa"/>
            <w:tcBorders>
              <w:top w:val="single" w:sz="4" w:space="0" w:color="auto"/>
              <w:left w:val="single" w:sz="4" w:space="0" w:color="auto"/>
              <w:bottom w:val="single" w:sz="4" w:space="0" w:color="auto"/>
              <w:right w:val="single" w:sz="4" w:space="0" w:color="auto"/>
            </w:tcBorders>
            <w:vAlign w:val="center"/>
          </w:tcPr>
          <w:p w14:paraId="237ACF65" w14:textId="77777777" w:rsidR="00624C31" w:rsidRPr="002E50FC" w:rsidRDefault="00624C31" w:rsidP="005B500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permite primirea de mesaje SOAP/XML de la instrumente externe pentru modificarea configuratiei controller-elor de aplicatii;</w:t>
            </w:r>
          </w:p>
          <w:p w14:paraId="39731BC0" w14:textId="77777777" w:rsidR="00624C31" w:rsidRPr="002E50FC" w:rsidRDefault="00624C31" w:rsidP="00DF532D">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permite management-ul prin interfata seriala, CLI (cu SSH) si https GUI;</w:t>
            </w:r>
          </w:p>
          <w:p w14:paraId="0FFC6839"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permite colectarea de informatii statistice si istorice despre utilizarea memoriei, procesorului, conexiuni si trafic si afisarea acestora in grafice disponibile in interfata grafica. Unitatile de timp minim disponibile vor fi: per ora, zi, saptamana sau luna;</w:t>
            </w:r>
          </w:p>
          <w:p w14:paraId="61371385"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Solutia va permite generarea si afisarea unei harti a retelei pentru adresele IP si pool-urile serverelor virtuale;</w:t>
            </w:r>
          </w:p>
          <w:p w14:paraId="18F4B3BB"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suporta generarea unei tabele de rutare ierarhizata compusa din diferite segmente (tip "parent" "child") pentru spatiile de IP-uri izolate sau suprapuse;</w:t>
            </w:r>
          </w:p>
          <w:p w14:paraId="7E9FBB50"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 Solutia va permite alocarea dinamica si controlabila a resurselor tip CPU si memorie RAM (ex. dedicat, functionare nominala, functionare minima);</w:t>
            </w:r>
          </w:p>
          <w:p w14:paraId="50E1D69C"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dispune de template-uri de configurare generice customizabile in functie de nevoile specifice;</w:t>
            </w:r>
          </w:p>
          <w:p w14:paraId="02F303E7"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putea trimite alerte despre diverse erori prin SNMP, syslog, e-mail;</w:t>
            </w:r>
          </w:p>
          <w:p w14:paraId="3FE9779B"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definirea de multiple domenii de administrare;</w:t>
            </w:r>
          </w:p>
          <w:p w14:paraId="7A9E421C"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resetarea la configuratiile initiale ("din fabrica");</w:t>
            </w:r>
          </w:p>
        </w:tc>
      </w:tr>
      <w:tr w:rsidR="00624C31" w:rsidRPr="002E50FC" w14:paraId="56A36CA8"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57803F1B"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Alimentare</w:t>
            </w:r>
          </w:p>
        </w:tc>
        <w:tc>
          <w:tcPr>
            <w:tcW w:w="6677" w:type="dxa"/>
            <w:tcBorders>
              <w:top w:val="single" w:sz="4" w:space="0" w:color="auto"/>
              <w:left w:val="single" w:sz="4" w:space="0" w:color="auto"/>
              <w:bottom w:val="single" w:sz="4" w:space="0" w:color="auto"/>
              <w:right w:val="single" w:sz="4" w:space="0" w:color="auto"/>
            </w:tcBorders>
            <w:vAlign w:val="center"/>
          </w:tcPr>
          <w:p w14:paraId="6E01D05D"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Pentru asigurarea redundantei complete a echipamentului propus fiecare element major component al platforma de protectie a serviciilor de aplicatie trebuie sa ofere alimentare redundanta prin cel putin doua surse independente de alimentare. Sursele trebuie sa ofere functionalitate hot-swap pentru inlocuirea rapida, fara oprirea alimentarii sistemului si fara intreruperea serviciilor asigurate de platforma;</w:t>
            </w:r>
          </w:p>
        </w:tc>
      </w:tr>
      <w:tr w:rsidR="00624C31" w:rsidRPr="002E50FC" w14:paraId="3840F91F"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568C4006"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Ventilatie</w:t>
            </w:r>
          </w:p>
        </w:tc>
        <w:tc>
          <w:tcPr>
            <w:tcW w:w="6677" w:type="dxa"/>
            <w:tcBorders>
              <w:top w:val="single" w:sz="4" w:space="0" w:color="auto"/>
              <w:left w:val="single" w:sz="4" w:space="0" w:color="auto"/>
              <w:bottom w:val="single" w:sz="4" w:space="0" w:color="auto"/>
              <w:right w:val="single" w:sz="4" w:space="0" w:color="auto"/>
            </w:tcBorders>
            <w:vAlign w:val="center"/>
          </w:tcPr>
          <w:p w14:paraId="5D80FB99"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Toate elementele de asigurare a ventilatiei sistemului trebuie sa fie de tip hot-swap pentru inlocuirea lor rapida in caz de avarie, fara intreruperea functionalitatilor oferite de platforma;</w:t>
            </w:r>
          </w:p>
        </w:tc>
      </w:tr>
      <w:tr w:rsidR="00624C31" w:rsidRPr="002E50FC" w14:paraId="42A13A27"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2FA1DA40"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Cerinte constructive</w:t>
            </w:r>
          </w:p>
        </w:tc>
        <w:tc>
          <w:tcPr>
            <w:tcW w:w="6677" w:type="dxa"/>
            <w:tcBorders>
              <w:top w:val="single" w:sz="4" w:space="0" w:color="auto"/>
              <w:left w:val="single" w:sz="4" w:space="0" w:color="auto"/>
              <w:bottom w:val="single" w:sz="4" w:space="0" w:color="auto"/>
              <w:right w:val="single" w:sz="4" w:space="0" w:color="auto"/>
            </w:tcBorders>
            <w:vAlign w:val="center"/>
          </w:tcPr>
          <w:p w14:paraId="6F3EA7BB"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protectie a serviciilor de aplicatie trebuie s</w:t>
            </w:r>
            <w:r w:rsidRPr="002E50FC">
              <w:rPr>
                <w:rFonts w:ascii="Arial Narrow" w:hAnsi="Arial Narrow"/>
                <w:noProof/>
                <w:sz w:val="24"/>
                <w:szCs w:val="24"/>
              </w:rPr>
              <w:t>ă</w:t>
            </w:r>
            <w:r w:rsidRPr="002E50FC">
              <w:rPr>
                <w:rFonts w:ascii="Arial Narrow" w:hAnsi="Arial Narrow" w:cs="Calibri"/>
                <w:noProof/>
                <w:sz w:val="24"/>
                <w:szCs w:val="24"/>
              </w:rPr>
              <w:t xml:space="preserve"> fie montabil</w:t>
            </w:r>
            <w:r w:rsidRPr="002E50FC">
              <w:rPr>
                <w:rFonts w:ascii="Arial Narrow" w:hAnsi="Arial Narrow"/>
                <w:noProof/>
                <w:sz w:val="24"/>
                <w:szCs w:val="24"/>
              </w:rPr>
              <w:t>ă</w:t>
            </w:r>
            <w:r w:rsidRPr="002E50FC">
              <w:rPr>
                <w:rFonts w:ascii="Arial Narrow" w:hAnsi="Arial Narrow" w:cs="Calibri"/>
                <w:noProof/>
                <w:sz w:val="24"/>
                <w:szCs w:val="24"/>
              </w:rPr>
              <w:t xml:space="preserve"> în rack-uri standard de 19”;</w:t>
            </w:r>
          </w:p>
          <w:p w14:paraId="51B5B302" w14:textId="77777777" w:rsidR="00624C31" w:rsidRPr="002E50FC" w:rsidRDefault="00624C31" w:rsidP="00DF532D">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Ofertantul trebuie s</w:t>
            </w:r>
            <w:r w:rsidRPr="002E50FC">
              <w:rPr>
                <w:rFonts w:ascii="Arial Narrow" w:hAnsi="Arial Narrow"/>
                <w:noProof/>
                <w:sz w:val="24"/>
                <w:szCs w:val="24"/>
              </w:rPr>
              <w:t>ă</w:t>
            </w:r>
            <w:r w:rsidRPr="002E50FC">
              <w:rPr>
                <w:rFonts w:ascii="Arial Narrow" w:hAnsi="Arial Narrow" w:cs="Calibri"/>
                <w:noProof/>
                <w:sz w:val="24"/>
                <w:szCs w:val="24"/>
              </w:rPr>
              <w:t xml:space="preserve"> livreze un kit cu elementele de fixare/instalare în rack (supor</w:t>
            </w:r>
            <w:r w:rsidRPr="002E50FC">
              <w:rPr>
                <w:rFonts w:ascii="Arial Narrow" w:hAnsi="Arial Narrow"/>
                <w:noProof/>
                <w:sz w:val="24"/>
                <w:szCs w:val="24"/>
              </w:rPr>
              <w:t>ţ</w:t>
            </w:r>
            <w:r w:rsidRPr="002E50FC">
              <w:rPr>
                <w:rFonts w:ascii="Arial Narrow" w:hAnsi="Arial Narrow" w:cs="Calibri"/>
                <w:noProof/>
                <w:sz w:val="24"/>
                <w:szCs w:val="24"/>
              </w:rPr>
              <w:t xml:space="preserve">i, </w:t>
            </w:r>
            <w:r w:rsidRPr="002E50FC">
              <w:rPr>
                <w:rFonts w:ascii="Arial Narrow" w:hAnsi="Arial Narrow"/>
                <w:noProof/>
                <w:sz w:val="24"/>
                <w:szCs w:val="24"/>
              </w:rPr>
              <w:t>ş</w:t>
            </w:r>
            <w:r w:rsidRPr="002E50FC">
              <w:rPr>
                <w:rFonts w:ascii="Arial Narrow" w:hAnsi="Arial Narrow" w:cs="Calibri"/>
                <w:noProof/>
                <w:sz w:val="24"/>
                <w:szCs w:val="24"/>
              </w:rPr>
              <w:t>uruburi/captive);</w:t>
            </w:r>
          </w:p>
        </w:tc>
      </w:tr>
      <w:tr w:rsidR="00624C31" w:rsidRPr="002E50FC" w14:paraId="36B38887" w14:textId="77777777" w:rsidTr="009744E6">
        <w:tc>
          <w:tcPr>
            <w:tcW w:w="2673" w:type="dxa"/>
            <w:tcBorders>
              <w:top w:val="single" w:sz="4" w:space="0" w:color="auto"/>
              <w:left w:val="single" w:sz="4" w:space="0" w:color="auto"/>
              <w:bottom w:val="single" w:sz="4" w:space="0" w:color="auto"/>
              <w:right w:val="single" w:sz="4" w:space="0" w:color="auto"/>
            </w:tcBorders>
            <w:vAlign w:val="center"/>
          </w:tcPr>
          <w:p w14:paraId="3E40CF9F"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677" w:type="dxa"/>
            <w:tcBorders>
              <w:top w:val="single" w:sz="4" w:space="0" w:color="auto"/>
              <w:left w:val="single" w:sz="4" w:space="0" w:color="auto"/>
              <w:bottom w:val="single" w:sz="4" w:space="0" w:color="auto"/>
              <w:right w:val="single" w:sz="4" w:space="0" w:color="auto"/>
            </w:tcBorders>
            <w:vAlign w:val="center"/>
          </w:tcPr>
          <w:p w14:paraId="5769DE5A"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Pentru toate elementele si modulele integrate, solutia va include garantie de minim 36 de luni. Suportul si garantia trebuie asigurate in Romania de producatorul respectivelor echipamente;</w:t>
            </w:r>
          </w:p>
          <w:p w14:paraId="13840980"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4B6D2F11" w14:textId="77777777" w:rsidR="00624C31" w:rsidRPr="002E50FC" w:rsidRDefault="00624C31" w:rsidP="00ED79C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 (sistem de operare, firmware, etc).</w:t>
            </w:r>
          </w:p>
        </w:tc>
      </w:tr>
    </w:tbl>
    <w:p w14:paraId="2089655B" w14:textId="77777777" w:rsidR="00624C31" w:rsidRPr="002E50FC" w:rsidRDefault="00624C31" w:rsidP="00B762EE">
      <w:pPr>
        <w:jc w:val="both"/>
        <w:rPr>
          <w:rFonts w:ascii="Arial Narrow" w:hAnsi="Arial Narrow" w:cs="Calibri"/>
          <w:noProof/>
          <w:sz w:val="24"/>
          <w:szCs w:val="24"/>
        </w:rPr>
      </w:pPr>
    </w:p>
    <w:p w14:paraId="52022462" w14:textId="77777777" w:rsidR="00624C31" w:rsidRPr="002E50FC" w:rsidRDefault="00624C31" w:rsidP="00ED79CA">
      <w:pPr>
        <w:pStyle w:val="Heading4ONRC"/>
        <w:numPr>
          <w:ilvl w:val="3"/>
          <w:numId w:val="20"/>
        </w:numPr>
        <w:jc w:val="both"/>
        <w:rPr>
          <w:rFonts w:ascii="Arial Narrow" w:hAnsi="Arial Narrow" w:cs="Calibri"/>
        </w:rPr>
      </w:pPr>
      <w:bookmarkStart w:id="170" w:name="Row_50_52116_Componenta_centrală_"/>
      <w:r w:rsidRPr="002E50FC">
        <w:rPr>
          <w:rFonts w:ascii="Arial Narrow" w:hAnsi="Arial Narrow"/>
        </w:rPr>
        <w:t>Componenta centrală de protecție avansată antimalware</w:t>
      </w:r>
      <w:bookmarkEnd w:id="170"/>
    </w:p>
    <w:p w14:paraId="373A92A7"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Componenta centrală de protecție avansată antimalware trebuie sa indeplineasca urmatoarele </w:t>
      </w:r>
      <w:r w:rsidRPr="002E50FC">
        <w:rPr>
          <w:rFonts w:ascii="Arial Narrow" w:hAnsi="Arial Narrow" w:cs="Calibri"/>
          <w:b/>
          <w:noProof/>
          <w:sz w:val="24"/>
          <w:szCs w:val="24"/>
        </w:rPr>
        <w:t>specificatii tehnice minimale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396"/>
        <w:gridCol w:w="6623"/>
      </w:tblGrid>
      <w:tr w:rsidR="00624C31" w:rsidRPr="002E50FC" w14:paraId="6A88799B" w14:textId="77777777" w:rsidTr="009744E6">
        <w:tc>
          <w:tcPr>
            <w:tcW w:w="2497" w:type="dxa"/>
            <w:tcBorders>
              <w:top w:val="single" w:sz="4" w:space="0" w:color="auto"/>
              <w:left w:val="single" w:sz="4" w:space="0" w:color="auto"/>
              <w:bottom w:val="single" w:sz="4" w:space="0" w:color="auto"/>
              <w:right w:val="single" w:sz="4" w:space="0" w:color="auto"/>
            </w:tcBorders>
            <w:shd w:val="clear" w:color="auto" w:fill="BFBFBF"/>
            <w:vAlign w:val="center"/>
          </w:tcPr>
          <w:p w14:paraId="5D18DC58"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853" w:type="dxa"/>
            <w:tcBorders>
              <w:top w:val="single" w:sz="4" w:space="0" w:color="auto"/>
              <w:left w:val="single" w:sz="4" w:space="0" w:color="auto"/>
              <w:bottom w:val="single" w:sz="4" w:space="0" w:color="auto"/>
              <w:right w:val="single" w:sz="4" w:space="0" w:color="auto"/>
            </w:tcBorders>
            <w:shd w:val="clear" w:color="auto" w:fill="BFBFBF"/>
            <w:vAlign w:val="center"/>
          </w:tcPr>
          <w:p w14:paraId="1DCA0758" w14:textId="77777777" w:rsidR="00624C31" w:rsidRPr="002E50FC" w:rsidRDefault="00624C31" w:rsidP="00DF532D">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49304864"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10AE29D2"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853" w:type="dxa"/>
            <w:tcBorders>
              <w:top w:val="single" w:sz="4" w:space="0" w:color="auto"/>
              <w:left w:val="single" w:sz="4" w:space="0" w:color="auto"/>
              <w:bottom w:val="single" w:sz="4" w:space="0" w:color="auto"/>
              <w:right w:val="single" w:sz="4" w:space="0" w:color="auto"/>
            </w:tcBorders>
            <w:vAlign w:val="center"/>
          </w:tcPr>
          <w:p w14:paraId="04871018" w14:textId="77777777" w:rsidR="00624C31" w:rsidRPr="002E50FC" w:rsidRDefault="00624C31" w:rsidP="005B500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hardware dedicata de detectie, analiza si protectie impotriva amenintarilor avansate, ce monitorizeaza traficul pe toate porturile pentru mai mult de 100 de protocoale de retea si aplicatii;</w:t>
            </w:r>
          </w:p>
          <w:p w14:paraId="4C81220A" w14:textId="77777777" w:rsidR="00624C31" w:rsidRPr="002E50FC" w:rsidRDefault="00624C31" w:rsidP="00DF532D">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asigura acoperire si vizibilitate completa in toate punctele din retea, astfel incat permite detectarea atacurilor directionate, de tip ransomware si a amenintarilor avansate persistente;</w:t>
            </w:r>
          </w:p>
          <w:p w14:paraId="1103B1C0"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primi traficul de retea prin porturi mirror, SPAN, TAP sau mecanisme similare de copiere a traficului si va permite monitorizarea pentru cel putin trafic de tip HTTP, SMTP, FTP, DNS, CIFS, etc;</w:t>
            </w:r>
          </w:p>
          <w:p w14:paraId="55C6DD9A"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Va include functionalitate de tip sandbox nativa prin intermediul aceleasi platforme hardware, fara a necesita platforma hardware dedicata acestei functionalitati; </w:t>
            </w:r>
          </w:p>
        </w:tc>
      </w:tr>
      <w:tr w:rsidR="00624C31" w:rsidRPr="002E50FC" w14:paraId="28D791CD"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5C56104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Detectie amenintari avansate</w:t>
            </w:r>
          </w:p>
        </w:tc>
        <w:tc>
          <w:tcPr>
            <w:tcW w:w="6853" w:type="dxa"/>
            <w:tcBorders>
              <w:top w:val="single" w:sz="4" w:space="0" w:color="auto"/>
              <w:left w:val="single" w:sz="4" w:space="0" w:color="auto"/>
              <w:bottom w:val="single" w:sz="4" w:space="0" w:color="auto"/>
              <w:right w:val="single" w:sz="4" w:space="0" w:color="auto"/>
            </w:tcBorders>
            <w:vAlign w:val="center"/>
          </w:tcPr>
          <w:p w14:paraId="6CBC29FE" w14:textId="77777777" w:rsidR="00624C31" w:rsidRPr="002E50FC" w:rsidRDefault="00624C31" w:rsidP="005B500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asigura </w:t>
            </w:r>
            <w:r w:rsidRPr="002E50FC">
              <w:rPr>
                <w:rFonts w:ascii="Arial Narrow" w:hAnsi="Arial Narrow" w:cs="Calibri"/>
                <w:bCs/>
                <w:noProof/>
                <w:sz w:val="24"/>
                <w:szCs w:val="24"/>
              </w:rPr>
              <w:t>detectie si analiza in toate fazele unui atac</w:t>
            </w:r>
            <w:r w:rsidRPr="002E50FC">
              <w:rPr>
                <w:rFonts w:ascii="Arial Narrow" w:hAnsi="Arial Narrow" w:cs="Calibri"/>
                <w:noProof/>
                <w:sz w:val="24"/>
                <w:szCs w:val="24"/>
              </w:rPr>
              <w:t>, raportand descoperirile pentru fiecare faza in parte:</w:t>
            </w:r>
          </w:p>
          <w:p w14:paraId="09A3F52E"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Colectarea de informatii;</w:t>
            </w:r>
          </w:p>
          <w:p w14:paraId="72019B95" w14:textId="77777777" w:rsidR="00624C31" w:rsidRPr="002E50FC" w:rsidRDefault="00624C31" w:rsidP="006C04DE">
            <w:pPr>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Punctul de intrare;</w:t>
            </w:r>
          </w:p>
          <w:p w14:paraId="42BA93F9" w14:textId="77777777" w:rsidR="00624C31" w:rsidRPr="002E50FC" w:rsidRDefault="00624C31" w:rsidP="006C04DE">
            <w:pPr>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Comunicatia de tip Command &amp; Control;</w:t>
            </w:r>
          </w:p>
          <w:p w14:paraId="0ACB8037" w14:textId="77777777" w:rsidR="00624C31" w:rsidRPr="002E50FC" w:rsidRDefault="00624C31" w:rsidP="006C04DE">
            <w:pPr>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Miscarea laterala;</w:t>
            </w:r>
          </w:p>
          <w:p w14:paraId="3C027FC5" w14:textId="77777777" w:rsidR="00624C31" w:rsidRPr="002E50FC" w:rsidRDefault="00624C31" w:rsidP="006C04DE">
            <w:pPr>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Descoperirea de resurse si date;</w:t>
            </w:r>
          </w:p>
          <w:p w14:paraId="46EC6E79" w14:textId="77777777" w:rsidR="00624C31" w:rsidRPr="002E50FC" w:rsidRDefault="00624C31" w:rsidP="006C04DE">
            <w:pPr>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Extragerea datelor;</w:t>
            </w:r>
          </w:p>
          <w:p w14:paraId="775703DA" w14:textId="77777777" w:rsidR="00624C31" w:rsidRPr="002E50FC" w:rsidRDefault="00624C31" w:rsidP="00ED79CA">
            <w:pPr>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asigura suport de detectie si analiza in retele de date IPv4 si IPv6, respectiv va oferi suport pentru comunicarea parametrilor de stare prin protocol SNMPv2/v3 si netSNMP;</w:t>
            </w:r>
          </w:p>
          <w:p w14:paraId="603BB19D" w14:textId="77777777" w:rsidR="00624C31" w:rsidRPr="002E50FC" w:rsidRDefault="00624C31" w:rsidP="00ED79CA">
            <w:pPr>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crearea de reguli si definitii de scanare a resurselor de infrastructura atat in mod individual cat si prin grupari de reguli, reguli si grupari de reguli ce vor putea fi activate/dezactivate individual;</w:t>
            </w:r>
          </w:p>
          <w:p w14:paraId="6D19B1C5" w14:textId="77777777" w:rsidR="00624C31" w:rsidRPr="002E50FC" w:rsidRDefault="00624C31" w:rsidP="00ED79CA">
            <w:pPr>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bCs/>
                <w:noProof/>
                <w:sz w:val="24"/>
                <w:szCs w:val="24"/>
              </w:rPr>
              <w:t>Solutia va asigura detectia continutului malitios cel putin prin urmatoarele mecanisme:</w:t>
            </w:r>
          </w:p>
          <w:p w14:paraId="0DC5B553" w14:textId="77777777" w:rsidR="00624C31" w:rsidRPr="002E50FC" w:rsidRDefault="00624C31" w:rsidP="006C04DE">
            <w:pPr>
              <w:numPr>
                <w:ilvl w:val="0"/>
                <w:numId w:val="185"/>
              </w:numPr>
              <w:spacing w:after="0" w:line="264" w:lineRule="auto"/>
              <w:ind w:left="918" w:hanging="357"/>
              <w:jc w:val="both"/>
              <w:rPr>
                <w:rFonts w:ascii="Arial Narrow" w:hAnsi="Arial Narrow" w:cs="Calibri"/>
                <w:noProof/>
                <w:sz w:val="24"/>
                <w:szCs w:val="24"/>
              </w:rPr>
            </w:pPr>
            <w:r w:rsidRPr="002E50FC">
              <w:rPr>
                <w:rFonts w:ascii="Arial Narrow" w:hAnsi="Arial Narrow" w:cs="Calibri"/>
                <w:noProof/>
                <w:sz w:val="24"/>
                <w:szCs w:val="24"/>
              </w:rPr>
              <w:t>Scanare de malware cu motoare bazate pe semnaturi, respectiv prin metode euristice, pentru detectarea de malware cunoscut si necunoscut;</w:t>
            </w:r>
          </w:p>
          <w:p w14:paraId="74C9F436" w14:textId="77777777" w:rsidR="00624C31" w:rsidRPr="002E50FC" w:rsidRDefault="00624C31" w:rsidP="006C04DE">
            <w:pPr>
              <w:numPr>
                <w:ilvl w:val="0"/>
                <w:numId w:val="185"/>
              </w:numPr>
              <w:spacing w:after="0" w:line="264" w:lineRule="auto"/>
              <w:ind w:left="918" w:hanging="357"/>
              <w:jc w:val="both"/>
              <w:rPr>
                <w:rFonts w:ascii="Arial Narrow" w:hAnsi="Arial Narrow" w:cs="Calibri"/>
                <w:noProof/>
                <w:sz w:val="24"/>
                <w:szCs w:val="24"/>
              </w:rPr>
            </w:pPr>
            <w:r w:rsidRPr="002E50FC">
              <w:rPr>
                <w:rFonts w:ascii="Arial Narrow" w:hAnsi="Arial Narrow" w:cs="Calibri"/>
                <w:noProof/>
                <w:sz w:val="24"/>
                <w:szCs w:val="24"/>
              </w:rPr>
              <w:t>Detectie a kit-urilor de exploatare a browser-elor web;</w:t>
            </w:r>
          </w:p>
          <w:p w14:paraId="02AAAB44" w14:textId="77777777" w:rsidR="00624C31" w:rsidRPr="002E50FC" w:rsidRDefault="00624C31" w:rsidP="006C04DE">
            <w:pPr>
              <w:numPr>
                <w:ilvl w:val="0"/>
                <w:numId w:val="185"/>
              </w:numPr>
              <w:spacing w:after="0" w:line="264" w:lineRule="auto"/>
              <w:ind w:left="918" w:hanging="357"/>
              <w:jc w:val="both"/>
              <w:rPr>
                <w:rFonts w:ascii="Arial Narrow" w:hAnsi="Arial Narrow" w:cs="Calibri"/>
                <w:noProof/>
                <w:sz w:val="24"/>
                <w:szCs w:val="24"/>
              </w:rPr>
            </w:pPr>
            <w:r w:rsidRPr="002E50FC">
              <w:rPr>
                <w:rFonts w:ascii="Arial Narrow" w:hAnsi="Arial Narrow" w:cs="Calibri"/>
                <w:noProof/>
                <w:sz w:val="24"/>
                <w:szCs w:val="24"/>
              </w:rPr>
              <w:t>Decodare si decompresie fisiere embedded;</w:t>
            </w:r>
          </w:p>
          <w:p w14:paraId="6878F5B1" w14:textId="77777777" w:rsidR="00624C31" w:rsidRPr="002E50FC" w:rsidRDefault="00624C31" w:rsidP="006C04DE">
            <w:pPr>
              <w:numPr>
                <w:ilvl w:val="0"/>
                <w:numId w:val="185"/>
              </w:numPr>
              <w:spacing w:after="0" w:line="264" w:lineRule="auto"/>
              <w:ind w:left="918" w:hanging="357"/>
              <w:jc w:val="both"/>
              <w:rPr>
                <w:rFonts w:ascii="Arial Narrow" w:hAnsi="Arial Narrow" w:cs="Calibri"/>
                <w:noProof/>
                <w:sz w:val="24"/>
                <w:szCs w:val="24"/>
              </w:rPr>
            </w:pPr>
            <w:r w:rsidRPr="002E50FC">
              <w:rPr>
                <w:rFonts w:ascii="Arial Narrow" w:hAnsi="Arial Narrow" w:cs="Calibri"/>
                <w:noProof/>
                <w:sz w:val="24"/>
                <w:szCs w:val="24"/>
              </w:rPr>
              <w:t>Simulare in sandbox pentru fisiere suspicioase;</w:t>
            </w:r>
          </w:p>
          <w:p w14:paraId="037664AB" w14:textId="77777777" w:rsidR="00624C31" w:rsidRPr="002E50FC" w:rsidRDefault="00624C31" w:rsidP="00ED79CA">
            <w:pPr>
              <w:numPr>
                <w:ilvl w:val="0"/>
                <w:numId w:val="185"/>
              </w:numPr>
              <w:spacing w:after="0" w:line="264" w:lineRule="auto"/>
              <w:jc w:val="both"/>
              <w:rPr>
                <w:rFonts w:ascii="Arial Narrow" w:hAnsi="Arial Narrow" w:cs="Calibri"/>
                <w:noProof/>
                <w:sz w:val="24"/>
                <w:szCs w:val="24"/>
              </w:rPr>
            </w:pPr>
            <w:r w:rsidRPr="002E50FC">
              <w:rPr>
                <w:rFonts w:ascii="Arial Narrow" w:hAnsi="Arial Narrow" w:cs="Calibri"/>
                <w:bCs/>
                <w:noProof/>
                <w:sz w:val="24"/>
                <w:szCs w:val="24"/>
              </w:rPr>
              <w:t xml:space="preserve">Solutia va asigura </w:t>
            </w:r>
            <w:r w:rsidRPr="002E50FC">
              <w:rPr>
                <w:rFonts w:ascii="Arial Narrow" w:hAnsi="Arial Narrow" w:cs="Calibri"/>
                <w:noProof/>
                <w:sz w:val="24"/>
                <w:szCs w:val="24"/>
              </w:rPr>
              <w:t xml:space="preserve">detectarea si analiza comunicatiei suspecte </w:t>
            </w:r>
            <w:r w:rsidRPr="002E50FC">
              <w:rPr>
                <w:rFonts w:ascii="Arial Narrow" w:hAnsi="Arial Narrow" w:cs="Calibri"/>
                <w:bCs/>
                <w:noProof/>
                <w:sz w:val="24"/>
                <w:szCs w:val="24"/>
              </w:rPr>
              <w:t>cel putin prin urmatoarele mecanisme:</w:t>
            </w:r>
          </w:p>
          <w:p w14:paraId="7000A4AC" w14:textId="77777777" w:rsidR="00624C31" w:rsidRPr="002E50FC" w:rsidRDefault="00624C31" w:rsidP="00ED79CA">
            <w:pPr>
              <w:numPr>
                <w:ilvl w:val="0"/>
                <w:numId w:val="18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Analiza de destinatii (URL, IP, domenii, e-mail, IRC, etc) prin blacklisting si whitelisting dinamic local;</w:t>
            </w:r>
          </w:p>
          <w:p w14:paraId="63BA4F4C" w14:textId="77777777" w:rsidR="00624C31" w:rsidRPr="002E50FC" w:rsidRDefault="00624C31" w:rsidP="00ED79CA">
            <w:pPr>
              <w:numPr>
                <w:ilvl w:val="0"/>
                <w:numId w:val="18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Detectie e-mailuri de tip Spear Phishing si/sau Phishing;</w:t>
            </w:r>
          </w:p>
          <w:p w14:paraId="7D80F757" w14:textId="77777777" w:rsidR="00624C31" w:rsidRPr="002E50FC" w:rsidRDefault="00624C31" w:rsidP="00ED79CA">
            <w:pPr>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Detectie comunicatie de tip Command &amp; Control;</w:t>
            </w:r>
          </w:p>
          <w:p w14:paraId="579DB18D" w14:textId="77777777" w:rsidR="00624C31" w:rsidRPr="002E50FC" w:rsidRDefault="00624C31" w:rsidP="00ED79CA">
            <w:pPr>
              <w:numPr>
                <w:ilvl w:val="0"/>
                <w:numId w:val="18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Analiza reputationala pentru toate URL-urile solicitate si integrate in alte resurse (ex: fisiere Office);</w:t>
            </w:r>
          </w:p>
          <w:p w14:paraId="57B14C42" w14:textId="77777777" w:rsidR="00624C31" w:rsidRPr="002E50FC" w:rsidRDefault="00624C31" w:rsidP="00ED79CA">
            <w:pPr>
              <w:numPr>
                <w:ilvl w:val="0"/>
                <w:numId w:val="185"/>
              </w:numPr>
              <w:spacing w:after="0" w:line="264" w:lineRule="auto"/>
              <w:jc w:val="both"/>
              <w:rPr>
                <w:rFonts w:ascii="Arial Narrow" w:hAnsi="Arial Narrow" w:cs="Calibri"/>
                <w:noProof/>
                <w:sz w:val="24"/>
                <w:szCs w:val="24"/>
              </w:rPr>
            </w:pPr>
            <w:r w:rsidRPr="002E50FC">
              <w:rPr>
                <w:rFonts w:ascii="Arial Narrow" w:hAnsi="Arial Narrow" w:cs="Calibri"/>
                <w:noProof/>
                <w:sz w:val="24"/>
                <w:szCs w:val="24"/>
              </w:rPr>
              <w:t>Reguli de amprentare a traficului de comunicatie;</w:t>
            </w:r>
          </w:p>
          <w:p w14:paraId="47C7583E"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asigura urmatoarele mecanisme de analiza comportamentala:</w:t>
            </w:r>
          </w:p>
          <w:p w14:paraId="45911B50"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Reguli de analiza euristica;</w:t>
            </w:r>
          </w:p>
          <w:p w14:paraId="6AD1AF44"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 xml:space="preserve">Identificare si analiza pentru utilizarea a peste 100 de protocoale si aplicatii, inclusiv aplicatii web (SMTP, POP3, IMAP4, HTTP, HTTPS, Kerberos, RADIUS, LDAP, DCE-RPC, SMB, SMB2, DNS request, DNS response, DHCP, DHCPv6, FTP, TFTP, File Transfer, RDP, SSH, TELNET, VNC, Cisco-TELNET, RADMIn, MODBUS-UDP, MODBUS-TCP, SQL, </w:t>
            </w:r>
            <w:r w:rsidRPr="002E50FC">
              <w:rPr>
                <w:rFonts w:ascii="Arial Narrow" w:hAnsi="Arial Narrow" w:cs="Calibri"/>
                <w:noProof/>
                <w:sz w:val="24"/>
                <w:szCs w:val="24"/>
              </w:rPr>
              <w:lastRenderedPageBreak/>
              <w:t>MySQL, MSSQL,Oracle, PostGres, RTSP/RTP-UDP, RTSP/RTP-TCP, RTSP/RDT-UDP, RTSP/RDT-TCP, WMSP, SHOUTCast, RTMP, Gmail, Hotmail, Yahoo mail, ARP, IGMP, MMS, ICMP, IRC, SIP2, Bittorent, Direct Connect, Kazaa, Google Talk, MSN, YMSG, Skype, Yahoo Web Messenger, Ares, Blubster, Cabos, Deepnet Explorer, eDonkey_eMule, eDonkey, Foxy, FreeWire, Gnucleus LAN, Gimme, GnucDNA GWebCache, Gnutella/Limewire/Bearshare/Shareaza, iMesh, Jubster, Kceasy, KuroMiranda, MLDonkey, MoodAmp, MyNapster, Nova GWebCache, OpenNap, Ppstream, SoulSeek, Swapper GWebCache, Winny, WinMX, Xnap, Xolox, Zultrax, AIM Express, Chikka SMS Messenger, eBuddy, ICQ2Go, ILoveIM Web Messenger, IMUnitive, mabber, meebo, etc);</w:t>
            </w:r>
          </w:p>
          <w:p w14:paraId="093DB06E"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Fingerprinting de comportamente;</w:t>
            </w:r>
          </w:p>
          <w:p w14:paraId="1EA60EA8"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identifice si sa marcheze sursele de incredere pentru transmiterea datelor (sisteme si aplicatii marcate ca nefiind infectate cu elemente malitioase), cel putin pentru urmatoarele tipuri de resurse:</w:t>
            </w:r>
          </w:p>
          <w:p w14:paraId="638CFA54"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Gama de adrese IP;</w:t>
            </w:r>
          </w:p>
          <w:p w14:paraId="326C444E"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Domenii;</w:t>
            </w:r>
          </w:p>
          <w:p w14:paraId="7E852B5D"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Tipuri de servere: Kerberos, Active Directory, FTP, SMTP, HTTP proxy, Domain Controller, Contain Management Server, File Server (SMB), RADIUS, DNS, Database server, Web Server, Software Update Server, etc;</w:t>
            </w:r>
          </w:p>
          <w:p w14:paraId="55DD967B"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ofere protectie impotriva amenintarilor malware comune, cel putin pentru:</w:t>
            </w:r>
          </w:p>
          <w:p w14:paraId="30E2C4BA"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Vulnerabilitati (CVE): Apache Struts, Foxit Reader, MS SilverLight, Mozilla, Joomla, Sun Java, IE, Shellshock, SSL CCS Injection, etc;</w:t>
            </w:r>
          </w:p>
          <w:p w14:paraId="06A1D776"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Unelte si kit-uri de penetrare: Cobaltstrike, Metasloit reverse (shell, bash, telnet, perl, netcat, etc), Poisonivy, Meterpreter reverse (PHP/Python/Perl), PsExec, Keylogger http request, IRCbot connection,  DDOS tools (HOIC, LOWC, LOIC), TOR, Bitcoint request, etc;</w:t>
            </w:r>
          </w:p>
          <w:p w14:paraId="09D36CB6"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Amenintari de tip ransomware: Cerber, Locky, Cryptesla, etc;</w:t>
            </w:r>
          </w:p>
          <w:p w14:paraId="0EFE475B" w14:textId="77777777" w:rsidR="00624C31" w:rsidRPr="002E50FC" w:rsidRDefault="00624C31" w:rsidP="006C04DE">
            <w:pPr>
              <w:pStyle w:val="ListParagraph"/>
              <w:numPr>
                <w:ilvl w:val="0"/>
                <w:numId w:val="185"/>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Unelte si kit-uri de exploatare a vulnerabilitatilor: Neutrino, Magnitude, Rig, Angler, Nuclear, Range HTTP, Ghost SMTP, etc;</w:t>
            </w:r>
          </w:p>
          <w:p w14:paraId="4C041B3D" w14:textId="77777777" w:rsidR="00624C31" w:rsidRPr="002E50FC" w:rsidRDefault="00624C31" w:rsidP="006C04DE">
            <w:pPr>
              <w:pStyle w:val="ListParagraph"/>
              <w:numPr>
                <w:ilvl w:val="0"/>
                <w:numId w:val="185"/>
              </w:numPr>
              <w:spacing w:after="0" w:line="264" w:lineRule="auto"/>
              <w:ind w:left="714" w:hanging="357"/>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definirea intervalului orar de lucru, respectiv a proceselor de detectie si analiza ce ruleza in functie de respectivul orar;</w:t>
            </w:r>
          </w:p>
          <w:p w14:paraId="5495E14E" w14:textId="77777777" w:rsidR="00624C31" w:rsidRPr="002E50FC" w:rsidRDefault="00624C31" w:rsidP="006C04DE">
            <w:pPr>
              <w:pStyle w:val="ListParagraph"/>
              <w:numPr>
                <w:ilvl w:val="0"/>
                <w:numId w:val="185"/>
              </w:numPr>
              <w:spacing w:after="0" w:line="264" w:lineRule="auto"/>
              <w:ind w:left="714" w:hanging="357"/>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definirea de exceptii de la regulile de analiza si detectie cel putin pentru urmatoarele tipuri de resurse: Host, Protocol, Adresa IP, Gama de adrese IP, etc;</w:t>
            </w:r>
          </w:p>
          <w:p w14:paraId="14F147A1" w14:textId="77777777" w:rsidR="00624C31" w:rsidRPr="002E50FC" w:rsidRDefault="00624C31" w:rsidP="006C04DE">
            <w:pPr>
              <w:pStyle w:val="ListParagraph"/>
              <w:numPr>
                <w:ilvl w:val="0"/>
                <w:numId w:val="185"/>
              </w:numPr>
              <w:spacing w:after="0" w:line="264" w:lineRule="auto"/>
              <w:ind w:left="714" w:hanging="357"/>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crearea rapida de filtre de analiza, detectie si raportare, bazate cel putin pe urmatoarele tipuri de resurse: sisteme afectate, sisteme cu un numar mare de detectii/evenimente de securitate, obiecte suspicioase (adrese IP, domenii, fisiere, etc);</w:t>
            </w:r>
          </w:p>
          <w:p w14:paraId="07559A3F"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transmiterea manuala a fisierelor de analiza, precum si un API de interfatare cu alte produse terte pentru transmiterea de solicitari de analiza si extragere de rezultate, inclusiv partajare de obiecte suspicioase si indicatori de compromis;</w:t>
            </w:r>
          </w:p>
          <w:p w14:paraId="7A0B238C"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nativa cu Componenta de protec</w:t>
            </w:r>
            <w:r w:rsidRPr="002E50FC">
              <w:rPr>
                <w:rFonts w:ascii="Arial Narrow" w:hAnsi="Arial Narrow"/>
                <w:noProof/>
                <w:sz w:val="24"/>
                <w:szCs w:val="24"/>
              </w:rPr>
              <w:t>ț</w:t>
            </w:r>
            <w:r w:rsidRPr="002E50FC">
              <w:rPr>
                <w:rFonts w:ascii="Arial Narrow" w:hAnsi="Arial Narrow" w:cs="Calibri"/>
                <w:noProof/>
                <w:sz w:val="24"/>
                <w:szCs w:val="24"/>
              </w:rPr>
              <w:t>ie a resurselor la nivel de post de lucru, asigurand monitorizarea la nivel de context a posturii de securitate a intregului ecosistem, respectiv raportarea activitatilor detaliate de sistem, precum si natura si dimensiunea oricarui atac survenit;</w:t>
            </w:r>
          </w:p>
          <w:p w14:paraId="185FA8B3"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trimiterea obiectelor malitioase identificate (amprenta criptografica a fisierelor, adrese IP, domenii, adrese URL, etc) catre toate sistemele cu care se integreaza nativ astfel incat amenintarile si obiectele malitioase sa poata fi blocate in intreaga infrastructura deservita;</w:t>
            </w:r>
          </w:p>
        </w:tc>
      </w:tr>
      <w:tr w:rsidR="00624C31" w:rsidRPr="002E50FC" w14:paraId="055CFD99"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710136D8"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Functionalitati de tip Sandbox</w:t>
            </w:r>
          </w:p>
        </w:tc>
        <w:tc>
          <w:tcPr>
            <w:tcW w:w="6853" w:type="dxa"/>
            <w:tcBorders>
              <w:top w:val="single" w:sz="4" w:space="0" w:color="auto"/>
              <w:left w:val="single" w:sz="4" w:space="0" w:color="auto"/>
              <w:bottom w:val="single" w:sz="4" w:space="0" w:color="auto"/>
              <w:right w:val="single" w:sz="4" w:space="0" w:color="auto"/>
            </w:tcBorders>
            <w:vAlign w:val="center"/>
          </w:tcPr>
          <w:p w14:paraId="56A1E059"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Platforma ofertata va include functionalitate integrata hardware pentru procesele specifice activitatilor de tip “sandbox”:</w:t>
            </w:r>
          </w:p>
          <w:p w14:paraId="1B28951E" w14:textId="77777777" w:rsidR="00624C31" w:rsidRPr="002E50FC" w:rsidRDefault="00624C31" w:rsidP="00DF532D">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permite analiza elementelor suspecte, dupa filtrarea lor prealabila efectuata de modulele de detectie a amenintarilor avansate;</w:t>
            </w:r>
          </w:p>
          <w:p w14:paraId="7EED711E"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permite functionalitati avansate de evitare a evadarii din sandbox, precum si un mod de "safe live" pentru analiza unor descarcari multi-nivel, URL, Command &amp; Control, etc;</w:t>
            </w:r>
          </w:p>
          <w:p w14:paraId="76198834"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Va oferi urmatoarele metode de analiza si detectie:</w:t>
            </w:r>
          </w:p>
          <w:p w14:paraId="4C8B19EB"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fie capabil</w:t>
            </w:r>
            <w:r w:rsidRPr="002E50FC">
              <w:rPr>
                <w:rFonts w:ascii="Arial Narrow" w:hAnsi="Arial Narrow"/>
                <w:noProof/>
                <w:sz w:val="24"/>
                <w:szCs w:val="24"/>
              </w:rPr>
              <w:t>ă</w:t>
            </w:r>
            <w:r w:rsidRPr="002E50FC">
              <w:rPr>
                <w:rFonts w:ascii="Arial Narrow" w:hAnsi="Arial Narrow" w:cs="Calibri"/>
                <w:noProof/>
                <w:sz w:val="24"/>
                <w:szCs w:val="24"/>
              </w:rPr>
              <w:t xml:space="preserve"> s</w:t>
            </w:r>
            <w:r w:rsidRPr="002E50FC">
              <w:rPr>
                <w:rFonts w:ascii="Arial Narrow" w:hAnsi="Arial Narrow"/>
                <w:noProof/>
                <w:sz w:val="24"/>
                <w:szCs w:val="24"/>
              </w:rPr>
              <w:t>ă</w:t>
            </w:r>
            <w:r w:rsidRPr="002E50FC">
              <w:rPr>
                <w:rFonts w:ascii="Arial Narrow" w:hAnsi="Arial Narrow" w:cs="Calibri"/>
                <w:noProof/>
                <w:sz w:val="24"/>
                <w:szCs w:val="24"/>
              </w:rPr>
              <w:t xml:space="preserve"> detecteze </w:t>
            </w:r>
            <w:r w:rsidRPr="002E50FC">
              <w:rPr>
                <w:rFonts w:ascii="Arial Narrow" w:hAnsi="Arial Narrow"/>
                <w:noProof/>
                <w:sz w:val="24"/>
                <w:szCs w:val="24"/>
              </w:rPr>
              <w:t>ș</w:t>
            </w:r>
            <w:r w:rsidRPr="002E50FC">
              <w:rPr>
                <w:rFonts w:ascii="Arial Narrow" w:hAnsi="Arial Narrow" w:cs="Calibri"/>
                <w:noProof/>
                <w:sz w:val="24"/>
                <w:szCs w:val="24"/>
              </w:rPr>
              <w:t>i s</w:t>
            </w:r>
            <w:r w:rsidRPr="002E50FC">
              <w:rPr>
                <w:rFonts w:ascii="Arial Narrow" w:hAnsi="Arial Narrow"/>
                <w:noProof/>
                <w:sz w:val="24"/>
                <w:szCs w:val="24"/>
              </w:rPr>
              <w:t>ă</w:t>
            </w:r>
            <w:r w:rsidRPr="002E50FC">
              <w:rPr>
                <w:rFonts w:ascii="Arial Narrow" w:hAnsi="Arial Narrow" w:cs="Calibri"/>
                <w:noProof/>
                <w:sz w:val="24"/>
                <w:szCs w:val="24"/>
              </w:rPr>
              <w:t xml:space="preserve"> previn</w:t>
            </w:r>
            <w:r w:rsidRPr="002E50FC">
              <w:rPr>
                <w:rFonts w:ascii="Arial Narrow" w:hAnsi="Arial Narrow"/>
                <w:noProof/>
                <w:sz w:val="24"/>
                <w:szCs w:val="24"/>
              </w:rPr>
              <w:t>ă</w:t>
            </w:r>
            <w:r w:rsidRPr="002E50FC">
              <w:rPr>
                <w:rFonts w:ascii="Arial Narrow" w:hAnsi="Arial Narrow" w:cs="Calibri"/>
                <w:noProof/>
                <w:sz w:val="24"/>
                <w:szCs w:val="24"/>
              </w:rPr>
              <w:t xml:space="preserve"> software-ul mali</w:t>
            </w:r>
            <w:r w:rsidRPr="002E50FC">
              <w:rPr>
                <w:rFonts w:ascii="Arial Narrow" w:hAnsi="Arial Narrow"/>
                <w:noProof/>
                <w:sz w:val="24"/>
                <w:szCs w:val="24"/>
              </w:rPr>
              <w:t>ț</w:t>
            </w:r>
            <w:r w:rsidRPr="002E50FC">
              <w:rPr>
                <w:rFonts w:ascii="Arial Narrow" w:hAnsi="Arial Narrow" w:cs="Calibri"/>
                <w:noProof/>
                <w:sz w:val="24"/>
                <w:szCs w:val="24"/>
              </w:rPr>
              <w:t xml:space="preserve">ios avansat, atacuri de tipul „zero-day” </w:t>
            </w:r>
            <w:r w:rsidRPr="002E50FC">
              <w:rPr>
                <w:rFonts w:ascii="Arial Narrow" w:hAnsi="Arial Narrow"/>
                <w:noProof/>
                <w:sz w:val="24"/>
                <w:szCs w:val="24"/>
              </w:rPr>
              <w:t>ș</w:t>
            </w:r>
            <w:r w:rsidRPr="002E50FC">
              <w:rPr>
                <w:rFonts w:ascii="Arial Narrow" w:hAnsi="Arial Narrow" w:cs="Calibri"/>
                <w:noProof/>
                <w:sz w:val="24"/>
                <w:szCs w:val="24"/>
              </w:rPr>
              <w:t>i de tip APT (Advanced Persistent Threat) direc</w:t>
            </w:r>
            <w:r w:rsidRPr="002E50FC">
              <w:rPr>
                <w:rFonts w:ascii="Arial Narrow" w:hAnsi="Arial Narrow"/>
                <w:noProof/>
                <w:sz w:val="24"/>
                <w:szCs w:val="24"/>
              </w:rPr>
              <w:t>ț</w:t>
            </w:r>
            <w:r w:rsidRPr="002E50FC">
              <w:rPr>
                <w:rFonts w:ascii="Arial Narrow" w:hAnsi="Arial Narrow" w:cs="Calibri"/>
                <w:noProof/>
                <w:sz w:val="24"/>
                <w:szCs w:val="24"/>
              </w:rPr>
              <w:t>ionate;</w:t>
            </w:r>
          </w:p>
          <w:p w14:paraId="0F6E1CEC"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detecteze software-ul mali</w:t>
            </w:r>
            <w:r w:rsidRPr="002E50FC">
              <w:rPr>
                <w:rFonts w:ascii="Arial Narrow" w:hAnsi="Arial Narrow"/>
                <w:noProof/>
                <w:sz w:val="24"/>
                <w:szCs w:val="24"/>
              </w:rPr>
              <w:t>ț</w:t>
            </w:r>
            <w:r w:rsidRPr="002E50FC">
              <w:rPr>
                <w:rFonts w:ascii="Arial Narrow" w:hAnsi="Arial Narrow" w:cs="Calibri"/>
                <w:noProof/>
                <w:sz w:val="24"/>
                <w:szCs w:val="24"/>
              </w:rPr>
              <w:t xml:space="preserve">os de tip “zero-day multi-stage” </w:t>
            </w:r>
            <w:r w:rsidRPr="002E50FC">
              <w:rPr>
                <w:rFonts w:ascii="Arial Narrow" w:hAnsi="Arial Narrow"/>
                <w:noProof/>
                <w:sz w:val="24"/>
                <w:szCs w:val="24"/>
              </w:rPr>
              <w:t>ș</w:t>
            </w:r>
            <w:r w:rsidRPr="002E50FC">
              <w:rPr>
                <w:rFonts w:ascii="Arial Narrow" w:hAnsi="Arial Narrow" w:cs="Calibri"/>
                <w:noProof/>
                <w:sz w:val="24"/>
                <w:szCs w:val="24"/>
              </w:rPr>
              <w:t>i atacuri direc</w:t>
            </w:r>
            <w:r w:rsidRPr="002E50FC">
              <w:rPr>
                <w:rFonts w:ascii="Arial Narrow" w:hAnsi="Arial Narrow"/>
                <w:noProof/>
                <w:sz w:val="24"/>
                <w:szCs w:val="24"/>
              </w:rPr>
              <w:t>ț</w:t>
            </w:r>
            <w:r w:rsidRPr="002E50FC">
              <w:rPr>
                <w:rFonts w:ascii="Arial Narrow" w:hAnsi="Arial Narrow" w:cs="Calibri"/>
                <w:noProof/>
                <w:sz w:val="24"/>
                <w:szCs w:val="24"/>
              </w:rPr>
              <w:t>ionate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o cunoa</w:t>
            </w:r>
            <w:r w:rsidRPr="002E50FC">
              <w:rPr>
                <w:rFonts w:ascii="Arial Narrow" w:hAnsi="Arial Narrow"/>
                <w:noProof/>
                <w:sz w:val="24"/>
                <w:szCs w:val="24"/>
              </w:rPr>
              <w:t>ș</w:t>
            </w:r>
            <w:r w:rsidRPr="002E50FC">
              <w:rPr>
                <w:rFonts w:ascii="Arial Narrow" w:hAnsi="Arial Narrow" w:cs="Calibri"/>
                <w:noProof/>
                <w:sz w:val="24"/>
                <w:szCs w:val="24"/>
              </w:rPr>
              <w:t>tere prealabil</w:t>
            </w:r>
            <w:r w:rsidRPr="002E50FC">
              <w:rPr>
                <w:rFonts w:ascii="Arial Narrow" w:hAnsi="Arial Narrow"/>
                <w:noProof/>
                <w:sz w:val="24"/>
                <w:szCs w:val="24"/>
              </w:rPr>
              <w:t>ă</w:t>
            </w:r>
            <w:r w:rsidRPr="002E50FC">
              <w:rPr>
                <w:rFonts w:ascii="Arial Narrow" w:hAnsi="Arial Narrow" w:cs="Calibri"/>
                <w:noProof/>
                <w:sz w:val="24"/>
                <w:szCs w:val="24"/>
              </w:rPr>
              <w:t xml:space="preserve"> a software-ului mali</w:t>
            </w:r>
            <w:r w:rsidRPr="002E50FC">
              <w:rPr>
                <w:rFonts w:ascii="Arial Narrow" w:hAnsi="Arial Narrow"/>
                <w:noProof/>
                <w:sz w:val="24"/>
                <w:szCs w:val="24"/>
              </w:rPr>
              <w:t>ț</w:t>
            </w:r>
            <w:r w:rsidRPr="002E50FC">
              <w:rPr>
                <w:rFonts w:ascii="Arial Narrow" w:hAnsi="Arial Narrow" w:cs="Calibri"/>
                <w:noProof/>
                <w:sz w:val="24"/>
                <w:szCs w:val="24"/>
              </w:rPr>
              <w:t>os;</w:t>
            </w:r>
          </w:p>
          <w:p w14:paraId="0E584754"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statica, euristica si comportamentala;</w:t>
            </w:r>
          </w:p>
          <w:p w14:paraId="6BB520D4"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bazata pe reputatia adreselor si fisierelor pentru URL-uri;</w:t>
            </w:r>
          </w:p>
          <w:p w14:paraId="1EB95184"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conexiunilor de retea outbound sau de mesagerie suspicioase;</w:t>
            </w:r>
          </w:p>
          <w:p w14:paraId="4678E907"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fisierelor suspicioase ce efectueaza conexiuni la servere de tip Command &amp; Control;</w:t>
            </w:r>
          </w:p>
          <w:p w14:paraId="2790949A"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atacurilor de tip ransomware, deception, social-engineering, hijack, redirectionare si/sau furt de date, rootkit cloaking;</w:t>
            </w:r>
          </w:p>
          <w:p w14:paraId="70A1905D"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operatiunilor cu fisiere: file drop, download, partajare si/sau replicare de fisiere;</w:t>
            </w:r>
          </w:p>
          <w:p w14:paraId="012C3760"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operatiunilor ce vizeaza modificarile de procese, servicii sau obiecte de memorie;</w:t>
            </w:r>
          </w:p>
          <w:p w14:paraId="18550D75"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Evaluarea continua a amenintarilor, actiunilor intreprinse de elementele malware si impactul asupra sistemului analizat;</w:t>
            </w:r>
          </w:p>
          <w:p w14:paraId="11F20219"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Mecanisme incluse de analiza de tip forensics, cel putin prin captura pachetelor de date relevante (PCAP);</w:t>
            </w:r>
          </w:p>
          <w:p w14:paraId="0C4727BA"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procese de analiz</w:t>
            </w:r>
            <w:r w:rsidRPr="002E50FC">
              <w:rPr>
                <w:rFonts w:ascii="Arial Narrow" w:hAnsi="Arial Narrow"/>
                <w:noProof/>
                <w:sz w:val="24"/>
                <w:szCs w:val="24"/>
              </w:rPr>
              <w:t>ă</w:t>
            </w:r>
            <w:r w:rsidRPr="002E50FC">
              <w:rPr>
                <w:rFonts w:ascii="Arial Narrow" w:hAnsi="Arial Narrow" w:cs="Calibri"/>
                <w:noProof/>
                <w:sz w:val="24"/>
                <w:szCs w:val="24"/>
              </w:rPr>
              <w:t xml:space="preserve"> cu suport atât pentru arhitecturi de tip x86 cât </w:t>
            </w:r>
            <w:r w:rsidRPr="002E50FC">
              <w:rPr>
                <w:rFonts w:ascii="Arial Narrow" w:hAnsi="Arial Narrow"/>
                <w:noProof/>
                <w:sz w:val="24"/>
                <w:szCs w:val="24"/>
              </w:rPr>
              <w:t>ș</w:t>
            </w:r>
            <w:r w:rsidRPr="002E50FC">
              <w:rPr>
                <w:rFonts w:ascii="Arial Narrow" w:hAnsi="Arial Narrow" w:cs="Calibri"/>
                <w:noProof/>
                <w:sz w:val="24"/>
                <w:szCs w:val="24"/>
              </w:rPr>
              <w:t>i pentru arhitecturi de tip x64;</w:t>
            </w:r>
          </w:p>
          <w:p w14:paraId="20CBD3F7"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restaurarea ma</w:t>
            </w:r>
            <w:r w:rsidRPr="002E50FC">
              <w:rPr>
                <w:rFonts w:ascii="Arial Narrow" w:hAnsi="Arial Narrow"/>
                <w:noProof/>
                <w:sz w:val="24"/>
                <w:szCs w:val="24"/>
              </w:rPr>
              <w:t>ș</w:t>
            </w:r>
            <w:r w:rsidRPr="002E50FC">
              <w:rPr>
                <w:rFonts w:ascii="Arial Narrow" w:hAnsi="Arial Narrow" w:cs="Calibri"/>
                <w:noProof/>
                <w:sz w:val="24"/>
                <w:szCs w:val="24"/>
              </w:rPr>
              <w:t>inilor virtuale de analiz</w:t>
            </w:r>
            <w:r w:rsidRPr="002E50FC">
              <w:rPr>
                <w:rFonts w:ascii="Arial Narrow" w:hAnsi="Arial Narrow"/>
                <w:noProof/>
                <w:sz w:val="24"/>
                <w:szCs w:val="24"/>
              </w:rPr>
              <w:t>ă</w:t>
            </w:r>
            <w:r w:rsidRPr="002E50FC">
              <w:rPr>
                <w:rFonts w:ascii="Arial Narrow" w:hAnsi="Arial Narrow" w:cs="Calibri"/>
                <w:noProof/>
                <w:sz w:val="24"/>
                <w:szCs w:val="24"/>
              </w:rPr>
              <w:t xml:space="preserve"> la o configura</w:t>
            </w:r>
            <w:r w:rsidRPr="002E50FC">
              <w:rPr>
                <w:rFonts w:ascii="Arial Narrow" w:hAnsi="Arial Narrow"/>
                <w:noProof/>
                <w:sz w:val="24"/>
                <w:szCs w:val="24"/>
              </w:rPr>
              <w:t>ț</w:t>
            </w:r>
            <w:r w:rsidRPr="002E50FC">
              <w:rPr>
                <w:rFonts w:ascii="Arial Narrow" w:hAnsi="Arial Narrow" w:cs="Calibri"/>
                <w:noProof/>
                <w:sz w:val="24"/>
                <w:szCs w:val="24"/>
              </w:rPr>
              <w:t>ie de baz</w:t>
            </w:r>
            <w:r w:rsidRPr="002E50FC">
              <w:rPr>
                <w:rFonts w:ascii="Arial Narrow" w:hAnsi="Arial Narrow"/>
                <w:noProof/>
                <w:sz w:val="24"/>
                <w:szCs w:val="24"/>
              </w:rPr>
              <w:t>ă</w:t>
            </w:r>
            <w:r w:rsidRPr="002E50FC">
              <w:rPr>
                <w:rFonts w:ascii="Arial Narrow" w:hAnsi="Arial Narrow" w:cs="Calibri"/>
                <w:noProof/>
                <w:sz w:val="24"/>
                <w:szCs w:val="24"/>
              </w:rPr>
              <w:t xml:space="preserve"> dup</w:t>
            </w:r>
            <w:r w:rsidRPr="002E50FC">
              <w:rPr>
                <w:rFonts w:ascii="Arial Narrow" w:hAnsi="Arial Narrow"/>
                <w:noProof/>
                <w:sz w:val="24"/>
                <w:szCs w:val="24"/>
              </w:rPr>
              <w:t>ă</w:t>
            </w:r>
            <w:r w:rsidRPr="002E50FC">
              <w:rPr>
                <w:rFonts w:ascii="Arial Narrow" w:hAnsi="Arial Narrow" w:cs="Calibri"/>
                <w:noProof/>
                <w:sz w:val="24"/>
                <w:szCs w:val="24"/>
              </w:rPr>
              <w:t xml:space="preserve"> finalizarea analizei unui software mali</w:t>
            </w:r>
            <w:r w:rsidRPr="002E50FC">
              <w:rPr>
                <w:rFonts w:ascii="Arial Narrow" w:hAnsi="Arial Narrow"/>
                <w:noProof/>
                <w:sz w:val="24"/>
                <w:szCs w:val="24"/>
              </w:rPr>
              <w:t>ț</w:t>
            </w:r>
            <w:r w:rsidRPr="002E50FC">
              <w:rPr>
                <w:rFonts w:ascii="Arial Narrow" w:hAnsi="Arial Narrow" w:cs="Calibri"/>
                <w:noProof/>
                <w:sz w:val="24"/>
                <w:szCs w:val="24"/>
              </w:rPr>
              <w:t>ios, automat sau manual;</w:t>
            </w:r>
          </w:p>
          <w:p w14:paraId="468F6E34"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Ma</w:t>
            </w:r>
            <w:r w:rsidRPr="002E50FC">
              <w:rPr>
                <w:rFonts w:ascii="Arial Narrow" w:hAnsi="Arial Narrow"/>
                <w:noProof/>
                <w:sz w:val="24"/>
                <w:szCs w:val="24"/>
              </w:rPr>
              <w:t>ș</w:t>
            </w:r>
            <w:r w:rsidRPr="002E50FC">
              <w:rPr>
                <w:rFonts w:ascii="Arial Narrow" w:hAnsi="Arial Narrow" w:cs="Calibri"/>
                <w:noProof/>
                <w:sz w:val="24"/>
                <w:szCs w:val="24"/>
              </w:rPr>
              <w:t>inile virtuale preinstalate vor avea configurate aplica</w:t>
            </w:r>
            <w:r w:rsidRPr="002E50FC">
              <w:rPr>
                <w:rFonts w:ascii="Arial Narrow" w:hAnsi="Arial Narrow"/>
                <w:noProof/>
                <w:sz w:val="24"/>
                <w:szCs w:val="24"/>
              </w:rPr>
              <w:t>ț</w:t>
            </w:r>
            <w:r w:rsidRPr="002E50FC">
              <w:rPr>
                <w:rFonts w:ascii="Arial Narrow" w:hAnsi="Arial Narrow" w:cs="Calibri"/>
                <w:noProof/>
                <w:sz w:val="24"/>
                <w:szCs w:val="24"/>
              </w:rPr>
              <w:t>ii de tip browser (cel pu</w:t>
            </w:r>
            <w:r w:rsidRPr="002E50FC">
              <w:rPr>
                <w:rFonts w:ascii="Arial Narrow" w:hAnsi="Arial Narrow"/>
                <w:noProof/>
                <w:sz w:val="24"/>
                <w:szCs w:val="24"/>
              </w:rPr>
              <w:t>ț</w:t>
            </w:r>
            <w:r w:rsidRPr="002E50FC">
              <w:rPr>
                <w:rFonts w:ascii="Arial Narrow" w:hAnsi="Arial Narrow" w:cs="Calibri"/>
                <w:noProof/>
                <w:sz w:val="24"/>
                <w:szCs w:val="24"/>
              </w:rPr>
              <w:t>in Internet Explorer, Mozilla Firefox, Google Chrome, Safari), plugin-uri (cel pu</w:t>
            </w:r>
            <w:r w:rsidRPr="002E50FC">
              <w:rPr>
                <w:rFonts w:ascii="Arial Narrow" w:hAnsi="Arial Narrow"/>
                <w:noProof/>
                <w:sz w:val="24"/>
                <w:szCs w:val="24"/>
              </w:rPr>
              <w:t>ț</w:t>
            </w:r>
            <w:r w:rsidRPr="002E50FC">
              <w:rPr>
                <w:rFonts w:ascii="Arial Narrow" w:hAnsi="Arial Narrow" w:cs="Calibri"/>
                <w:noProof/>
                <w:sz w:val="24"/>
                <w:szCs w:val="24"/>
              </w:rPr>
              <w:t xml:space="preserve">in Adobe Flash, Adobe Shockwave, Adobe Air) precum </w:t>
            </w:r>
            <w:r w:rsidRPr="002E50FC">
              <w:rPr>
                <w:rFonts w:ascii="Arial Narrow" w:hAnsi="Arial Narrow"/>
                <w:noProof/>
                <w:sz w:val="24"/>
                <w:szCs w:val="24"/>
              </w:rPr>
              <w:t>ș</w:t>
            </w:r>
            <w:r w:rsidRPr="002E50FC">
              <w:rPr>
                <w:rFonts w:ascii="Arial Narrow" w:hAnsi="Arial Narrow" w:cs="Calibri"/>
                <w:noProof/>
                <w:sz w:val="24"/>
                <w:szCs w:val="24"/>
              </w:rPr>
              <w:t>i aplica</w:t>
            </w:r>
            <w:r w:rsidRPr="002E50FC">
              <w:rPr>
                <w:rFonts w:ascii="Arial Narrow" w:hAnsi="Arial Narrow"/>
                <w:noProof/>
                <w:sz w:val="24"/>
                <w:szCs w:val="24"/>
              </w:rPr>
              <w:t>ț</w:t>
            </w:r>
            <w:r w:rsidRPr="002E50FC">
              <w:rPr>
                <w:rFonts w:ascii="Arial Narrow" w:hAnsi="Arial Narrow" w:cs="Calibri"/>
                <w:noProof/>
                <w:sz w:val="24"/>
                <w:szCs w:val="24"/>
              </w:rPr>
              <w:t>ii uzuale (cel pu</w:t>
            </w:r>
            <w:r w:rsidRPr="002E50FC">
              <w:rPr>
                <w:rFonts w:ascii="Arial Narrow" w:hAnsi="Arial Narrow"/>
                <w:noProof/>
                <w:sz w:val="24"/>
                <w:szCs w:val="24"/>
              </w:rPr>
              <w:t>ț</w:t>
            </w:r>
            <w:r w:rsidRPr="002E50FC">
              <w:rPr>
                <w:rFonts w:ascii="Arial Narrow" w:hAnsi="Arial Narrow" w:cs="Calibri"/>
                <w:noProof/>
                <w:sz w:val="24"/>
                <w:szCs w:val="24"/>
              </w:rPr>
              <w:t>in Adobe Acrobat Reader, Microsoft Office Word, Excel, Powerpoint, Outlook, Oracle Java JRE, Windows Media Player, Quicktime Player);</w:t>
            </w:r>
          </w:p>
          <w:p w14:paraId="07839D52"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cel pu</w:t>
            </w:r>
            <w:r w:rsidRPr="002E50FC">
              <w:rPr>
                <w:rFonts w:ascii="Arial Narrow" w:hAnsi="Arial Narrow"/>
                <w:noProof/>
                <w:sz w:val="24"/>
                <w:szCs w:val="24"/>
              </w:rPr>
              <w:t>ț</w:t>
            </w:r>
            <w:r w:rsidRPr="002E50FC">
              <w:rPr>
                <w:rFonts w:ascii="Arial Narrow" w:hAnsi="Arial Narrow" w:cs="Calibri"/>
                <w:noProof/>
                <w:sz w:val="24"/>
                <w:szCs w:val="24"/>
              </w:rPr>
              <w:t>in analiza celor mai comune tipuri de fi</w:t>
            </w:r>
            <w:r w:rsidRPr="002E50FC">
              <w:rPr>
                <w:rFonts w:ascii="Arial Narrow" w:hAnsi="Arial Narrow"/>
                <w:noProof/>
                <w:sz w:val="24"/>
                <w:szCs w:val="24"/>
              </w:rPr>
              <w:t>ș</w:t>
            </w:r>
            <w:r w:rsidRPr="002E50FC">
              <w:rPr>
                <w:rFonts w:ascii="Arial Narrow" w:hAnsi="Arial Narrow" w:cs="Calibri"/>
                <w:noProof/>
                <w:sz w:val="24"/>
                <w:szCs w:val="24"/>
              </w:rPr>
              <w:t xml:space="preserve">iere cunoscute ca fiind folosite pentru distribuirea sau </w:t>
            </w:r>
            <w:r w:rsidRPr="002E50FC">
              <w:rPr>
                <w:rFonts w:ascii="Arial Narrow" w:hAnsi="Arial Narrow" w:cs="Calibri"/>
                <w:noProof/>
                <w:sz w:val="24"/>
                <w:szCs w:val="24"/>
              </w:rPr>
              <w:lastRenderedPageBreak/>
              <w:t>g</w:t>
            </w:r>
            <w:r w:rsidRPr="002E50FC">
              <w:rPr>
                <w:rFonts w:ascii="Arial Narrow" w:hAnsi="Arial Narrow"/>
                <w:noProof/>
                <w:sz w:val="24"/>
                <w:szCs w:val="24"/>
              </w:rPr>
              <w:t>ă</w:t>
            </w:r>
            <w:r w:rsidRPr="002E50FC">
              <w:rPr>
                <w:rFonts w:ascii="Arial Narrow" w:hAnsi="Arial Narrow" w:cs="Calibri"/>
                <w:noProof/>
                <w:sz w:val="24"/>
                <w:szCs w:val="24"/>
              </w:rPr>
              <w:t>zduirea de aplica</w:t>
            </w:r>
            <w:r w:rsidRPr="002E50FC">
              <w:rPr>
                <w:rFonts w:ascii="Arial Narrow" w:hAnsi="Arial Narrow"/>
                <w:noProof/>
                <w:sz w:val="24"/>
                <w:szCs w:val="24"/>
              </w:rPr>
              <w:t>ț</w:t>
            </w:r>
            <w:r w:rsidRPr="002E50FC">
              <w:rPr>
                <w:rFonts w:ascii="Arial Narrow" w:hAnsi="Arial Narrow" w:cs="Calibri"/>
                <w:noProof/>
                <w:sz w:val="24"/>
                <w:szCs w:val="24"/>
              </w:rPr>
              <w:t>ii malware (fi</w:t>
            </w:r>
            <w:r w:rsidRPr="002E50FC">
              <w:rPr>
                <w:rFonts w:ascii="Arial Narrow" w:hAnsi="Arial Narrow"/>
                <w:noProof/>
                <w:sz w:val="24"/>
                <w:szCs w:val="24"/>
              </w:rPr>
              <w:t>ș</w:t>
            </w:r>
            <w:r w:rsidRPr="002E50FC">
              <w:rPr>
                <w:rFonts w:ascii="Arial Narrow" w:hAnsi="Arial Narrow" w:cs="Calibri"/>
                <w:noProof/>
                <w:sz w:val="24"/>
                <w:szCs w:val="24"/>
              </w:rPr>
              <w:t>iere executabile – EXE, DLL, documente Microsoft Office – DOC, DOCX, XLS, XLSX, PPT, PPTX, documente PDF, fi</w:t>
            </w:r>
            <w:r w:rsidRPr="002E50FC">
              <w:rPr>
                <w:rFonts w:ascii="Arial Narrow" w:hAnsi="Arial Narrow"/>
                <w:noProof/>
                <w:sz w:val="24"/>
                <w:szCs w:val="24"/>
              </w:rPr>
              <w:t>ș</w:t>
            </w:r>
            <w:r w:rsidRPr="002E50FC">
              <w:rPr>
                <w:rFonts w:ascii="Arial Narrow" w:hAnsi="Arial Narrow" w:cs="Calibri"/>
                <w:noProof/>
                <w:sz w:val="24"/>
                <w:szCs w:val="24"/>
              </w:rPr>
              <w:t>iere JAR, BAT, fi</w:t>
            </w:r>
            <w:r w:rsidRPr="002E50FC">
              <w:rPr>
                <w:rFonts w:ascii="Arial Narrow" w:hAnsi="Arial Narrow"/>
                <w:noProof/>
                <w:sz w:val="24"/>
                <w:szCs w:val="24"/>
              </w:rPr>
              <w:t>ș</w:t>
            </w:r>
            <w:r w:rsidRPr="002E50FC">
              <w:rPr>
                <w:rFonts w:ascii="Arial Narrow" w:hAnsi="Arial Narrow" w:cs="Calibri"/>
                <w:noProof/>
                <w:sz w:val="24"/>
                <w:szCs w:val="24"/>
              </w:rPr>
              <w:t>iere de tip imagine, fi</w:t>
            </w:r>
            <w:r w:rsidRPr="002E50FC">
              <w:rPr>
                <w:rFonts w:ascii="Arial Narrow" w:hAnsi="Arial Narrow"/>
                <w:noProof/>
                <w:sz w:val="24"/>
                <w:szCs w:val="24"/>
              </w:rPr>
              <w:t>ș</w:t>
            </w:r>
            <w:r w:rsidRPr="002E50FC">
              <w:rPr>
                <w:rFonts w:ascii="Arial Narrow" w:hAnsi="Arial Narrow" w:cs="Calibri"/>
                <w:noProof/>
                <w:sz w:val="24"/>
                <w:szCs w:val="24"/>
              </w:rPr>
              <w:t>ere de tip video, Flash, arhive – ZIP, RAR, SFX);</w:t>
            </w:r>
          </w:p>
          <w:p w14:paraId="5F36F51B"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extinderea tipurilor de fi</w:t>
            </w:r>
            <w:r w:rsidRPr="002E50FC">
              <w:rPr>
                <w:rFonts w:ascii="Arial Narrow" w:hAnsi="Arial Narrow"/>
                <w:noProof/>
                <w:sz w:val="24"/>
                <w:szCs w:val="24"/>
              </w:rPr>
              <w:t>ș</w:t>
            </w:r>
            <w:r w:rsidRPr="002E50FC">
              <w:rPr>
                <w:rFonts w:ascii="Arial Narrow" w:hAnsi="Arial Narrow" w:cs="Calibri"/>
                <w:noProof/>
                <w:sz w:val="24"/>
                <w:szCs w:val="24"/>
              </w:rPr>
              <w:t>iere ce pot fi analizate;</w:t>
            </w:r>
          </w:p>
          <w:p w14:paraId="5A65EDFD"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cel pu</w:t>
            </w:r>
            <w:r w:rsidRPr="002E50FC">
              <w:rPr>
                <w:rFonts w:ascii="Arial Narrow" w:hAnsi="Arial Narrow"/>
                <w:noProof/>
                <w:sz w:val="24"/>
                <w:szCs w:val="24"/>
              </w:rPr>
              <w:t>ț</w:t>
            </w:r>
            <w:r w:rsidRPr="002E50FC">
              <w:rPr>
                <w:rFonts w:ascii="Arial Narrow" w:hAnsi="Arial Narrow" w:cs="Calibri"/>
                <w:noProof/>
                <w:sz w:val="24"/>
                <w:szCs w:val="24"/>
              </w:rPr>
              <w:t>in analiza obiectelor Web prin furnizarea unui URL;</w:t>
            </w:r>
          </w:p>
          <w:p w14:paraId="1367F34E"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fie capabil</w:t>
            </w:r>
            <w:r w:rsidRPr="002E50FC">
              <w:rPr>
                <w:rFonts w:ascii="Arial Narrow" w:hAnsi="Arial Narrow"/>
                <w:noProof/>
                <w:sz w:val="24"/>
                <w:szCs w:val="24"/>
              </w:rPr>
              <w:t>ă</w:t>
            </w:r>
            <w:r w:rsidRPr="002E50FC">
              <w:rPr>
                <w:rFonts w:ascii="Arial Narrow" w:hAnsi="Arial Narrow" w:cs="Calibri"/>
                <w:noProof/>
                <w:sz w:val="24"/>
                <w:szCs w:val="24"/>
              </w:rPr>
              <w:t xml:space="preserve"> s</w:t>
            </w:r>
            <w:r w:rsidRPr="002E50FC">
              <w:rPr>
                <w:rFonts w:ascii="Arial Narrow" w:hAnsi="Arial Narrow"/>
                <w:noProof/>
                <w:sz w:val="24"/>
                <w:szCs w:val="24"/>
              </w:rPr>
              <w:t>ă</w:t>
            </w:r>
            <w:r w:rsidRPr="002E50FC">
              <w:rPr>
                <w:rFonts w:ascii="Arial Narrow" w:hAnsi="Arial Narrow" w:cs="Calibri"/>
                <w:noProof/>
                <w:sz w:val="24"/>
                <w:szCs w:val="24"/>
              </w:rPr>
              <w:t xml:space="preserve"> simuleze ac</w:t>
            </w:r>
            <w:r w:rsidRPr="002E50FC">
              <w:rPr>
                <w:rFonts w:ascii="Arial Narrow" w:hAnsi="Arial Narrow"/>
                <w:noProof/>
                <w:sz w:val="24"/>
                <w:szCs w:val="24"/>
              </w:rPr>
              <w:t>ț</w:t>
            </w:r>
            <w:r w:rsidRPr="002E50FC">
              <w:rPr>
                <w:rFonts w:ascii="Arial Narrow" w:hAnsi="Arial Narrow" w:cs="Calibri"/>
                <w:noProof/>
                <w:sz w:val="24"/>
                <w:szCs w:val="24"/>
              </w:rPr>
              <w:t>iuni ale utilizatorilor finali (interac</w:t>
            </w:r>
            <w:r w:rsidRPr="002E50FC">
              <w:rPr>
                <w:rFonts w:ascii="Arial Narrow" w:hAnsi="Arial Narrow"/>
                <w:noProof/>
                <w:sz w:val="24"/>
                <w:szCs w:val="24"/>
              </w:rPr>
              <w:t>ț</w:t>
            </w:r>
            <w:r w:rsidRPr="002E50FC">
              <w:rPr>
                <w:rFonts w:ascii="Arial Narrow" w:hAnsi="Arial Narrow" w:cs="Calibri"/>
                <w:noProof/>
                <w:sz w:val="24"/>
                <w:szCs w:val="24"/>
              </w:rPr>
              <w:t>iunea dintre ma</w:t>
            </w:r>
            <w:r w:rsidRPr="002E50FC">
              <w:rPr>
                <w:rFonts w:ascii="Arial Narrow" w:hAnsi="Arial Narrow"/>
                <w:noProof/>
                <w:sz w:val="24"/>
                <w:szCs w:val="24"/>
              </w:rPr>
              <w:t>ș</w:t>
            </w:r>
            <w:r w:rsidRPr="002E50FC">
              <w:rPr>
                <w:rFonts w:ascii="Arial Narrow" w:hAnsi="Arial Narrow" w:cs="Calibri"/>
                <w:noProof/>
                <w:sz w:val="24"/>
                <w:szCs w:val="24"/>
              </w:rPr>
              <w:t>ina virtual</w:t>
            </w:r>
            <w:r w:rsidRPr="002E50FC">
              <w:rPr>
                <w:rFonts w:ascii="Arial Narrow" w:hAnsi="Arial Narrow"/>
                <w:noProof/>
                <w:sz w:val="24"/>
                <w:szCs w:val="24"/>
              </w:rPr>
              <w:t>ă</w:t>
            </w:r>
            <w:r w:rsidRPr="002E50FC">
              <w:rPr>
                <w:rFonts w:ascii="Arial Narrow" w:hAnsi="Arial Narrow" w:cs="Calibri"/>
                <w:noProof/>
                <w:sz w:val="24"/>
                <w:szCs w:val="24"/>
              </w:rPr>
              <w:t xml:space="preserve"> de analiz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utilizator) în scopul de a for</w:t>
            </w:r>
            <w:r w:rsidRPr="002E50FC">
              <w:rPr>
                <w:rFonts w:ascii="Arial Narrow" w:hAnsi="Arial Narrow"/>
                <w:noProof/>
                <w:sz w:val="24"/>
                <w:szCs w:val="24"/>
              </w:rPr>
              <w:t>ț</w:t>
            </w:r>
            <w:r w:rsidRPr="002E50FC">
              <w:rPr>
                <w:rFonts w:ascii="Arial Narrow" w:hAnsi="Arial Narrow" w:cs="Calibri"/>
                <w:noProof/>
                <w:sz w:val="24"/>
                <w:szCs w:val="24"/>
              </w:rPr>
              <w:t>a executarea de software mali</w:t>
            </w:r>
            <w:r w:rsidRPr="002E50FC">
              <w:rPr>
                <w:rFonts w:ascii="Arial Narrow" w:hAnsi="Arial Narrow"/>
                <w:noProof/>
                <w:sz w:val="24"/>
                <w:szCs w:val="24"/>
              </w:rPr>
              <w:t>ț</w:t>
            </w:r>
            <w:r w:rsidRPr="002E50FC">
              <w:rPr>
                <w:rFonts w:ascii="Arial Narrow" w:hAnsi="Arial Narrow" w:cs="Calibri"/>
                <w:noProof/>
                <w:sz w:val="24"/>
                <w:szCs w:val="24"/>
              </w:rPr>
              <w:t>ios care se bazeaz</w:t>
            </w:r>
            <w:r w:rsidRPr="002E50FC">
              <w:rPr>
                <w:rFonts w:ascii="Arial Narrow" w:hAnsi="Arial Narrow"/>
                <w:noProof/>
                <w:sz w:val="24"/>
                <w:szCs w:val="24"/>
              </w:rPr>
              <w:t>ă</w:t>
            </w:r>
            <w:r w:rsidRPr="002E50FC">
              <w:rPr>
                <w:rFonts w:ascii="Arial Narrow" w:hAnsi="Arial Narrow" w:cs="Calibri"/>
                <w:noProof/>
                <w:sz w:val="24"/>
                <w:szCs w:val="24"/>
              </w:rPr>
              <w:t xml:space="preserve"> pe astfel de ac</w:t>
            </w:r>
            <w:r w:rsidRPr="002E50FC">
              <w:rPr>
                <w:rFonts w:ascii="Arial Narrow" w:hAnsi="Arial Narrow"/>
                <w:noProof/>
                <w:sz w:val="24"/>
                <w:szCs w:val="24"/>
              </w:rPr>
              <w:t>ț</w:t>
            </w:r>
            <w:r w:rsidRPr="002E50FC">
              <w:rPr>
                <w:rFonts w:ascii="Arial Narrow" w:hAnsi="Arial Narrow" w:cs="Calibri"/>
                <w:noProof/>
                <w:sz w:val="24"/>
                <w:szCs w:val="24"/>
              </w:rPr>
              <w:t>iuni (de exemplu un click de mouse, r</w:t>
            </w:r>
            <w:r w:rsidRPr="002E50FC">
              <w:rPr>
                <w:rFonts w:ascii="Arial Narrow" w:hAnsi="Arial Narrow"/>
                <w:noProof/>
                <w:sz w:val="24"/>
                <w:szCs w:val="24"/>
              </w:rPr>
              <w:t>ă</w:t>
            </w:r>
            <w:r w:rsidRPr="002E50FC">
              <w:rPr>
                <w:rFonts w:ascii="Arial Narrow" w:hAnsi="Arial Narrow" w:cs="Calibri"/>
                <w:noProof/>
                <w:sz w:val="24"/>
                <w:szCs w:val="24"/>
              </w:rPr>
              <w:t>spuns la ferestre dialog sau parcurgerea unor pa</w:t>
            </w:r>
            <w:r w:rsidRPr="002E50FC">
              <w:rPr>
                <w:rFonts w:ascii="Arial Narrow" w:hAnsi="Arial Narrow"/>
                <w:noProof/>
                <w:sz w:val="24"/>
                <w:szCs w:val="24"/>
              </w:rPr>
              <w:t>ș</w:t>
            </w:r>
            <w:r w:rsidRPr="002E50FC">
              <w:rPr>
                <w:rFonts w:ascii="Arial Narrow" w:hAnsi="Arial Narrow" w:cs="Calibri"/>
                <w:noProof/>
                <w:sz w:val="24"/>
                <w:szCs w:val="24"/>
              </w:rPr>
              <w:t>i de instalare) sau pe observarea prezen</w:t>
            </w:r>
            <w:r w:rsidRPr="002E50FC">
              <w:rPr>
                <w:rFonts w:ascii="Arial Narrow" w:hAnsi="Arial Narrow"/>
                <w:noProof/>
                <w:sz w:val="24"/>
                <w:szCs w:val="24"/>
              </w:rPr>
              <w:t>ț</w:t>
            </w:r>
            <w:r w:rsidRPr="002E50FC">
              <w:rPr>
                <w:rFonts w:ascii="Arial Narrow" w:hAnsi="Arial Narrow" w:cs="Calibri"/>
                <w:noProof/>
                <w:sz w:val="24"/>
                <w:szCs w:val="24"/>
              </w:rPr>
              <w:t>ei utilizatorului (prin apelarea unor func</w:t>
            </w:r>
            <w:r w:rsidRPr="002E50FC">
              <w:rPr>
                <w:rFonts w:ascii="Arial Narrow" w:hAnsi="Arial Narrow"/>
                <w:noProof/>
                <w:sz w:val="24"/>
                <w:szCs w:val="24"/>
              </w:rPr>
              <w:t>ț</w:t>
            </w:r>
            <w:r w:rsidRPr="002E50FC">
              <w:rPr>
                <w:rFonts w:ascii="Arial Narrow" w:hAnsi="Arial Narrow" w:cs="Calibri"/>
                <w:noProof/>
                <w:sz w:val="24"/>
                <w:szCs w:val="24"/>
              </w:rPr>
              <w:t>ii Windows native sau din interfa</w:t>
            </w:r>
            <w:r w:rsidRPr="002E50FC">
              <w:rPr>
                <w:rFonts w:ascii="Arial Narrow" w:hAnsi="Arial Narrow"/>
                <w:noProof/>
                <w:sz w:val="24"/>
                <w:szCs w:val="24"/>
              </w:rPr>
              <w:t>ț</w:t>
            </w:r>
            <w:r w:rsidRPr="002E50FC">
              <w:rPr>
                <w:rFonts w:ascii="Arial Narrow" w:hAnsi="Arial Narrow" w:cs="Calibri"/>
                <w:noProof/>
                <w:sz w:val="24"/>
                <w:szCs w:val="24"/>
              </w:rPr>
              <w:t>a Windows API);</w:t>
            </w:r>
          </w:p>
          <w:p w14:paraId="15EDBC7F"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jurnalizarea apelurilor de func</w:t>
            </w:r>
            <w:r w:rsidRPr="002E50FC">
              <w:rPr>
                <w:rFonts w:ascii="Arial Narrow" w:hAnsi="Arial Narrow"/>
                <w:noProof/>
                <w:sz w:val="24"/>
                <w:szCs w:val="24"/>
              </w:rPr>
              <w:t>ț</w:t>
            </w:r>
            <w:r w:rsidRPr="002E50FC">
              <w:rPr>
                <w:rFonts w:ascii="Arial Narrow" w:hAnsi="Arial Narrow" w:cs="Calibri"/>
                <w:noProof/>
                <w:sz w:val="24"/>
                <w:szCs w:val="24"/>
              </w:rPr>
              <w:t xml:space="preserve">ii Windows native </w:t>
            </w:r>
            <w:r w:rsidRPr="002E50FC">
              <w:rPr>
                <w:rFonts w:ascii="Arial Narrow" w:hAnsi="Arial Narrow"/>
                <w:noProof/>
                <w:sz w:val="24"/>
                <w:szCs w:val="24"/>
              </w:rPr>
              <w:t>ș</w:t>
            </w:r>
            <w:r w:rsidRPr="002E50FC">
              <w:rPr>
                <w:rFonts w:ascii="Arial Narrow" w:hAnsi="Arial Narrow" w:cs="Calibri"/>
                <w:noProof/>
                <w:sz w:val="24"/>
                <w:szCs w:val="24"/>
              </w:rPr>
              <w:t>i din interfa</w:t>
            </w:r>
            <w:r w:rsidRPr="002E50FC">
              <w:rPr>
                <w:rFonts w:ascii="Arial Narrow" w:hAnsi="Arial Narrow"/>
                <w:noProof/>
                <w:sz w:val="24"/>
                <w:szCs w:val="24"/>
              </w:rPr>
              <w:t>ț</w:t>
            </w:r>
            <w:r w:rsidRPr="002E50FC">
              <w:rPr>
                <w:rFonts w:ascii="Arial Narrow" w:hAnsi="Arial Narrow" w:cs="Calibri"/>
                <w:noProof/>
                <w:sz w:val="24"/>
                <w:szCs w:val="24"/>
              </w:rPr>
              <w:t>a Windows API relevante pentru depistarea comportamentului mali</w:t>
            </w:r>
            <w:r w:rsidRPr="002E50FC">
              <w:rPr>
                <w:rFonts w:ascii="Arial Narrow" w:hAnsi="Arial Narrow"/>
                <w:noProof/>
                <w:sz w:val="24"/>
                <w:szCs w:val="24"/>
              </w:rPr>
              <w:t>ț</w:t>
            </w:r>
            <w:r w:rsidRPr="002E50FC">
              <w:rPr>
                <w:rFonts w:ascii="Arial Narrow" w:hAnsi="Arial Narrow" w:cs="Calibri"/>
                <w:noProof/>
                <w:sz w:val="24"/>
                <w:szCs w:val="24"/>
              </w:rPr>
              <w:t>ios;</w:t>
            </w:r>
          </w:p>
          <w:p w14:paraId="5C6520B6"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identificarea </w:t>
            </w:r>
            <w:r w:rsidRPr="002E50FC">
              <w:rPr>
                <w:rFonts w:ascii="Arial Narrow" w:hAnsi="Arial Narrow"/>
                <w:noProof/>
                <w:sz w:val="24"/>
                <w:szCs w:val="24"/>
              </w:rPr>
              <w:t>ș</w:t>
            </w:r>
            <w:r w:rsidRPr="002E50FC">
              <w:rPr>
                <w:rFonts w:ascii="Arial Narrow" w:hAnsi="Arial Narrow" w:cs="Calibri"/>
                <w:noProof/>
                <w:sz w:val="24"/>
                <w:szCs w:val="24"/>
              </w:rPr>
              <w:t>i rularea software-ului mali</w:t>
            </w:r>
            <w:r w:rsidRPr="002E50FC">
              <w:rPr>
                <w:rFonts w:ascii="Arial Narrow" w:hAnsi="Arial Narrow"/>
                <w:noProof/>
                <w:sz w:val="24"/>
                <w:szCs w:val="24"/>
              </w:rPr>
              <w:t>ț</w:t>
            </w:r>
            <w:r w:rsidRPr="002E50FC">
              <w:rPr>
                <w:rFonts w:ascii="Arial Narrow" w:hAnsi="Arial Narrow" w:cs="Calibri"/>
                <w:noProof/>
                <w:sz w:val="24"/>
                <w:szCs w:val="24"/>
              </w:rPr>
              <w:t>ios care are capabilitatea de a identifica mediile virtualizate sau emulate;</w:t>
            </w:r>
          </w:p>
          <w:p w14:paraId="2EA4D862"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genereze un set de indicatori de compromitere dup</w:t>
            </w:r>
            <w:r w:rsidRPr="002E50FC">
              <w:rPr>
                <w:rFonts w:ascii="Arial Narrow" w:hAnsi="Arial Narrow"/>
                <w:noProof/>
                <w:sz w:val="24"/>
                <w:szCs w:val="24"/>
              </w:rPr>
              <w:t>ă</w:t>
            </w:r>
            <w:r w:rsidRPr="002E50FC">
              <w:rPr>
                <w:rFonts w:ascii="Arial Narrow" w:hAnsi="Arial Narrow" w:cs="Calibri"/>
                <w:noProof/>
                <w:sz w:val="24"/>
                <w:szCs w:val="24"/>
              </w:rPr>
              <w:t xml:space="preserve"> execu</w:t>
            </w:r>
            <w:r w:rsidRPr="002E50FC">
              <w:rPr>
                <w:rFonts w:ascii="Arial Narrow" w:hAnsi="Arial Narrow"/>
                <w:noProof/>
                <w:sz w:val="24"/>
                <w:szCs w:val="24"/>
              </w:rPr>
              <w:t>ț</w:t>
            </w:r>
            <w:r w:rsidRPr="002E50FC">
              <w:rPr>
                <w:rFonts w:ascii="Arial Narrow" w:hAnsi="Arial Narrow" w:cs="Calibri"/>
                <w:noProof/>
                <w:sz w:val="24"/>
                <w:szCs w:val="24"/>
              </w:rPr>
              <w:t>ia virtual</w:t>
            </w:r>
            <w:r w:rsidRPr="002E50FC">
              <w:rPr>
                <w:rFonts w:ascii="Arial Narrow" w:hAnsi="Arial Narrow"/>
                <w:noProof/>
                <w:sz w:val="24"/>
                <w:szCs w:val="24"/>
              </w:rPr>
              <w:t>ă</w:t>
            </w:r>
            <w:r w:rsidRPr="002E50FC">
              <w:rPr>
                <w:rFonts w:ascii="Arial Narrow" w:hAnsi="Arial Narrow" w:cs="Calibri"/>
                <w:noProof/>
                <w:sz w:val="24"/>
                <w:szCs w:val="24"/>
              </w:rPr>
              <w:t xml:space="preserve"> a software-ului mali</w:t>
            </w:r>
            <w:r w:rsidRPr="002E50FC">
              <w:rPr>
                <w:rFonts w:ascii="Arial Narrow" w:hAnsi="Arial Narrow"/>
                <w:noProof/>
                <w:sz w:val="24"/>
                <w:szCs w:val="24"/>
              </w:rPr>
              <w:t>ț</w:t>
            </w:r>
            <w:r w:rsidRPr="002E50FC">
              <w:rPr>
                <w:rFonts w:ascii="Arial Narrow" w:hAnsi="Arial Narrow" w:cs="Calibri"/>
                <w:noProof/>
                <w:sz w:val="24"/>
                <w:szCs w:val="24"/>
              </w:rPr>
              <w:t>os;</w:t>
            </w:r>
          </w:p>
          <w:p w14:paraId="050E0185"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În cazul unui atac 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raporteze cel pu</w:t>
            </w:r>
            <w:r w:rsidRPr="002E50FC">
              <w:rPr>
                <w:rFonts w:ascii="Arial Narrow" w:hAnsi="Arial Narrow"/>
                <w:noProof/>
                <w:sz w:val="24"/>
                <w:szCs w:val="24"/>
              </w:rPr>
              <w:t>ț</w:t>
            </w:r>
            <w:r w:rsidRPr="002E50FC">
              <w:rPr>
                <w:rFonts w:ascii="Arial Narrow" w:hAnsi="Arial Narrow" w:cs="Calibri"/>
                <w:noProof/>
                <w:sz w:val="24"/>
                <w:szCs w:val="24"/>
              </w:rPr>
              <w:t>in IP-ul surs</w:t>
            </w:r>
            <w:r w:rsidRPr="002E50FC">
              <w:rPr>
                <w:rFonts w:ascii="Arial Narrow" w:hAnsi="Arial Narrow"/>
                <w:noProof/>
                <w:sz w:val="24"/>
                <w:szCs w:val="24"/>
              </w:rPr>
              <w:t>ă</w:t>
            </w:r>
            <w:r w:rsidRPr="002E50FC">
              <w:rPr>
                <w:rFonts w:ascii="Arial Narrow" w:hAnsi="Arial Narrow" w:cs="Calibri"/>
                <w:noProof/>
                <w:sz w:val="24"/>
                <w:szCs w:val="24"/>
              </w:rPr>
              <w:t>, IP-ul destina</w:t>
            </w:r>
            <w:r w:rsidRPr="002E50FC">
              <w:rPr>
                <w:rFonts w:ascii="Arial Narrow" w:hAnsi="Arial Narrow"/>
                <w:noProof/>
                <w:sz w:val="24"/>
                <w:szCs w:val="24"/>
              </w:rPr>
              <w:t>ț</w:t>
            </w:r>
            <w:r w:rsidRPr="002E50FC">
              <w:rPr>
                <w:rFonts w:ascii="Arial Narrow" w:hAnsi="Arial Narrow" w:cs="Calibri"/>
                <w:noProof/>
                <w:sz w:val="24"/>
                <w:szCs w:val="24"/>
              </w:rPr>
              <w:t xml:space="preserve">ie, serverul de tip Command &amp; Control, URL-ul, botname-ul, clasa de malware, protocoalele utilizate </w:t>
            </w:r>
            <w:r w:rsidRPr="002E50FC">
              <w:rPr>
                <w:rFonts w:ascii="Arial Narrow" w:hAnsi="Arial Narrow"/>
                <w:noProof/>
                <w:sz w:val="24"/>
                <w:szCs w:val="24"/>
              </w:rPr>
              <w:t>ș</w:t>
            </w:r>
            <w:r w:rsidRPr="002E50FC">
              <w:rPr>
                <w:rFonts w:ascii="Arial Narrow" w:hAnsi="Arial Narrow" w:cs="Calibri"/>
                <w:noProof/>
                <w:sz w:val="24"/>
                <w:szCs w:val="24"/>
              </w:rPr>
              <w:t>i severitatea infec</w:t>
            </w:r>
            <w:r w:rsidRPr="002E50FC">
              <w:rPr>
                <w:rFonts w:ascii="Arial Narrow" w:hAnsi="Arial Narrow"/>
                <w:noProof/>
                <w:sz w:val="24"/>
                <w:szCs w:val="24"/>
              </w:rPr>
              <w:t>ț</w:t>
            </w:r>
            <w:r w:rsidRPr="002E50FC">
              <w:rPr>
                <w:rFonts w:ascii="Arial Narrow" w:hAnsi="Arial Narrow" w:cs="Calibri"/>
                <w:noProof/>
                <w:sz w:val="24"/>
                <w:szCs w:val="24"/>
              </w:rPr>
              <w:t>iei;</w:t>
            </w:r>
          </w:p>
        </w:tc>
      </w:tr>
      <w:tr w:rsidR="00624C31" w:rsidRPr="002E50FC" w14:paraId="7AADC292"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5B79857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Raportare</w:t>
            </w:r>
          </w:p>
        </w:tc>
        <w:tc>
          <w:tcPr>
            <w:tcW w:w="6853" w:type="dxa"/>
            <w:tcBorders>
              <w:top w:val="single" w:sz="4" w:space="0" w:color="auto"/>
              <w:left w:val="single" w:sz="4" w:space="0" w:color="auto"/>
              <w:bottom w:val="single" w:sz="4" w:space="0" w:color="auto"/>
              <w:right w:val="single" w:sz="4" w:space="0" w:color="auto"/>
            </w:tcBorders>
            <w:vAlign w:val="center"/>
          </w:tcPr>
          <w:p w14:paraId="6002DB02" w14:textId="77777777" w:rsidR="00624C31" w:rsidRPr="002E50FC" w:rsidRDefault="00624C31" w:rsidP="005B500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prezinte rezultatele analizei software-ului mali</w:t>
            </w:r>
            <w:r w:rsidRPr="002E50FC">
              <w:rPr>
                <w:rFonts w:ascii="Arial Narrow" w:hAnsi="Arial Narrow"/>
                <w:noProof/>
                <w:sz w:val="24"/>
                <w:szCs w:val="24"/>
              </w:rPr>
              <w:t>ț</w:t>
            </w:r>
            <w:r w:rsidRPr="002E50FC">
              <w:rPr>
                <w:rFonts w:ascii="Arial Narrow" w:hAnsi="Arial Narrow" w:cs="Calibri"/>
                <w:noProof/>
                <w:sz w:val="24"/>
                <w:szCs w:val="24"/>
              </w:rPr>
              <w:t xml:space="preserve">ios sub forma unui tablou de bord grafic (dashboard) </w:t>
            </w:r>
            <w:r w:rsidRPr="002E50FC">
              <w:rPr>
                <w:rFonts w:ascii="Arial Narrow" w:hAnsi="Arial Narrow"/>
                <w:noProof/>
                <w:sz w:val="24"/>
                <w:szCs w:val="24"/>
              </w:rPr>
              <w:t>ș</w:t>
            </w:r>
            <w:r w:rsidRPr="002E50FC">
              <w:rPr>
                <w:rFonts w:ascii="Arial Narrow" w:hAnsi="Arial Narrow" w:cs="Calibri"/>
                <w:noProof/>
                <w:sz w:val="24"/>
                <w:szCs w:val="24"/>
              </w:rPr>
              <w:t>i/sau a unui raport care detaliaz</w:t>
            </w:r>
            <w:r w:rsidRPr="002E50FC">
              <w:rPr>
                <w:rFonts w:ascii="Arial Narrow" w:hAnsi="Arial Narrow"/>
                <w:noProof/>
                <w:sz w:val="24"/>
                <w:szCs w:val="24"/>
              </w:rPr>
              <w:t>ă</w:t>
            </w:r>
            <w:r w:rsidRPr="002E50FC">
              <w:rPr>
                <w:rFonts w:ascii="Arial Narrow" w:hAnsi="Arial Narrow" w:cs="Calibri"/>
                <w:noProof/>
                <w:sz w:val="24"/>
                <w:szCs w:val="24"/>
              </w:rPr>
              <w:t xml:space="preserve"> comportamentul amenin</w:t>
            </w:r>
            <w:r w:rsidRPr="002E50FC">
              <w:rPr>
                <w:rFonts w:ascii="Arial Narrow" w:hAnsi="Arial Narrow"/>
                <w:noProof/>
                <w:sz w:val="24"/>
                <w:szCs w:val="24"/>
              </w:rPr>
              <w:t>ță</w:t>
            </w:r>
            <w:r w:rsidRPr="002E50FC">
              <w:rPr>
                <w:rFonts w:ascii="Arial Narrow" w:hAnsi="Arial Narrow" w:cs="Calibri"/>
                <w:noProof/>
                <w:sz w:val="24"/>
                <w:szCs w:val="24"/>
              </w:rPr>
              <w:t>rii;</w:t>
            </w:r>
          </w:p>
          <w:p w14:paraId="6898CA52" w14:textId="77777777" w:rsidR="00624C31" w:rsidRPr="002E50FC" w:rsidRDefault="00624C31" w:rsidP="00DF532D">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reconfigurarea tabloului de bord grafic prin folosirea unor elemente de tip widget (cel putin elemente pentru gradul de incarcare CPU/RAM/Disc, top amenintari/URL-uri, top sisteme cu evenimente de securitate, top comportamente suspicioase, top sisteme infectate, top sisteme exploatate, top aplicatii/fisiere cu comportament suspicios, traficul in timp real generat de procesele de analiza si detectie, etc);</w:t>
            </w:r>
          </w:p>
          <w:p w14:paraId="48968986"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Raportul furnizat va con</w:t>
            </w:r>
            <w:r w:rsidRPr="002E50FC">
              <w:rPr>
                <w:rFonts w:ascii="Arial Narrow" w:hAnsi="Arial Narrow"/>
                <w:noProof/>
                <w:sz w:val="24"/>
                <w:szCs w:val="24"/>
              </w:rPr>
              <w:t>ț</w:t>
            </w:r>
            <w:r w:rsidRPr="002E50FC">
              <w:rPr>
                <w:rFonts w:ascii="Arial Narrow" w:hAnsi="Arial Narrow" w:cs="Calibri"/>
                <w:noProof/>
                <w:sz w:val="24"/>
                <w:szCs w:val="24"/>
              </w:rPr>
              <w:t>ine cel pu</w:t>
            </w:r>
            <w:r w:rsidRPr="002E50FC">
              <w:rPr>
                <w:rFonts w:ascii="Arial Narrow" w:hAnsi="Arial Narrow"/>
                <w:noProof/>
                <w:sz w:val="24"/>
                <w:szCs w:val="24"/>
              </w:rPr>
              <w:t>ț</w:t>
            </w:r>
            <w:r w:rsidRPr="002E50FC">
              <w:rPr>
                <w:rFonts w:ascii="Arial Narrow" w:hAnsi="Arial Narrow" w:cs="Calibri"/>
                <w:noProof/>
                <w:sz w:val="24"/>
                <w:szCs w:val="24"/>
              </w:rPr>
              <w:t>in urm</w:t>
            </w:r>
            <w:r w:rsidRPr="002E50FC">
              <w:rPr>
                <w:rFonts w:ascii="Arial Narrow" w:hAnsi="Arial Narrow"/>
                <w:noProof/>
                <w:sz w:val="24"/>
                <w:szCs w:val="24"/>
              </w:rPr>
              <w:t>ă</w:t>
            </w:r>
            <w:r w:rsidRPr="002E50FC">
              <w:rPr>
                <w:rFonts w:ascii="Arial Narrow" w:hAnsi="Arial Narrow" w:cs="Calibri"/>
                <w:noProof/>
                <w:sz w:val="24"/>
                <w:szCs w:val="24"/>
              </w:rPr>
              <w:t>toarele informa</w:t>
            </w:r>
            <w:r w:rsidRPr="002E50FC">
              <w:rPr>
                <w:rFonts w:ascii="Arial Narrow" w:hAnsi="Arial Narrow"/>
                <w:noProof/>
                <w:sz w:val="24"/>
                <w:szCs w:val="24"/>
              </w:rPr>
              <w:t>ț</w:t>
            </w:r>
            <w:r w:rsidRPr="002E50FC">
              <w:rPr>
                <w:rFonts w:ascii="Arial Narrow" w:hAnsi="Arial Narrow" w:cs="Calibri"/>
                <w:noProof/>
                <w:sz w:val="24"/>
                <w:szCs w:val="24"/>
              </w:rPr>
              <w:t>ii:</w:t>
            </w:r>
          </w:p>
          <w:p w14:paraId="5226BC6F"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Tipul fi</w:t>
            </w:r>
            <w:r w:rsidRPr="002E50FC">
              <w:rPr>
                <w:rFonts w:ascii="Arial Narrow" w:hAnsi="Arial Narrow"/>
                <w:noProof/>
                <w:sz w:val="24"/>
                <w:szCs w:val="24"/>
              </w:rPr>
              <w:t>ș</w:t>
            </w:r>
            <w:r w:rsidRPr="002E50FC">
              <w:rPr>
                <w:rFonts w:ascii="Arial Narrow" w:hAnsi="Arial Narrow" w:cs="Calibri"/>
                <w:noProof/>
                <w:sz w:val="24"/>
                <w:szCs w:val="24"/>
              </w:rPr>
              <w:t>ierului analizat;</w:t>
            </w:r>
          </w:p>
          <w:p w14:paraId="3317D799"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Sumele de control (MD5, SHA) ale fi</w:t>
            </w:r>
            <w:r w:rsidRPr="002E50FC">
              <w:rPr>
                <w:rFonts w:ascii="Arial Narrow" w:hAnsi="Arial Narrow"/>
                <w:noProof/>
                <w:sz w:val="24"/>
                <w:szCs w:val="24"/>
              </w:rPr>
              <w:t>ș</w:t>
            </w:r>
            <w:r w:rsidRPr="002E50FC">
              <w:rPr>
                <w:rFonts w:ascii="Arial Narrow" w:hAnsi="Arial Narrow" w:cs="Calibri"/>
                <w:noProof/>
                <w:sz w:val="24"/>
                <w:szCs w:val="24"/>
              </w:rPr>
              <w:t>ierelor analizate sau create pe ma</w:t>
            </w:r>
            <w:r w:rsidRPr="002E50FC">
              <w:rPr>
                <w:rFonts w:ascii="Arial Narrow" w:hAnsi="Arial Narrow"/>
                <w:noProof/>
                <w:sz w:val="24"/>
                <w:szCs w:val="24"/>
              </w:rPr>
              <w:t>ș</w:t>
            </w:r>
            <w:r w:rsidRPr="002E50FC">
              <w:rPr>
                <w:rFonts w:ascii="Arial Narrow" w:hAnsi="Arial Narrow" w:cs="Calibri"/>
                <w:noProof/>
                <w:sz w:val="24"/>
                <w:szCs w:val="24"/>
              </w:rPr>
              <w:t>ina virtual</w:t>
            </w:r>
            <w:r w:rsidRPr="002E50FC">
              <w:rPr>
                <w:rFonts w:ascii="Arial Narrow" w:hAnsi="Arial Narrow"/>
                <w:noProof/>
                <w:sz w:val="24"/>
                <w:szCs w:val="24"/>
              </w:rPr>
              <w:t>ă</w:t>
            </w:r>
            <w:r w:rsidRPr="002E50FC">
              <w:rPr>
                <w:rFonts w:ascii="Arial Narrow" w:hAnsi="Arial Narrow" w:cs="Calibri"/>
                <w:noProof/>
                <w:sz w:val="24"/>
                <w:szCs w:val="24"/>
              </w:rPr>
              <w:t xml:space="preserve"> de analiz</w:t>
            </w:r>
            <w:r w:rsidRPr="002E50FC">
              <w:rPr>
                <w:rFonts w:ascii="Arial Narrow" w:hAnsi="Arial Narrow"/>
                <w:noProof/>
                <w:sz w:val="24"/>
                <w:szCs w:val="24"/>
              </w:rPr>
              <w:t>ă</w:t>
            </w:r>
            <w:r w:rsidRPr="002E50FC">
              <w:rPr>
                <w:rFonts w:ascii="Arial Narrow" w:hAnsi="Arial Narrow" w:cs="Calibri"/>
                <w:noProof/>
                <w:sz w:val="24"/>
                <w:szCs w:val="24"/>
              </w:rPr>
              <w:t>;</w:t>
            </w:r>
          </w:p>
          <w:p w14:paraId="34B6EA4A"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Dac</w:t>
            </w:r>
            <w:r w:rsidRPr="002E50FC">
              <w:rPr>
                <w:rFonts w:ascii="Arial Narrow" w:hAnsi="Arial Narrow"/>
                <w:noProof/>
                <w:sz w:val="24"/>
                <w:szCs w:val="24"/>
              </w:rPr>
              <w:t>ă</w:t>
            </w:r>
            <w:r w:rsidRPr="002E50FC">
              <w:rPr>
                <w:rFonts w:ascii="Arial Narrow" w:hAnsi="Arial Narrow" w:cs="Calibri"/>
                <w:noProof/>
                <w:sz w:val="24"/>
                <w:szCs w:val="24"/>
              </w:rPr>
              <w:t xml:space="preserve"> fi</w:t>
            </w:r>
            <w:r w:rsidRPr="002E50FC">
              <w:rPr>
                <w:rFonts w:ascii="Arial Narrow" w:hAnsi="Arial Narrow"/>
                <w:noProof/>
                <w:sz w:val="24"/>
                <w:szCs w:val="24"/>
              </w:rPr>
              <w:t>ș</w:t>
            </w:r>
            <w:r w:rsidRPr="002E50FC">
              <w:rPr>
                <w:rFonts w:ascii="Arial Narrow" w:hAnsi="Arial Narrow" w:cs="Calibri"/>
                <w:noProof/>
                <w:sz w:val="24"/>
                <w:szCs w:val="24"/>
              </w:rPr>
              <w:t>ierul este executabil se va preciza dac</w:t>
            </w:r>
            <w:r w:rsidRPr="002E50FC">
              <w:rPr>
                <w:rFonts w:ascii="Arial Narrow" w:hAnsi="Arial Narrow"/>
                <w:noProof/>
                <w:sz w:val="24"/>
                <w:szCs w:val="24"/>
              </w:rPr>
              <w:t>ă</w:t>
            </w:r>
            <w:r w:rsidRPr="002E50FC">
              <w:rPr>
                <w:rFonts w:ascii="Arial Narrow" w:hAnsi="Arial Narrow" w:cs="Calibri"/>
                <w:noProof/>
                <w:sz w:val="24"/>
                <w:szCs w:val="24"/>
              </w:rPr>
              <w:t xml:space="preserve"> au fost folosite aplica</w:t>
            </w:r>
            <w:r w:rsidRPr="002E50FC">
              <w:rPr>
                <w:rFonts w:ascii="Arial Narrow" w:hAnsi="Arial Narrow"/>
                <w:noProof/>
                <w:sz w:val="24"/>
                <w:szCs w:val="24"/>
              </w:rPr>
              <w:t>ț</w:t>
            </w:r>
            <w:r w:rsidRPr="002E50FC">
              <w:rPr>
                <w:rFonts w:ascii="Arial Narrow" w:hAnsi="Arial Narrow" w:cs="Calibri"/>
                <w:noProof/>
                <w:sz w:val="24"/>
                <w:szCs w:val="24"/>
              </w:rPr>
              <w:t xml:space="preserve">ii de tip packer </w:t>
            </w:r>
            <w:r w:rsidRPr="002E50FC">
              <w:rPr>
                <w:rFonts w:ascii="Arial Narrow" w:hAnsi="Arial Narrow"/>
                <w:noProof/>
                <w:sz w:val="24"/>
                <w:szCs w:val="24"/>
              </w:rPr>
              <w:t>ș</w:t>
            </w:r>
            <w:r w:rsidRPr="002E50FC">
              <w:rPr>
                <w:rFonts w:ascii="Arial Narrow" w:hAnsi="Arial Narrow" w:cs="Calibri"/>
                <w:noProof/>
                <w:sz w:val="24"/>
                <w:szCs w:val="24"/>
              </w:rPr>
              <w:t>i tipul acestora;</w:t>
            </w:r>
          </w:p>
          <w:p w14:paraId="6846ED53"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w:t>
            </w:r>
            <w:r w:rsidRPr="002E50FC">
              <w:rPr>
                <w:rFonts w:ascii="Arial Narrow" w:hAnsi="Arial Narrow"/>
                <w:noProof/>
                <w:sz w:val="24"/>
                <w:szCs w:val="24"/>
              </w:rPr>
              <w:t>ț</w:t>
            </w:r>
            <w:r w:rsidRPr="002E50FC">
              <w:rPr>
                <w:rFonts w:ascii="Arial Narrow" w:hAnsi="Arial Narrow" w:cs="Calibri"/>
                <w:noProof/>
                <w:sz w:val="24"/>
                <w:szCs w:val="24"/>
              </w:rPr>
              <w:t>ii extrase din header-ul fi</w:t>
            </w:r>
            <w:r w:rsidRPr="002E50FC">
              <w:rPr>
                <w:rFonts w:ascii="Arial Narrow" w:hAnsi="Arial Narrow"/>
                <w:noProof/>
                <w:sz w:val="24"/>
                <w:szCs w:val="24"/>
              </w:rPr>
              <w:t>ș</w:t>
            </w:r>
            <w:r w:rsidRPr="002E50FC">
              <w:rPr>
                <w:rFonts w:ascii="Arial Narrow" w:hAnsi="Arial Narrow" w:cs="Calibri"/>
                <w:noProof/>
                <w:sz w:val="24"/>
                <w:szCs w:val="24"/>
              </w:rPr>
              <w:t>ierelor executabile;</w:t>
            </w:r>
          </w:p>
          <w:p w14:paraId="040B7E32"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la nivelul sistemului de operare;</w:t>
            </w:r>
          </w:p>
          <w:p w14:paraId="47F4ED00"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la nivelul aplica</w:t>
            </w:r>
            <w:r w:rsidRPr="002E50FC">
              <w:rPr>
                <w:rFonts w:ascii="Arial Narrow" w:hAnsi="Arial Narrow"/>
                <w:noProof/>
                <w:sz w:val="24"/>
                <w:szCs w:val="24"/>
              </w:rPr>
              <w:t>ț</w:t>
            </w:r>
            <w:r w:rsidRPr="002E50FC">
              <w:rPr>
                <w:rFonts w:ascii="Arial Narrow" w:hAnsi="Arial Narrow" w:cs="Calibri"/>
                <w:noProof/>
                <w:sz w:val="24"/>
                <w:szCs w:val="24"/>
              </w:rPr>
              <w:t>iilor instalate;</w:t>
            </w:r>
          </w:p>
          <w:p w14:paraId="1A34F29E"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asupra sistemului de fi</w:t>
            </w:r>
            <w:r w:rsidRPr="002E50FC">
              <w:rPr>
                <w:rFonts w:ascii="Arial Narrow" w:hAnsi="Arial Narrow"/>
                <w:noProof/>
                <w:sz w:val="24"/>
                <w:szCs w:val="24"/>
              </w:rPr>
              <w:t>ș</w:t>
            </w:r>
            <w:r w:rsidRPr="002E50FC">
              <w:rPr>
                <w:rFonts w:ascii="Arial Narrow" w:hAnsi="Arial Narrow" w:cs="Calibri"/>
                <w:noProof/>
                <w:sz w:val="24"/>
                <w:szCs w:val="24"/>
              </w:rPr>
              <w:t>iere;</w:t>
            </w:r>
          </w:p>
          <w:p w14:paraId="7C4C5429"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asupra regi</w:t>
            </w:r>
            <w:r w:rsidRPr="002E50FC">
              <w:rPr>
                <w:rFonts w:ascii="Arial Narrow" w:hAnsi="Arial Narrow"/>
                <w:noProof/>
                <w:sz w:val="24"/>
                <w:szCs w:val="24"/>
              </w:rPr>
              <w:t>ș</w:t>
            </w:r>
            <w:r w:rsidRPr="002E50FC">
              <w:rPr>
                <w:rFonts w:ascii="Arial Narrow" w:hAnsi="Arial Narrow" w:cs="Calibri"/>
                <w:noProof/>
                <w:sz w:val="24"/>
                <w:szCs w:val="24"/>
              </w:rPr>
              <w:t>trilor;</w:t>
            </w:r>
          </w:p>
          <w:p w14:paraId="1745B503"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Libr</w:t>
            </w:r>
            <w:r w:rsidRPr="002E50FC">
              <w:rPr>
                <w:rFonts w:ascii="Arial Narrow" w:hAnsi="Arial Narrow"/>
                <w:noProof/>
                <w:sz w:val="24"/>
                <w:szCs w:val="24"/>
              </w:rPr>
              <w:t>ă</w:t>
            </w:r>
            <w:r w:rsidRPr="002E50FC">
              <w:rPr>
                <w:rFonts w:ascii="Arial Narrow" w:hAnsi="Arial Narrow" w:cs="Calibri"/>
                <w:noProof/>
                <w:sz w:val="24"/>
                <w:szCs w:val="24"/>
              </w:rPr>
              <w:t>rii DLL înc</w:t>
            </w:r>
            <w:r w:rsidRPr="002E50FC">
              <w:rPr>
                <w:rFonts w:ascii="Arial Narrow" w:hAnsi="Arial Narrow"/>
                <w:noProof/>
                <w:sz w:val="24"/>
                <w:szCs w:val="24"/>
              </w:rPr>
              <w:t>ă</w:t>
            </w:r>
            <w:r w:rsidRPr="002E50FC">
              <w:rPr>
                <w:rFonts w:ascii="Arial Narrow" w:hAnsi="Arial Narrow" w:cs="Calibri"/>
                <w:noProof/>
                <w:sz w:val="24"/>
                <w:szCs w:val="24"/>
              </w:rPr>
              <w:t>rcate la rulare;</w:t>
            </w:r>
          </w:p>
          <w:p w14:paraId="683E0157"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Func</w:t>
            </w:r>
            <w:r w:rsidRPr="002E50FC">
              <w:rPr>
                <w:rFonts w:ascii="Arial Narrow" w:hAnsi="Arial Narrow"/>
                <w:noProof/>
                <w:sz w:val="24"/>
                <w:szCs w:val="24"/>
              </w:rPr>
              <w:t>ț</w:t>
            </w:r>
            <w:r w:rsidRPr="002E50FC">
              <w:rPr>
                <w:rFonts w:ascii="Arial Narrow" w:hAnsi="Arial Narrow" w:cs="Calibri"/>
                <w:noProof/>
                <w:sz w:val="24"/>
                <w:szCs w:val="24"/>
              </w:rPr>
              <w:t>iile API apelate, în ordine cronologic</w:t>
            </w:r>
            <w:r w:rsidRPr="002E50FC">
              <w:rPr>
                <w:rFonts w:ascii="Arial Narrow" w:hAnsi="Arial Narrow"/>
                <w:noProof/>
                <w:sz w:val="24"/>
                <w:szCs w:val="24"/>
              </w:rPr>
              <w:t>ă</w:t>
            </w:r>
            <w:r w:rsidRPr="002E50FC">
              <w:rPr>
                <w:rFonts w:ascii="Arial Narrow" w:hAnsi="Arial Narrow" w:cs="Calibri"/>
                <w:noProof/>
                <w:sz w:val="24"/>
                <w:szCs w:val="24"/>
              </w:rPr>
              <w:t>;</w:t>
            </w:r>
          </w:p>
          <w:p w14:paraId="2DC64ADC"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w:t>
            </w:r>
            <w:r w:rsidRPr="002E50FC">
              <w:rPr>
                <w:rFonts w:ascii="Arial Narrow" w:hAnsi="Arial Narrow"/>
                <w:noProof/>
                <w:sz w:val="24"/>
                <w:szCs w:val="24"/>
              </w:rPr>
              <w:t>ț</w:t>
            </w:r>
            <w:r w:rsidRPr="002E50FC">
              <w:rPr>
                <w:rFonts w:ascii="Arial Narrow" w:hAnsi="Arial Narrow" w:cs="Calibri"/>
                <w:noProof/>
                <w:sz w:val="24"/>
                <w:szCs w:val="24"/>
              </w:rPr>
              <w:t>ii despre procesele create/modificate/oprite;</w:t>
            </w:r>
          </w:p>
          <w:p w14:paraId="2B32B51C"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w:t>
            </w:r>
            <w:r w:rsidRPr="002E50FC">
              <w:rPr>
                <w:rFonts w:ascii="Arial Narrow" w:hAnsi="Arial Narrow"/>
                <w:noProof/>
                <w:sz w:val="24"/>
                <w:szCs w:val="24"/>
              </w:rPr>
              <w:t>ț</w:t>
            </w:r>
            <w:r w:rsidRPr="002E50FC">
              <w:rPr>
                <w:rFonts w:ascii="Arial Narrow" w:hAnsi="Arial Narrow" w:cs="Calibri"/>
                <w:noProof/>
                <w:sz w:val="24"/>
                <w:szCs w:val="24"/>
              </w:rPr>
              <w:t>ii despre serviciile create/modificate/oprite;</w:t>
            </w:r>
          </w:p>
          <w:p w14:paraId="535ACF2F"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Obiecte de tip Mutex create;</w:t>
            </w:r>
          </w:p>
          <w:p w14:paraId="5DCB1A02"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Eventuale hook-uri SSDT, IDT sau IRP create;</w:t>
            </w:r>
          </w:p>
          <w:p w14:paraId="53B1BA0F"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Eventuale conexiuni de re</w:t>
            </w:r>
            <w:r w:rsidRPr="002E50FC">
              <w:rPr>
                <w:rFonts w:ascii="Arial Narrow" w:hAnsi="Arial Narrow"/>
                <w:noProof/>
                <w:sz w:val="24"/>
                <w:szCs w:val="24"/>
              </w:rPr>
              <w:t>ț</w:t>
            </w:r>
            <w:r w:rsidRPr="002E50FC">
              <w:rPr>
                <w:rFonts w:ascii="Arial Narrow" w:hAnsi="Arial Narrow" w:cs="Calibri"/>
                <w:noProof/>
                <w:sz w:val="24"/>
                <w:szCs w:val="24"/>
              </w:rPr>
              <w:t xml:space="preserve">ea create </w:t>
            </w:r>
            <w:r w:rsidRPr="002E50FC">
              <w:rPr>
                <w:rFonts w:ascii="Arial Narrow" w:hAnsi="Arial Narrow"/>
                <w:noProof/>
                <w:sz w:val="24"/>
                <w:szCs w:val="24"/>
              </w:rPr>
              <w:t>ș</w:t>
            </w:r>
            <w:r w:rsidRPr="002E50FC">
              <w:rPr>
                <w:rFonts w:ascii="Arial Narrow" w:hAnsi="Arial Narrow" w:cs="Calibri"/>
                <w:noProof/>
                <w:sz w:val="24"/>
                <w:szCs w:val="24"/>
              </w:rPr>
              <w:t>i protocoalele de transport folosite;</w:t>
            </w:r>
          </w:p>
          <w:p w14:paraId="643BAA89"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Interog</w:t>
            </w:r>
            <w:r w:rsidRPr="002E50FC">
              <w:rPr>
                <w:rFonts w:ascii="Arial Narrow" w:hAnsi="Arial Narrow"/>
                <w:noProof/>
                <w:sz w:val="24"/>
                <w:szCs w:val="24"/>
              </w:rPr>
              <w:t>ă</w:t>
            </w:r>
            <w:r w:rsidRPr="002E50FC">
              <w:rPr>
                <w:rFonts w:ascii="Arial Narrow" w:hAnsi="Arial Narrow" w:cs="Calibri"/>
                <w:noProof/>
                <w:sz w:val="24"/>
                <w:szCs w:val="24"/>
              </w:rPr>
              <w:t>rile DNS;</w:t>
            </w:r>
          </w:p>
          <w:p w14:paraId="600A48D9"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URL-urile accesate;</w:t>
            </w:r>
          </w:p>
          <w:p w14:paraId="05998913"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 xml:space="preserve">Adrese IP contactate </w:t>
            </w:r>
            <w:r w:rsidRPr="002E50FC">
              <w:rPr>
                <w:rFonts w:ascii="Arial Narrow" w:hAnsi="Arial Narrow"/>
                <w:noProof/>
                <w:sz w:val="24"/>
                <w:szCs w:val="24"/>
              </w:rPr>
              <w:t>ș</w:t>
            </w:r>
            <w:r w:rsidRPr="002E50FC">
              <w:rPr>
                <w:rFonts w:ascii="Arial Narrow" w:hAnsi="Arial Narrow" w:cs="Calibri"/>
                <w:noProof/>
                <w:sz w:val="24"/>
                <w:szCs w:val="24"/>
              </w:rPr>
              <w:t>i porturile logice folosite;</w:t>
            </w:r>
          </w:p>
          <w:p w14:paraId="6E2C4204"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Informatii de localizare geografica a adreselor IP contactate;</w:t>
            </w:r>
          </w:p>
          <w:p w14:paraId="32ED826C"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Captura zonelor de memorie aferente proceselor suspecte de comportament mali</w:t>
            </w:r>
            <w:r w:rsidRPr="002E50FC">
              <w:rPr>
                <w:rFonts w:ascii="Arial Narrow" w:hAnsi="Arial Narrow"/>
                <w:noProof/>
                <w:sz w:val="24"/>
                <w:szCs w:val="24"/>
              </w:rPr>
              <w:t>ț</w:t>
            </w:r>
            <w:r w:rsidRPr="002E50FC">
              <w:rPr>
                <w:rFonts w:ascii="Arial Narrow" w:hAnsi="Arial Narrow" w:cs="Calibri"/>
                <w:noProof/>
                <w:sz w:val="24"/>
                <w:szCs w:val="24"/>
              </w:rPr>
              <w:t>ios;</w:t>
            </w:r>
          </w:p>
          <w:p w14:paraId="5CB14386"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Tipul de exploit folosit;</w:t>
            </w:r>
          </w:p>
          <w:p w14:paraId="177840CD"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ordonarea/re-ordonarea campurilor din raport dupa coloana/coloanele selectate (indicator de risc al sistemelor, faza de atac, numele sistemelor, adresa IP, data la care a survenit atacul, etc);</w:t>
            </w:r>
          </w:p>
          <w:p w14:paraId="7B5AB922"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exportul rapoartelor </w:t>
            </w:r>
            <w:r w:rsidRPr="002E50FC">
              <w:rPr>
                <w:rFonts w:ascii="Arial Narrow" w:hAnsi="Arial Narrow"/>
                <w:noProof/>
                <w:sz w:val="24"/>
                <w:szCs w:val="24"/>
              </w:rPr>
              <w:t>ș</w:t>
            </w:r>
            <w:r w:rsidRPr="002E50FC">
              <w:rPr>
                <w:rFonts w:ascii="Arial Narrow" w:hAnsi="Arial Narrow" w:cs="Calibri"/>
                <w:noProof/>
                <w:sz w:val="24"/>
                <w:szCs w:val="24"/>
              </w:rPr>
              <w:t>i al alertelor despre software-ul mali</w:t>
            </w:r>
            <w:r w:rsidRPr="002E50FC">
              <w:rPr>
                <w:rFonts w:ascii="Arial Narrow" w:hAnsi="Arial Narrow"/>
                <w:noProof/>
                <w:sz w:val="24"/>
                <w:szCs w:val="24"/>
              </w:rPr>
              <w:t>ț</w:t>
            </w:r>
            <w:r w:rsidRPr="002E50FC">
              <w:rPr>
                <w:rFonts w:ascii="Arial Narrow" w:hAnsi="Arial Narrow" w:cs="Calibri"/>
                <w:noProof/>
                <w:sz w:val="24"/>
                <w:szCs w:val="24"/>
              </w:rPr>
              <w:t>ios cel pu</w:t>
            </w:r>
            <w:r w:rsidRPr="002E50FC">
              <w:rPr>
                <w:rFonts w:ascii="Arial Narrow" w:hAnsi="Arial Narrow"/>
                <w:noProof/>
                <w:sz w:val="24"/>
                <w:szCs w:val="24"/>
              </w:rPr>
              <w:t>ț</w:t>
            </w:r>
            <w:r w:rsidRPr="002E50FC">
              <w:rPr>
                <w:rFonts w:ascii="Arial Narrow" w:hAnsi="Arial Narrow" w:cs="Calibri"/>
                <w:noProof/>
                <w:sz w:val="24"/>
                <w:szCs w:val="24"/>
              </w:rPr>
              <w:t>in în format PDF, HTML si XLS;</w:t>
            </w:r>
          </w:p>
          <w:p w14:paraId="627D4430"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suporte automatizarea raport</w:t>
            </w:r>
            <w:r w:rsidRPr="002E50FC">
              <w:rPr>
                <w:rFonts w:ascii="Arial Narrow" w:hAnsi="Arial Narrow"/>
                <w:noProof/>
                <w:sz w:val="24"/>
                <w:szCs w:val="24"/>
              </w:rPr>
              <w:t>ă</w:t>
            </w:r>
            <w:r w:rsidRPr="002E50FC">
              <w:rPr>
                <w:rFonts w:ascii="Arial Narrow" w:hAnsi="Arial Narrow" w:cs="Calibri"/>
                <w:noProof/>
                <w:sz w:val="24"/>
                <w:szCs w:val="24"/>
              </w:rPr>
              <w:t>rii cel pu</w:t>
            </w:r>
            <w:r w:rsidRPr="002E50FC">
              <w:rPr>
                <w:rFonts w:ascii="Arial Narrow" w:hAnsi="Arial Narrow"/>
                <w:noProof/>
                <w:sz w:val="24"/>
                <w:szCs w:val="24"/>
              </w:rPr>
              <w:t>ț</w:t>
            </w:r>
            <w:r w:rsidRPr="002E50FC">
              <w:rPr>
                <w:rFonts w:ascii="Arial Narrow" w:hAnsi="Arial Narrow" w:cs="Calibri"/>
                <w:noProof/>
                <w:sz w:val="24"/>
                <w:szCs w:val="24"/>
              </w:rPr>
              <w:t>in pentru urm</w:t>
            </w:r>
            <w:r w:rsidRPr="002E50FC">
              <w:rPr>
                <w:rFonts w:ascii="Arial Narrow" w:hAnsi="Arial Narrow"/>
                <w:noProof/>
                <w:sz w:val="24"/>
                <w:szCs w:val="24"/>
              </w:rPr>
              <w:t>ă</w:t>
            </w:r>
            <w:r w:rsidRPr="002E50FC">
              <w:rPr>
                <w:rFonts w:ascii="Arial Narrow" w:hAnsi="Arial Narrow" w:cs="Calibri"/>
                <w:noProof/>
                <w:sz w:val="24"/>
                <w:szCs w:val="24"/>
              </w:rPr>
              <w:t>toarele intervale de timp: zilnic, s</w:t>
            </w:r>
            <w:r w:rsidRPr="002E50FC">
              <w:rPr>
                <w:rFonts w:ascii="Arial Narrow" w:hAnsi="Arial Narrow"/>
                <w:noProof/>
                <w:sz w:val="24"/>
                <w:szCs w:val="24"/>
              </w:rPr>
              <w:t>ă</w:t>
            </w:r>
            <w:r w:rsidRPr="002E50FC">
              <w:rPr>
                <w:rFonts w:ascii="Arial Narrow" w:hAnsi="Arial Narrow" w:cs="Calibri"/>
                <w:noProof/>
                <w:sz w:val="24"/>
                <w:szCs w:val="24"/>
              </w:rPr>
              <w:t>pt</w:t>
            </w:r>
            <w:r w:rsidRPr="002E50FC">
              <w:rPr>
                <w:rFonts w:ascii="Arial Narrow" w:hAnsi="Arial Narrow"/>
                <w:noProof/>
                <w:sz w:val="24"/>
                <w:szCs w:val="24"/>
              </w:rPr>
              <w:t>ă</w:t>
            </w:r>
            <w:r w:rsidRPr="002E50FC">
              <w:rPr>
                <w:rFonts w:ascii="Arial Narrow" w:hAnsi="Arial Narrow" w:cs="Calibri"/>
                <w:noProof/>
                <w:sz w:val="24"/>
                <w:szCs w:val="24"/>
              </w:rPr>
              <w:t xml:space="preserve">mânal, lunar </w:t>
            </w:r>
            <w:r w:rsidRPr="002E50FC">
              <w:rPr>
                <w:rFonts w:ascii="Arial Narrow" w:hAnsi="Arial Narrow"/>
                <w:noProof/>
                <w:sz w:val="24"/>
                <w:szCs w:val="24"/>
              </w:rPr>
              <w:t>ș</w:t>
            </w:r>
            <w:r w:rsidRPr="002E50FC">
              <w:rPr>
                <w:rFonts w:ascii="Arial Narrow" w:hAnsi="Arial Narrow" w:cs="Calibri"/>
                <w:noProof/>
                <w:sz w:val="24"/>
                <w:szCs w:val="24"/>
              </w:rPr>
              <w:t>i definit de utilizator;</w:t>
            </w:r>
          </w:p>
        </w:tc>
      </w:tr>
      <w:tr w:rsidR="00624C31" w:rsidRPr="002E50FC" w14:paraId="12E362FF"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770E52C5"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Integrare</w:t>
            </w:r>
          </w:p>
        </w:tc>
        <w:tc>
          <w:tcPr>
            <w:tcW w:w="6853" w:type="dxa"/>
            <w:tcBorders>
              <w:top w:val="single" w:sz="4" w:space="0" w:color="auto"/>
              <w:left w:val="single" w:sz="4" w:space="0" w:color="auto"/>
              <w:bottom w:val="single" w:sz="4" w:space="0" w:color="auto"/>
              <w:right w:val="single" w:sz="4" w:space="0" w:color="auto"/>
            </w:tcBorders>
            <w:vAlign w:val="center"/>
          </w:tcPr>
          <w:p w14:paraId="7B8A59F5"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ofertata trebuie sa se integreze nativ cel putin cu urmatoarele tipuri de servicii oferite de producatorul solutiei (servicii ce vor permite actualizarea automata, neasistata a definitiilor de elemente malware):</w:t>
            </w:r>
          </w:p>
          <w:p w14:paraId="05A9F8BB"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La nivelul filtrarii URL: Serviciu de analiza bazat pe reputatia adreselor si fisierelor pentru URL-uri, respectiv motor intern responsabil de scanarea, detectarea si atasarea unui scor de risc fiecarei resurse URL solicitate si accesate. Acest motor trebuie sa permita si scanarea retroactiva pentru elementele malitioase de tip Command &amp; Control;</w:t>
            </w:r>
          </w:p>
          <w:p w14:paraId="64B7C0A0"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La nivelul filtrarii de fisiere: Serviciu de analiza bazat pe reputatia fisierelor cunoscute de la producatori cunoscuti, pentru a putea efectua procesele de comparare cu fisierele detectate in analiza locala, respectiv serviciu global de identificare a fisierelor malitioase prin colectarea datelor de la toti senzorii pe care producatorul solutiei ofertate ii are instalati la nivel global;</w:t>
            </w:r>
          </w:p>
          <w:p w14:paraId="786597C8"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La nivelul aplicatiilor mobile: Serviciu de analiza bazat pe reputatia aplicatiilor mobile, in vederea detectarii unor activitati malitioase, utilizarii de resurse si incalcarii ale nivelurilor de confidentialitate;</w:t>
            </w:r>
          </w:p>
          <w:p w14:paraId="6C7CD5CE"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ofere un API de interfatare cu alte produse terte (specific cu producatorul Componentei de protectie la nivel de retea ofertate, respectiv cel putin cu urmatorii producatori de solutii de securitate: Check Point, IBM Security, Palo Alto Networks, F5 Networks, BlueCoat, A10 Networks, etc) pentru transmiterea de solicitari de analiza si extragere de rezultate, inclusiv partajare de obiecte suspicioase si indicatori de compromis;</w:t>
            </w:r>
          </w:p>
          <w:p w14:paraId="0C232D4F"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nativa cu Componenta de protec</w:t>
            </w:r>
            <w:r w:rsidRPr="002E50FC">
              <w:rPr>
                <w:rFonts w:ascii="Arial Narrow" w:hAnsi="Arial Narrow"/>
                <w:noProof/>
                <w:sz w:val="24"/>
                <w:szCs w:val="24"/>
              </w:rPr>
              <w:t>ț</w:t>
            </w:r>
            <w:r w:rsidRPr="002E50FC">
              <w:rPr>
                <w:rFonts w:ascii="Arial Narrow" w:hAnsi="Arial Narrow" w:cs="Calibri"/>
                <w:noProof/>
                <w:sz w:val="24"/>
                <w:szCs w:val="24"/>
              </w:rPr>
              <w:t>ie a resurselor la nivel de post de lucru ofertata, asigurand monitorizarea la nivel de context a posturii de securitate a intregului ecosistem, respectiv raportarea activitatilor detaliate de sistem, precum si natura si dimensiunea oricarui atac survenit;</w:t>
            </w:r>
          </w:p>
          <w:p w14:paraId="3C8DF1B6"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nativa cu produse de tip SIEM pentru transferul evenimentelor cel putin prin mecanisme UDP/TCP/SSL;</w:t>
            </w:r>
          </w:p>
          <w:p w14:paraId="2C7EADEF"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descriptorilor malware cu solutii terte (ex: YARA);</w:t>
            </w:r>
          </w:p>
        </w:tc>
      </w:tr>
      <w:tr w:rsidR="00624C31" w:rsidRPr="002E50FC" w14:paraId="00E1EE2E"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38599AD1"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Management</w:t>
            </w:r>
          </w:p>
        </w:tc>
        <w:tc>
          <w:tcPr>
            <w:tcW w:w="6853" w:type="dxa"/>
            <w:tcBorders>
              <w:top w:val="single" w:sz="4" w:space="0" w:color="auto"/>
              <w:left w:val="single" w:sz="4" w:space="0" w:color="auto"/>
              <w:bottom w:val="single" w:sz="4" w:space="0" w:color="auto"/>
              <w:right w:val="single" w:sz="4" w:space="0" w:color="auto"/>
            </w:tcBorders>
            <w:vAlign w:val="center"/>
          </w:tcPr>
          <w:p w14:paraId="60951705" w14:textId="77777777" w:rsidR="00624C31" w:rsidRPr="002E50FC" w:rsidRDefault="00624C31" w:rsidP="005B500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administrarea sa prin intermediul unei console web,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instalarea de software suplimentar;</w:t>
            </w:r>
          </w:p>
          <w:p w14:paraId="52A10583" w14:textId="77777777" w:rsidR="00624C31" w:rsidRPr="002E50FC" w:rsidRDefault="00624C31" w:rsidP="00DF532D">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permite management-ul prin interfata seriala, CLI (cu SSH) si https GUI;</w:t>
            </w:r>
          </w:p>
          <w:p w14:paraId="065D659C"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utilizeze un canal de comunicatie criptat intre administratori </w:t>
            </w:r>
            <w:r w:rsidRPr="002E50FC">
              <w:rPr>
                <w:rFonts w:ascii="Arial Narrow" w:hAnsi="Arial Narrow"/>
                <w:noProof/>
                <w:sz w:val="24"/>
                <w:szCs w:val="24"/>
              </w:rPr>
              <w:t>ș</w:t>
            </w:r>
            <w:r w:rsidRPr="002E50FC">
              <w:rPr>
                <w:rFonts w:ascii="Arial Narrow" w:hAnsi="Arial Narrow" w:cs="Calibri"/>
                <w:noProof/>
                <w:sz w:val="24"/>
                <w:szCs w:val="24"/>
              </w:rPr>
              <w:t>i consola de administrare;</w:t>
            </w:r>
          </w:p>
          <w:p w14:paraId="480FBE2E"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permite colectarea de informatii statistice si istorice despre utilizarea memoriei, procesorului, conexiuni si trafic si afisarea acestora in grafice disponibile in interfata grafica;</w:t>
            </w:r>
          </w:p>
          <w:p w14:paraId="1EFFC082"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crearea de conturi cu roluri diferite în administrarea sau monitorizarea alertelor;</w:t>
            </w:r>
          </w:p>
          <w:p w14:paraId="5488EDE1"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identifica numele sta</w:t>
            </w:r>
            <w:r w:rsidRPr="002E50FC">
              <w:rPr>
                <w:rFonts w:ascii="Arial Narrow" w:hAnsi="Arial Narrow"/>
                <w:noProof/>
                <w:sz w:val="24"/>
                <w:szCs w:val="24"/>
              </w:rPr>
              <w:t>ț</w:t>
            </w:r>
            <w:r w:rsidRPr="002E50FC">
              <w:rPr>
                <w:rFonts w:ascii="Arial Narrow" w:hAnsi="Arial Narrow" w:cs="Calibri"/>
                <w:noProof/>
                <w:sz w:val="24"/>
                <w:szCs w:val="24"/>
              </w:rPr>
              <w:t>iei de lucru implicate în alert</w:t>
            </w:r>
            <w:r w:rsidRPr="002E50FC">
              <w:rPr>
                <w:rFonts w:ascii="Arial Narrow" w:hAnsi="Arial Narrow"/>
                <w:noProof/>
                <w:sz w:val="24"/>
                <w:szCs w:val="24"/>
              </w:rPr>
              <w:t>ă</w:t>
            </w:r>
            <w:r w:rsidRPr="002E50FC">
              <w:rPr>
                <w:rFonts w:ascii="Arial Narrow" w:hAnsi="Arial Narrow" w:cs="Calibri"/>
                <w:noProof/>
                <w:sz w:val="24"/>
                <w:szCs w:val="24"/>
              </w:rPr>
              <w:t>;</w:t>
            </w:r>
          </w:p>
          <w:p w14:paraId="241AA27D"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p</w:t>
            </w:r>
            <w:r w:rsidRPr="002E50FC">
              <w:rPr>
                <w:rFonts w:ascii="Arial Narrow" w:hAnsi="Arial Narrow"/>
                <w:noProof/>
                <w:sz w:val="24"/>
                <w:szCs w:val="24"/>
              </w:rPr>
              <w:t>ă</w:t>
            </w:r>
            <w:r w:rsidRPr="002E50FC">
              <w:rPr>
                <w:rFonts w:ascii="Arial Narrow" w:hAnsi="Arial Narrow" w:cs="Calibri"/>
                <w:noProof/>
                <w:sz w:val="24"/>
                <w:szCs w:val="24"/>
              </w:rPr>
              <w:t>strarea logurilor arhivate. Aceste loguri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desc</w:t>
            </w:r>
            <w:r w:rsidRPr="002E50FC">
              <w:rPr>
                <w:rFonts w:ascii="Arial Narrow" w:hAnsi="Arial Narrow"/>
                <w:noProof/>
                <w:sz w:val="24"/>
                <w:szCs w:val="24"/>
              </w:rPr>
              <w:t>ă</w:t>
            </w:r>
            <w:r w:rsidRPr="002E50FC">
              <w:rPr>
                <w:rFonts w:ascii="Arial Narrow" w:hAnsi="Arial Narrow" w:cs="Calibri"/>
                <w:noProof/>
                <w:sz w:val="24"/>
                <w:szCs w:val="24"/>
              </w:rPr>
              <w:t>rcate pe sta</w:t>
            </w:r>
            <w:r w:rsidRPr="002E50FC">
              <w:rPr>
                <w:rFonts w:ascii="Arial Narrow" w:hAnsi="Arial Narrow"/>
                <w:noProof/>
                <w:sz w:val="24"/>
                <w:szCs w:val="24"/>
              </w:rPr>
              <w:t>ț</w:t>
            </w:r>
            <w:r w:rsidRPr="002E50FC">
              <w:rPr>
                <w:rFonts w:ascii="Arial Narrow" w:hAnsi="Arial Narrow" w:cs="Calibri"/>
                <w:noProof/>
                <w:sz w:val="24"/>
                <w:szCs w:val="24"/>
              </w:rPr>
              <w:t>ia de lucru a unui utilizator cu rol de administrare a solu</w:t>
            </w:r>
            <w:r w:rsidRPr="002E50FC">
              <w:rPr>
                <w:rFonts w:ascii="Arial Narrow" w:hAnsi="Arial Narrow"/>
                <w:noProof/>
                <w:sz w:val="24"/>
                <w:szCs w:val="24"/>
              </w:rPr>
              <w:t>ț</w:t>
            </w:r>
            <w:r w:rsidRPr="002E50FC">
              <w:rPr>
                <w:rFonts w:ascii="Arial Narrow" w:hAnsi="Arial Narrow" w:cs="Calibri"/>
                <w:noProof/>
                <w:sz w:val="24"/>
                <w:szCs w:val="24"/>
              </w:rPr>
              <w:t>iei;</w:t>
            </w:r>
          </w:p>
          <w:p w14:paraId="2CD84F68"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putea trimite alerte despre diverse erori prin SNMP, syslog, e-mail;</w:t>
            </w:r>
          </w:p>
          <w:p w14:paraId="016B12E4"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definirea de multiple domenii de administrare;</w:t>
            </w:r>
          </w:p>
          <w:p w14:paraId="03C05A99"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actualizat</w:t>
            </w:r>
            <w:r w:rsidRPr="002E50FC">
              <w:rPr>
                <w:rFonts w:ascii="Arial Narrow" w:hAnsi="Arial Narrow"/>
                <w:noProof/>
                <w:sz w:val="24"/>
                <w:szCs w:val="24"/>
              </w:rPr>
              <w:t>ă</w:t>
            </w:r>
            <w:r w:rsidRPr="002E50FC">
              <w:rPr>
                <w:rFonts w:ascii="Arial Narrow" w:hAnsi="Arial Narrow" w:cs="Calibri"/>
                <w:noProof/>
                <w:sz w:val="24"/>
                <w:szCs w:val="24"/>
              </w:rPr>
              <w:t xml:space="preserve"> online </w:t>
            </w:r>
            <w:r w:rsidRPr="002E50FC">
              <w:rPr>
                <w:rFonts w:ascii="Arial Narrow" w:hAnsi="Arial Narrow"/>
                <w:noProof/>
                <w:sz w:val="24"/>
                <w:szCs w:val="24"/>
              </w:rPr>
              <w:t>ș</w:t>
            </w:r>
            <w:r w:rsidRPr="002E50FC">
              <w:rPr>
                <w:rFonts w:ascii="Arial Narrow" w:hAnsi="Arial Narrow" w:cs="Calibri"/>
                <w:noProof/>
                <w:sz w:val="24"/>
                <w:szCs w:val="24"/>
              </w:rPr>
              <w:t>i offline;</w:t>
            </w:r>
          </w:p>
          <w:p w14:paraId="056041AE"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utiliza un proxy cu autentificare pentru contactarea serverului de update;</w:t>
            </w:r>
          </w:p>
          <w:p w14:paraId="58C4619F" w14:textId="77777777" w:rsidR="00624C31" w:rsidRPr="002E50FC" w:rsidRDefault="00624C31" w:rsidP="00ED79CA">
            <w:pPr>
              <w:numPr>
                <w:ilvl w:val="0"/>
                <w:numId w:val="158"/>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resetarea la configuratiile initiale ("din fabrica");</w:t>
            </w:r>
          </w:p>
        </w:tc>
      </w:tr>
      <w:tr w:rsidR="00624C31" w:rsidRPr="002E50FC" w14:paraId="0AF8C370"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767AFB74"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Alimentare</w:t>
            </w:r>
          </w:p>
        </w:tc>
        <w:tc>
          <w:tcPr>
            <w:tcW w:w="6853" w:type="dxa"/>
            <w:tcBorders>
              <w:top w:val="single" w:sz="4" w:space="0" w:color="auto"/>
              <w:left w:val="single" w:sz="4" w:space="0" w:color="auto"/>
              <w:bottom w:val="single" w:sz="4" w:space="0" w:color="auto"/>
              <w:right w:val="single" w:sz="4" w:space="0" w:color="auto"/>
            </w:tcBorders>
            <w:vAlign w:val="center"/>
          </w:tcPr>
          <w:p w14:paraId="670D7971"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Pentru asigurarea redundantei complete a echipamentului propus fiecare element major component al componentei centrale de protec</w:t>
            </w:r>
            <w:r w:rsidRPr="002E50FC">
              <w:rPr>
                <w:rFonts w:ascii="Arial Narrow" w:hAnsi="Arial Narrow"/>
                <w:noProof/>
                <w:sz w:val="24"/>
                <w:szCs w:val="24"/>
              </w:rPr>
              <w:t>ț</w:t>
            </w:r>
            <w:r w:rsidRPr="002E50FC">
              <w:rPr>
                <w:rFonts w:ascii="Arial Narrow" w:hAnsi="Arial Narrow" w:cs="Calibri"/>
                <w:noProof/>
                <w:sz w:val="24"/>
                <w:szCs w:val="24"/>
              </w:rPr>
              <w:t>ie avansat</w:t>
            </w:r>
            <w:r w:rsidRPr="002E50FC">
              <w:rPr>
                <w:rFonts w:ascii="Arial Narrow" w:hAnsi="Arial Narrow"/>
                <w:noProof/>
                <w:sz w:val="24"/>
                <w:szCs w:val="24"/>
              </w:rPr>
              <w:t>ă</w:t>
            </w:r>
            <w:r w:rsidRPr="002E50FC">
              <w:rPr>
                <w:rFonts w:ascii="Arial Narrow" w:hAnsi="Arial Narrow" w:cs="Calibri"/>
                <w:noProof/>
                <w:sz w:val="24"/>
                <w:szCs w:val="24"/>
              </w:rPr>
              <w:t xml:space="preserve"> antimalware trebuie sa ofere alimentare redundanta prin cel putin doua surse independente de alimentare. Sursele trebuie sa ofere functionalitate hot-swap pentru inlocuirea rapida, fara oprirea alimentarii sistemului si fara intreruperea serviciilor asigurate de platforma;</w:t>
            </w:r>
          </w:p>
        </w:tc>
      </w:tr>
      <w:tr w:rsidR="00624C31" w:rsidRPr="002E50FC" w14:paraId="085E4010"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046E5BEF"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Ventilatie</w:t>
            </w:r>
          </w:p>
        </w:tc>
        <w:tc>
          <w:tcPr>
            <w:tcW w:w="6853" w:type="dxa"/>
            <w:tcBorders>
              <w:top w:val="single" w:sz="4" w:space="0" w:color="auto"/>
              <w:left w:val="single" w:sz="4" w:space="0" w:color="auto"/>
              <w:bottom w:val="single" w:sz="4" w:space="0" w:color="auto"/>
              <w:right w:val="single" w:sz="4" w:space="0" w:color="auto"/>
            </w:tcBorders>
            <w:vAlign w:val="center"/>
          </w:tcPr>
          <w:p w14:paraId="18C994CD"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Toate elementele de asigurare a ventilatiei sistemului trebuie sa fie de tip hot-swap pentru inlocuirea lor rapida in caz de avarie, fara intreruperea functionalitatilor oferite de platforma;</w:t>
            </w:r>
          </w:p>
        </w:tc>
      </w:tr>
      <w:tr w:rsidR="00624C31" w:rsidRPr="002E50FC" w14:paraId="2B79196C"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22CC5325"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Cerinte constructive</w:t>
            </w:r>
          </w:p>
        </w:tc>
        <w:tc>
          <w:tcPr>
            <w:tcW w:w="6853" w:type="dxa"/>
            <w:tcBorders>
              <w:top w:val="single" w:sz="4" w:space="0" w:color="auto"/>
              <w:left w:val="single" w:sz="4" w:space="0" w:color="auto"/>
              <w:bottom w:val="single" w:sz="4" w:space="0" w:color="auto"/>
              <w:right w:val="single" w:sz="4" w:space="0" w:color="auto"/>
            </w:tcBorders>
            <w:vAlign w:val="center"/>
          </w:tcPr>
          <w:p w14:paraId="139E882A" w14:textId="77777777" w:rsidR="00624C31" w:rsidRPr="002E50FC" w:rsidRDefault="00624C31" w:rsidP="005B500A">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Componenta centrala de protec</w:t>
            </w:r>
            <w:r w:rsidRPr="002E50FC">
              <w:rPr>
                <w:rFonts w:ascii="Arial Narrow" w:hAnsi="Arial Narrow"/>
                <w:noProof/>
                <w:sz w:val="24"/>
                <w:szCs w:val="24"/>
              </w:rPr>
              <w:t>ț</w:t>
            </w:r>
            <w:r w:rsidRPr="002E50FC">
              <w:rPr>
                <w:rFonts w:ascii="Arial Narrow" w:hAnsi="Arial Narrow" w:cs="Calibri"/>
                <w:noProof/>
                <w:sz w:val="24"/>
                <w:szCs w:val="24"/>
              </w:rPr>
              <w:t>ie avansat</w:t>
            </w:r>
            <w:r w:rsidRPr="002E50FC">
              <w:rPr>
                <w:rFonts w:ascii="Arial Narrow" w:hAnsi="Arial Narrow"/>
                <w:noProof/>
                <w:sz w:val="24"/>
                <w:szCs w:val="24"/>
              </w:rPr>
              <w:t>ă</w:t>
            </w:r>
            <w:r w:rsidRPr="002E50FC">
              <w:rPr>
                <w:rFonts w:ascii="Arial Narrow" w:hAnsi="Arial Narrow" w:cs="Calibri"/>
                <w:noProof/>
                <w:sz w:val="24"/>
                <w:szCs w:val="24"/>
              </w:rPr>
              <w:t xml:space="preserve"> antimalware trebuie s</w:t>
            </w:r>
            <w:r w:rsidRPr="002E50FC">
              <w:rPr>
                <w:rFonts w:ascii="Arial Narrow" w:hAnsi="Arial Narrow"/>
                <w:noProof/>
                <w:sz w:val="24"/>
                <w:szCs w:val="24"/>
              </w:rPr>
              <w:t>ă</w:t>
            </w:r>
            <w:r w:rsidRPr="002E50FC">
              <w:rPr>
                <w:rFonts w:ascii="Arial Narrow" w:hAnsi="Arial Narrow" w:cs="Calibri"/>
                <w:noProof/>
                <w:sz w:val="24"/>
                <w:szCs w:val="24"/>
              </w:rPr>
              <w:t xml:space="preserve"> fie montabil</w:t>
            </w:r>
            <w:r w:rsidRPr="002E50FC">
              <w:rPr>
                <w:rFonts w:ascii="Arial Narrow" w:hAnsi="Arial Narrow"/>
                <w:noProof/>
                <w:sz w:val="24"/>
                <w:szCs w:val="24"/>
              </w:rPr>
              <w:t>ă</w:t>
            </w:r>
            <w:r w:rsidRPr="002E50FC">
              <w:rPr>
                <w:rFonts w:ascii="Arial Narrow" w:hAnsi="Arial Narrow" w:cs="Calibri"/>
                <w:noProof/>
                <w:sz w:val="24"/>
                <w:szCs w:val="24"/>
              </w:rPr>
              <w:t xml:space="preserve"> în rack-uri standard de 19”;</w:t>
            </w:r>
          </w:p>
          <w:p w14:paraId="43DA5EF1" w14:textId="77777777" w:rsidR="00624C31" w:rsidRPr="002E50FC" w:rsidRDefault="00624C31" w:rsidP="00DF532D">
            <w:pPr>
              <w:numPr>
                <w:ilvl w:val="0"/>
                <w:numId w:val="13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Ofertantul trebuie s</w:t>
            </w:r>
            <w:r w:rsidRPr="002E50FC">
              <w:rPr>
                <w:rFonts w:ascii="Arial Narrow" w:hAnsi="Arial Narrow"/>
                <w:noProof/>
                <w:sz w:val="24"/>
                <w:szCs w:val="24"/>
              </w:rPr>
              <w:t>ă</w:t>
            </w:r>
            <w:r w:rsidRPr="002E50FC">
              <w:rPr>
                <w:rFonts w:ascii="Arial Narrow" w:hAnsi="Arial Narrow" w:cs="Calibri"/>
                <w:noProof/>
                <w:sz w:val="24"/>
                <w:szCs w:val="24"/>
              </w:rPr>
              <w:t xml:space="preserve"> livreze un kit cu elementele de fixare/instalare în rack (supor</w:t>
            </w:r>
            <w:r w:rsidRPr="002E50FC">
              <w:rPr>
                <w:rFonts w:ascii="Arial Narrow" w:hAnsi="Arial Narrow"/>
                <w:noProof/>
                <w:sz w:val="24"/>
                <w:szCs w:val="24"/>
              </w:rPr>
              <w:t>ţ</w:t>
            </w:r>
            <w:r w:rsidRPr="002E50FC">
              <w:rPr>
                <w:rFonts w:ascii="Arial Narrow" w:hAnsi="Arial Narrow" w:cs="Calibri"/>
                <w:noProof/>
                <w:sz w:val="24"/>
                <w:szCs w:val="24"/>
              </w:rPr>
              <w:t xml:space="preserve">i, </w:t>
            </w:r>
            <w:r w:rsidRPr="002E50FC">
              <w:rPr>
                <w:rFonts w:ascii="Arial Narrow" w:hAnsi="Arial Narrow"/>
                <w:noProof/>
                <w:sz w:val="24"/>
                <w:szCs w:val="24"/>
              </w:rPr>
              <w:t>ş</w:t>
            </w:r>
            <w:r w:rsidRPr="002E50FC">
              <w:rPr>
                <w:rFonts w:ascii="Arial Narrow" w:hAnsi="Arial Narrow" w:cs="Calibri"/>
                <w:noProof/>
                <w:sz w:val="24"/>
                <w:szCs w:val="24"/>
              </w:rPr>
              <w:t>uruburi/captive);</w:t>
            </w:r>
          </w:p>
        </w:tc>
      </w:tr>
      <w:tr w:rsidR="00624C31" w:rsidRPr="002E50FC" w14:paraId="6EE0A069" w14:textId="77777777" w:rsidTr="009744E6">
        <w:tc>
          <w:tcPr>
            <w:tcW w:w="2497" w:type="dxa"/>
            <w:tcBorders>
              <w:top w:val="single" w:sz="4" w:space="0" w:color="auto"/>
              <w:left w:val="single" w:sz="4" w:space="0" w:color="auto"/>
              <w:bottom w:val="single" w:sz="4" w:space="0" w:color="auto"/>
              <w:right w:val="single" w:sz="4" w:space="0" w:color="auto"/>
            </w:tcBorders>
            <w:vAlign w:val="center"/>
          </w:tcPr>
          <w:p w14:paraId="5FD0FDDA"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853" w:type="dxa"/>
            <w:tcBorders>
              <w:top w:val="single" w:sz="4" w:space="0" w:color="auto"/>
              <w:left w:val="single" w:sz="4" w:space="0" w:color="auto"/>
              <w:bottom w:val="single" w:sz="4" w:space="0" w:color="auto"/>
              <w:right w:val="single" w:sz="4" w:space="0" w:color="auto"/>
            </w:tcBorders>
            <w:vAlign w:val="center"/>
          </w:tcPr>
          <w:p w14:paraId="6FA7882F" w14:textId="77777777"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Pentru toate elementele si modulele integrate, solutia va include garantie de minim 36 de luni. Suportul si garantia trebuie asigurate in Romania de producatorul respectivelor echipamente;</w:t>
            </w:r>
          </w:p>
          <w:p w14:paraId="092053CF"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Garantia hardware va fi asigurata cu un SLA (Service Level Agreement) de 8x5xNBD (8 ore pe zi, 5 zile pe saptamana, cel mai tarziu a doua zi lucratoare – Next Business Day), care sa garanteze diagnosticarea echipamentului sau modulului defect si inlocuirea acestuia in maxim 3 zile lucratoare, fara alte costuri;</w:t>
            </w:r>
          </w:p>
          <w:p w14:paraId="383BF2DB" w14:textId="77777777" w:rsidR="00624C31" w:rsidRPr="002E50FC" w:rsidRDefault="00624C31" w:rsidP="00ED79C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 (sistem de operare, firmware, etc).</w:t>
            </w:r>
          </w:p>
        </w:tc>
      </w:tr>
    </w:tbl>
    <w:p w14:paraId="3A76C8B7" w14:textId="77777777" w:rsidR="00624C31" w:rsidRPr="002E50FC" w:rsidRDefault="00624C31" w:rsidP="00B762EE">
      <w:pPr>
        <w:jc w:val="both"/>
        <w:rPr>
          <w:rFonts w:ascii="Arial Narrow" w:hAnsi="Arial Narrow" w:cs="Calibri"/>
          <w:noProof/>
          <w:sz w:val="24"/>
          <w:szCs w:val="24"/>
        </w:rPr>
      </w:pPr>
    </w:p>
    <w:p w14:paraId="79FEF5F5" w14:textId="77777777" w:rsidR="00624C31" w:rsidRPr="002E50FC" w:rsidRDefault="00624C31" w:rsidP="00ED79CA">
      <w:pPr>
        <w:pStyle w:val="Heading4ONRC"/>
        <w:numPr>
          <w:ilvl w:val="3"/>
          <w:numId w:val="20"/>
        </w:numPr>
        <w:jc w:val="both"/>
        <w:rPr>
          <w:rFonts w:ascii="Arial Narrow" w:hAnsi="Arial Narrow"/>
        </w:rPr>
      </w:pPr>
      <w:bookmarkStart w:id="171" w:name="Row_54_52118_Componenta_de_protec"/>
      <w:r w:rsidRPr="002E50FC">
        <w:rPr>
          <w:rFonts w:ascii="Arial Narrow" w:hAnsi="Arial Narrow"/>
        </w:rPr>
        <w:t>Componenta de protecție a resurselor la nivel de post de lucru</w:t>
      </w:r>
      <w:bookmarkEnd w:id="171"/>
    </w:p>
    <w:p w14:paraId="452EC445"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Componenta de protectie a resurselor la nivel de post de lucru trebuie sa indeplineasca urmatoarele specificatii tehnice minimale:</w:t>
      </w:r>
    </w:p>
    <w:tbl>
      <w:tblPr>
        <w:tblW w:w="0" w:type="auto"/>
        <w:tblCellMar>
          <w:top w:w="85" w:type="dxa"/>
          <w:bottom w:w="85" w:type="dxa"/>
        </w:tblCellMar>
        <w:tblLook w:val="00A0" w:firstRow="1" w:lastRow="0" w:firstColumn="1" w:lastColumn="0" w:noHBand="0" w:noVBand="0"/>
      </w:tblPr>
      <w:tblGrid>
        <w:gridCol w:w="2465"/>
        <w:gridCol w:w="6554"/>
      </w:tblGrid>
      <w:tr w:rsidR="00624C31" w:rsidRPr="002E50FC" w14:paraId="12ADAD49" w14:textId="77777777" w:rsidTr="008946A7">
        <w:tc>
          <w:tcPr>
            <w:tcW w:w="2548" w:type="dxa"/>
            <w:tcBorders>
              <w:top w:val="single" w:sz="4" w:space="0" w:color="auto"/>
              <w:left w:val="single" w:sz="4" w:space="0" w:color="auto"/>
              <w:bottom w:val="single" w:sz="4" w:space="0" w:color="auto"/>
              <w:right w:val="single" w:sz="4" w:space="0" w:color="auto"/>
            </w:tcBorders>
            <w:shd w:val="clear" w:color="auto" w:fill="BFBFBF"/>
            <w:vAlign w:val="center"/>
          </w:tcPr>
          <w:p w14:paraId="2E2C661B"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802" w:type="dxa"/>
            <w:tcBorders>
              <w:top w:val="single" w:sz="4" w:space="0" w:color="auto"/>
              <w:left w:val="single" w:sz="4" w:space="0" w:color="auto"/>
              <w:bottom w:val="single" w:sz="4" w:space="0" w:color="auto"/>
              <w:right w:val="single" w:sz="4" w:space="0" w:color="auto"/>
            </w:tcBorders>
            <w:shd w:val="clear" w:color="auto" w:fill="BFBFBF"/>
            <w:vAlign w:val="center"/>
          </w:tcPr>
          <w:p w14:paraId="7855E7E1" w14:textId="77777777" w:rsidR="00624C31" w:rsidRPr="002E50FC" w:rsidRDefault="00624C31" w:rsidP="00DF532D">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7A7EE1B7"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2BDD7774"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802" w:type="dxa"/>
            <w:tcBorders>
              <w:top w:val="single" w:sz="4" w:space="0" w:color="auto"/>
              <w:left w:val="single" w:sz="4" w:space="0" w:color="auto"/>
              <w:bottom w:val="single" w:sz="4" w:space="0" w:color="auto"/>
              <w:right w:val="single" w:sz="4" w:space="0" w:color="auto"/>
            </w:tcBorders>
            <w:vAlign w:val="center"/>
          </w:tcPr>
          <w:p w14:paraId="6A3C5DE0" w14:textId="77777777" w:rsidR="00624C31" w:rsidRPr="002E50FC" w:rsidRDefault="00624C31" w:rsidP="005B500A">
            <w:pPr>
              <w:pStyle w:val="ListParagraph"/>
              <w:numPr>
                <w:ilvl w:val="0"/>
                <w:numId w:val="186"/>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va asigura protectia mediilor fizice (cu suport pentru o plaja larga de sisteme de operare), a mediilor virtuale (in principal pentru platforma de virtualizare ofertata, respectiv pentru VMware vSphere, Microsoft Hyper-V, Citrix Xen Server, Open Stack, containere Docker, etc) si sistemelor de tip cloud public (VMware, Amazon AWS, Microsoft Azure, etc);</w:t>
            </w:r>
          </w:p>
          <w:p w14:paraId="28EA582E" w14:textId="77777777" w:rsidR="00624C31" w:rsidRPr="002E50FC" w:rsidRDefault="00624C31" w:rsidP="00DF532D">
            <w:pPr>
              <w:pStyle w:val="ListParagraph"/>
              <w:numPr>
                <w:ilvl w:val="0"/>
                <w:numId w:val="186"/>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va oferi flexibilitate in licentiere, configurare, distributie si operare, astfel incat se va putea configura local, Software-as-a-Service sau prin intermediul Marketplace in Amazon AWS si Microsoft Azure;</w:t>
            </w:r>
          </w:p>
          <w:p w14:paraId="4145B593" w14:textId="77777777" w:rsidR="00624C31" w:rsidRPr="002E50FC" w:rsidRDefault="00624C31" w:rsidP="00ED79CA">
            <w:pPr>
              <w:pStyle w:val="ListParagraph"/>
              <w:numPr>
                <w:ilvl w:val="0"/>
                <w:numId w:val="186"/>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In mediile virtuale trebuie sa functioneze in mod agentless, asigurand protectie avansata pentru toate sistemele instalate in platforma de virtualizare, respectiv automatizarea fluxurilor de securitate prin izolarea sistemelor in zonele de carantina ale retelelor virtuale segmentate;</w:t>
            </w:r>
          </w:p>
          <w:p w14:paraId="2A53B294"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Platforma va asigura acoperire si vizibilitate completa in toate punctele din retea, astfel incat permite detectarea atacurilor </w:t>
            </w:r>
            <w:r w:rsidRPr="002E50FC">
              <w:rPr>
                <w:rFonts w:ascii="Arial Narrow" w:hAnsi="Arial Narrow" w:cs="Calibri"/>
                <w:noProof/>
                <w:sz w:val="24"/>
                <w:szCs w:val="24"/>
              </w:rPr>
              <w:lastRenderedPageBreak/>
              <w:t>directionate, de tip ransomware si a amenintarilor avansate persistente;</w:t>
            </w:r>
          </w:p>
          <w:p w14:paraId="67F69A00"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include functionalitate de tip sandbox nativa prin intermediul componentei centrale de protec</w:t>
            </w:r>
            <w:r w:rsidRPr="002E50FC">
              <w:rPr>
                <w:rFonts w:ascii="Arial Narrow" w:hAnsi="Arial Narrow"/>
                <w:noProof/>
                <w:sz w:val="24"/>
                <w:szCs w:val="24"/>
              </w:rPr>
              <w:t>ț</w:t>
            </w:r>
            <w:r w:rsidRPr="002E50FC">
              <w:rPr>
                <w:rFonts w:ascii="Arial Narrow" w:hAnsi="Arial Narrow" w:cs="Calibri"/>
                <w:noProof/>
                <w:sz w:val="24"/>
                <w:szCs w:val="24"/>
              </w:rPr>
              <w:t>ie avansat</w:t>
            </w:r>
            <w:r w:rsidRPr="002E50FC">
              <w:rPr>
                <w:rFonts w:ascii="Arial Narrow" w:hAnsi="Arial Narrow"/>
                <w:noProof/>
                <w:sz w:val="24"/>
                <w:szCs w:val="24"/>
              </w:rPr>
              <w:t>ă</w:t>
            </w:r>
            <w:r w:rsidRPr="002E50FC">
              <w:rPr>
                <w:rFonts w:ascii="Arial Narrow" w:hAnsi="Arial Narrow" w:cs="Calibri"/>
                <w:noProof/>
                <w:sz w:val="24"/>
                <w:szCs w:val="24"/>
              </w:rPr>
              <w:t xml:space="preserve"> antimalware, fara a necesita platforma hardware dedicata acestei functionalitati; </w:t>
            </w:r>
          </w:p>
        </w:tc>
      </w:tr>
      <w:tr w:rsidR="00624C31" w:rsidRPr="002E50FC" w14:paraId="77C02AE9"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70A6230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Detectie si protectie amenintari avansate</w:t>
            </w:r>
          </w:p>
        </w:tc>
        <w:tc>
          <w:tcPr>
            <w:tcW w:w="6802" w:type="dxa"/>
            <w:tcBorders>
              <w:top w:val="single" w:sz="4" w:space="0" w:color="auto"/>
              <w:left w:val="single" w:sz="4" w:space="0" w:color="auto"/>
              <w:bottom w:val="single" w:sz="4" w:space="0" w:color="auto"/>
              <w:right w:val="single" w:sz="4" w:space="0" w:color="auto"/>
            </w:tcBorders>
            <w:vAlign w:val="center"/>
          </w:tcPr>
          <w:p w14:paraId="309A1BE8" w14:textId="77777777" w:rsidR="00624C31" w:rsidRPr="002E50FC" w:rsidRDefault="00624C31" w:rsidP="005B500A">
            <w:pPr>
              <w:pStyle w:val="ListParagraph"/>
              <w:numPr>
                <w:ilvl w:val="0"/>
                <w:numId w:val="188"/>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includa un motor de detectie si preventie a elementelor de tip malware, bazat pe serviciu de reputatie al aplicatiilor/serviciilor/proceselor, motor ce va oferi cel putin urmatoarele functionalitati:</w:t>
            </w:r>
          </w:p>
          <w:p w14:paraId="232D69D3"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Analiza si detectia elementelor de tip virus, spyware, grayware, ransomware, expoit, etc;</w:t>
            </w:r>
          </w:p>
          <w:p w14:paraId="204195A0"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Analiza proceselor si a zonelor de memorie in care respectivele procese ruleaza;</w:t>
            </w:r>
          </w:p>
          <w:p w14:paraId="0F15EA07"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Analiza comportamentala pentru aplicatii si procese;</w:t>
            </w:r>
          </w:p>
          <w:p w14:paraId="56BFCC48"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Corelarea amenintarilor detectate in toate sistemele de tip endpoint analizate (sisteme de lucru, servere, etc);</w:t>
            </w:r>
          </w:p>
          <w:p w14:paraId="170CD9C6"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Detectarea amenintarilor inainte de a se executa efectiv, folosind algoritmi matematici de predictie, dar si analiza comportamentala, proces ce va ajuta la detectarea amenintarilor in timpul executiei acestora, folosind sabloane comportamentale;</w:t>
            </w:r>
          </w:p>
          <w:p w14:paraId="630B3ED2" w14:textId="77777777" w:rsidR="00624C31" w:rsidRPr="002E50FC" w:rsidRDefault="00624C31" w:rsidP="00ED79CA">
            <w:pPr>
              <w:pStyle w:val="ListParagraph"/>
              <w:numPr>
                <w:ilvl w:val="0"/>
                <w:numId w:val="18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includa un motor de detectie si preventie a elementelor de tip malware, bazat pe un serviciu de reputatie a adreselor web, motor ce va oferi cel putin urmatoarele functionalitati:</w:t>
            </w:r>
          </w:p>
          <w:p w14:paraId="4175D97A"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colabora cu motorul anti-malware descris mai sus, pentru a furniza un rating al resurselor URL accesate de sistemul analizat;</w:t>
            </w:r>
          </w:p>
          <w:p w14:paraId="6124F955"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permite functionarea in mod detectie/protectie cu comportament asemanator cu cel al unui proxy de retea, insa pentru sistemul pe care ruleaza;</w:t>
            </w:r>
          </w:p>
          <w:p w14:paraId="627E0DD0" w14:textId="77777777" w:rsidR="00624C31" w:rsidRPr="002E50FC" w:rsidRDefault="00624C31" w:rsidP="00ED79CA">
            <w:pPr>
              <w:pStyle w:val="ListParagraph"/>
              <w:numPr>
                <w:ilvl w:val="0"/>
                <w:numId w:val="18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includa un motor de detectie si preventie a elementelor de tip malware, bazat pe un serviciu de tip host firewall/IDS/IPS, motor ce va oferi cel putin urmatoarele functionalitati:</w:t>
            </w:r>
          </w:p>
          <w:p w14:paraId="18E4DFE6"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Motor de tip firewall flexibil ce poate functiona in mod restrictiv sau permisiv, prin utilizarea modurilor tap si/sau inline;</w:t>
            </w:r>
          </w:p>
          <w:p w14:paraId="1F6E2D49"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Va putea aplica politici de detectie/monitorizare sau de protectie/blocare, plus strategii permisive ("alow all/deny explicit") sau restrictive ("deny all/alow explicit");</w:t>
            </w:r>
          </w:p>
          <w:p w14:paraId="60CBFBDF"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Blocarea/filtrarea se va putea face dupa: sursa/destinatie, adresa IP/MAC, porturi de comunicatie, tip de trafic (TCP/UDP);</w:t>
            </w:r>
          </w:p>
          <w:p w14:paraId="0C8A7640"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Ve permite scanarea porturilor deschise pe sistemele de tip endpoint si va oferi optiuni de blcare sau doar de jurnalizare a evenimentelor;</w:t>
            </w:r>
          </w:p>
          <w:p w14:paraId="36E73FBB"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Motor de tip IDS/IPS ce va permite actualizarea software (Virtual Patching) pentru sisteme de operare, aplicatii si servere de aplicatii;</w:t>
            </w:r>
          </w:p>
          <w:p w14:paraId="6084B18A"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Motor de scanare de vulnerabilitati, ce se va putea initia printr-un proces de scanare recomandata si va permite identificarea in mod particularizat a informatiilor (profiling) legate de sistemul pe care ruleaza agentul: sistem de operare, aplicatii, servere de aplicatii, etc, respectiv va descarca semnaturile actualizarilor software pentru elementele detectate;</w:t>
            </w:r>
          </w:p>
          <w:p w14:paraId="5D9BD558"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Semnaturile detectate prin procesul de scanare se vor putea aplica in mod automat pe sistem, la fiecare activitate de scanare, astfel incat sa nu necesite interventie din partea administratorului. Aplicarea automata a patchurilor virtuale nu va impacta disponibilitatea si/sau functionalitatea serviciilor;</w:t>
            </w:r>
          </w:p>
          <w:p w14:paraId="3E54857C"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Motorul de scanare de vulnerabilitati va asigura detectia continua si aplicarea automata a actualizarilor software din momentul zero al aparitiei vulnerabilitatilor respective;</w:t>
            </w:r>
          </w:p>
          <w:p w14:paraId="4B91AAD5"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permite inspectia traficului de tip SSL;</w:t>
            </w:r>
          </w:p>
          <w:p w14:paraId="2E537D7B" w14:textId="77777777" w:rsidR="00624C31" w:rsidRPr="002E50FC" w:rsidRDefault="00624C31" w:rsidP="00ED79CA">
            <w:pPr>
              <w:pStyle w:val="ListParagraph"/>
              <w:numPr>
                <w:ilvl w:val="0"/>
                <w:numId w:val="187"/>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includa un motor de control automatizat al aplicatiilor, motor ce va oferi cel putin urmatoarele functionalitati:</w:t>
            </w:r>
          </w:p>
          <w:p w14:paraId="540191D4"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asigura urmarirea devierilor de la setul initial de aplicatii instalate, prin compararea unui baseline de inventar de aplicatii cu situatia curenta rezultata dintr-o operatiune de analiza;</w:t>
            </w:r>
          </w:p>
          <w:p w14:paraId="5B444A0E"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Se vor putea folosi seturi de reguli (inventar de configurare) partajate intre mai multe sisteme cu inventare asemanatoare de aplicatii;</w:t>
            </w:r>
          </w:p>
          <w:p w14:paraId="65D9E555"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Se vor putea urmari modificari ale aplicatiilor la mai multe niveluri: denumire fisier, cale sau locatie, marca de timp, </w:t>
            </w:r>
            <w:r w:rsidRPr="002E50FC">
              <w:rPr>
                <w:rFonts w:ascii="Arial Narrow" w:hAnsi="Arial Narrow" w:cs="Calibri"/>
                <w:noProof/>
                <w:sz w:val="24"/>
                <w:szCs w:val="24"/>
              </w:rPr>
              <w:lastRenderedPageBreak/>
              <w:t>permisiuni, continut fisiere, folosind metode de comparatie la nivel de hash, dimensiune fisier, cale sau denumire fisier;</w:t>
            </w:r>
          </w:p>
          <w:p w14:paraId="733FDD72" w14:textId="77777777" w:rsidR="00624C31" w:rsidRPr="002E50FC" w:rsidRDefault="00624C31" w:rsidP="006C04DE">
            <w:pPr>
              <w:pStyle w:val="ListParagraph"/>
              <w:numPr>
                <w:ilvl w:val="0"/>
                <w:numId w:val="187"/>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In urma detectarii unor modificari in lista de aplicatii instalate, se vor putea configura actiuni de blocare sau aprobare a executiei;</w:t>
            </w:r>
          </w:p>
          <w:p w14:paraId="741F4A02" w14:textId="77777777" w:rsidR="00624C31" w:rsidRPr="002E50FC" w:rsidRDefault="00624C31" w:rsidP="00ED79CA">
            <w:pPr>
              <w:pStyle w:val="ListParagraph"/>
              <w:numPr>
                <w:ilvl w:val="0"/>
                <w:numId w:val="189"/>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includa un motor de asigurare a integritatii fisierelor, serviciilor si aplicatiilor, motor ce va oferi cel putin urmatoarele functionalitati:</w:t>
            </w:r>
          </w:p>
          <w:p w14:paraId="6F6728A2" w14:textId="77777777" w:rsidR="00624C31" w:rsidRPr="002E50FC" w:rsidRDefault="00624C31" w:rsidP="006C04DE">
            <w:pPr>
              <w:pStyle w:val="ListParagraph"/>
              <w:numPr>
                <w:ilvl w:val="0"/>
                <w:numId w:val="189"/>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Detectarea modificarilor realizate la nivel de fisiere sau zone critice de sistem (fisiere de tip DLL/EXE, directoare, registrul Windows, procese, porturi de retea deschise, in directoare temporare, in Recycle Bin, fisierul hosts, aplicatiile ce ruleaza la pornirea sistemului de operare, fisierele de configurare a setarilor de retea, in Task Scheduler, a conturilor de utilizator, a aplicatiilor de tip browser, in directorul Windows, System32, etc) ce pot indica o activitate suspicioasa;</w:t>
            </w:r>
          </w:p>
          <w:p w14:paraId="638EBD12" w14:textId="77777777" w:rsidR="00624C31" w:rsidRPr="002E50FC" w:rsidRDefault="00624C31" w:rsidP="006C04DE">
            <w:pPr>
              <w:pStyle w:val="ListParagraph"/>
              <w:numPr>
                <w:ilvl w:val="0"/>
                <w:numId w:val="189"/>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Motorul va dispune de reguli predefinite pentru sistemele de operare cunoscute, astfel incat, in urma unui proces de analiza, se va construi un baseline ce va ajuta la identificarea tuturor tipurilor de fisiere prezente pe sistem;</w:t>
            </w:r>
          </w:p>
          <w:p w14:paraId="75F83CDE" w14:textId="77777777" w:rsidR="00624C31" w:rsidRPr="002E50FC" w:rsidRDefault="00624C31" w:rsidP="006C04DE">
            <w:pPr>
              <w:pStyle w:val="ListParagraph"/>
              <w:numPr>
                <w:ilvl w:val="0"/>
                <w:numId w:val="189"/>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permite configurarea analizelor intr-un interval orar, respectiv in timp real, cu prioritate de resurse ridicata sau scazuta;</w:t>
            </w:r>
          </w:p>
          <w:p w14:paraId="4F440EFA" w14:textId="77777777" w:rsidR="00624C31" w:rsidRPr="002E50FC" w:rsidRDefault="00624C31" w:rsidP="00ED79CA">
            <w:pPr>
              <w:pStyle w:val="ListParagraph"/>
              <w:numPr>
                <w:ilvl w:val="0"/>
                <w:numId w:val="190"/>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trebuie sa includa un motor de inspectie a jurnalelor de sistem, motor ce va oferi cel putin urmatoarele functionalitati:</w:t>
            </w:r>
          </w:p>
          <w:p w14:paraId="00FF7041" w14:textId="77777777" w:rsidR="00624C31" w:rsidRPr="002E50FC" w:rsidRDefault="00624C31" w:rsidP="006C04DE">
            <w:pPr>
              <w:pStyle w:val="ListParagraph"/>
              <w:numPr>
                <w:ilvl w:val="0"/>
                <w:numId w:val="19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permite identificarea evenimentelor importante din multitudinea de evenimente de securitate/operationale ce sunt generate in mod curent de sistemele de operare/servicii/aplicatii (Squid, jurnale de sistem Windows, jurnale de sistem generate de aplicatii si servicii native Microsoft Windows Server: IIS, Routing and Remote Access Server, Terminal Server, AD Server, Exchange Server, DHCP, DNS, etc);</w:t>
            </w:r>
          </w:p>
          <w:p w14:paraId="62822283" w14:textId="77777777" w:rsidR="00624C31" w:rsidRPr="002E50FC" w:rsidRDefault="00624C31" w:rsidP="006C04DE">
            <w:pPr>
              <w:pStyle w:val="ListParagraph"/>
              <w:numPr>
                <w:ilvl w:val="0"/>
                <w:numId w:val="19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 xml:space="preserve">Va permite detectarea comportamentelor suspicioase, colectarea evenimentelor din sisteme de operare si servere de aplicatii diverse, identificarea evenimentelor operationale problematice, crearea si mentierea unei liste de evenimente </w:t>
            </w:r>
            <w:r w:rsidRPr="002E50FC">
              <w:rPr>
                <w:rFonts w:ascii="Arial Narrow" w:hAnsi="Arial Narrow" w:cs="Calibri"/>
                <w:noProof/>
                <w:sz w:val="24"/>
                <w:szCs w:val="24"/>
              </w:rPr>
              <w:lastRenderedPageBreak/>
              <w:t>administrative, precum si satisfacerea unor cerinte de conformitate (ex: PCI DSS);</w:t>
            </w:r>
          </w:p>
          <w:p w14:paraId="3572DE92" w14:textId="77777777" w:rsidR="00624C31" w:rsidRPr="002E50FC" w:rsidRDefault="00624C31" w:rsidP="006C04DE">
            <w:pPr>
              <w:pStyle w:val="ListParagraph"/>
              <w:numPr>
                <w:ilvl w:val="0"/>
                <w:numId w:val="190"/>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Evenimentele vor fi detectate in baza unei analize ce va detecta categoria de evenimente ce se doresc urmarite (ex: Database Server - MSSQL, FTP Server - ProFTPD, Mail Server - Microsoft Exchange, etc);</w:t>
            </w:r>
          </w:p>
          <w:p w14:paraId="12D16A52" w14:textId="77777777" w:rsidR="00624C31" w:rsidRPr="002E50FC" w:rsidRDefault="00624C31" w:rsidP="00ED79CA">
            <w:pPr>
              <w:pStyle w:val="ListParagraph"/>
              <w:numPr>
                <w:ilvl w:val="0"/>
                <w:numId w:val="191"/>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va oferi urmatoarele mecanisme integrate de detectie si preventie a amenintarilor informatice avansate:</w:t>
            </w:r>
          </w:p>
          <w:p w14:paraId="06E8991E" w14:textId="77777777" w:rsidR="00624C31" w:rsidRPr="002E50FC" w:rsidRDefault="00624C31" w:rsidP="006C04DE">
            <w:pPr>
              <w:pStyle w:val="ListParagraph"/>
              <w:numPr>
                <w:ilvl w:val="0"/>
                <w:numId w:val="191"/>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Descoperirea sistemelor prin maparea structurii extrase din sisteme de tip directory (Active Directory sau similar), prin analiza unui set de adrese IP, prin integrarea directa cu paltformele de management al mediilor de virtualizare (in special cu platforma de management al solutiei de virtualizare ofertate, VMware vSphere, Microsoft Hyper-V, etc);</w:t>
            </w:r>
          </w:p>
          <w:p w14:paraId="2446D8C2" w14:textId="77777777" w:rsidR="00624C31" w:rsidRPr="002E50FC" w:rsidRDefault="00624C31" w:rsidP="006C04DE">
            <w:pPr>
              <w:pStyle w:val="ListParagraph"/>
              <w:numPr>
                <w:ilvl w:val="0"/>
                <w:numId w:val="191"/>
              </w:numPr>
              <w:spacing w:after="0" w:line="264" w:lineRule="auto"/>
              <w:ind w:left="918" w:hanging="357"/>
              <w:jc w:val="both"/>
              <w:outlineLvl w:val="3"/>
              <w:rPr>
                <w:rFonts w:ascii="Arial Narrow" w:hAnsi="Arial Narrow" w:cs="Calibri"/>
                <w:noProof/>
                <w:sz w:val="24"/>
                <w:szCs w:val="24"/>
              </w:rPr>
            </w:pPr>
            <w:r w:rsidRPr="002E50FC">
              <w:rPr>
                <w:rFonts w:ascii="Arial Narrow" w:hAnsi="Arial Narrow" w:cs="Calibri"/>
                <w:noProof/>
                <w:sz w:val="24"/>
                <w:szCs w:val="24"/>
              </w:rPr>
              <w:t>Va permite aplicarea de politci in mod automat in functie de apartenenta la un astfel de grup de resurse descoperite, astfel ca orice sistem virtual din platforma de virtualizare, respectiv orice sistem fizic (statie de lucru si/sau server) va putea fi automat protejat in functie de criteriile de apartenenta;</w:t>
            </w:r>
          </w:p>
          <w:p w14:paraId="4CF6618B"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oferi suport pentru urmatoarele sisteme de operare: Microsoft Windows Server 2003/2003 R2/2008/2008 R2/2012/2012 R2/2016, Microsoft Windows 7/8/8.1/10, Red Hat Linux 5/6/7, CentOS 5/6/7, Suse Linux, Oracle Linux, Debian, Ubuntu;</w:t>
            </w:r>
          </w:p>
          <w:p w14:paraId="2308EDE3"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include o platforma de management dedicata, integrata nativ cu componenta central</w:t>
            </w:r>
            <w:r w:rsidRPr="002E50FC">
              <w:rPr>
                <w:rFonts w:ascii="Arial Narrow" w:hAnsi="Arial Narrow"/>
                <w:noProof/>
                <w:sz w:val="24"/>
                <w:szCs w:val="24"/>
              </w:rPr>
              <w:t>ă</w:t>
            </w:r>
            <w:r w:rsidRPr="002E50FC">
              <w:rPr>
                <w:rFonts w:ascii="Arial Narrow" w:hAnsi="Arial Narrow" w:cs="Calibri"/>
                <w:noProof/>
                <w:sz w:val="24"/>
                <w:szCs w:val="24"/>
              </w:rPr>
              <w:t xml:space="preserve"> de protec</w:t>
            </w:r>
            <w:r w:rsidRPr="002E50FC">
              <w:rPr>
                <w:rFonts w:ascii="Arial Narrow" w:hAnsi="Arial Narrow"/>
                <w:noProof/>
                <w:sz w:val="24"/>
                <w:szCs w:val="24"/>
              </w:rPr>
              <w:t>ț</w:t>
            </w:r>
            <w:r w:rsidRPr="002E50FC">
              <w:rPr>
                <w:rFonts w:ascii="Arial Narrow" w:hAnsi="Arial Narrow" w:cs="Calibri"/>
                <w:noProof/>
                <w:sz w:val="24"/>
                <w:szCs w:val="24"/>
              </w:rPr>
              <w:t>ie avansat</w:t>
            </w:r>
            <w:r w:rsidRPr="002E50FC">
              <w:rPr>
                <w:rFonts w:ascii="Arial Narrow" w:hAnsi="Arial Narrow"/>
                <w:noProof/>
                <w:sz w:val="24"/>
                <w:szCs w:val="24"/>
              </w:rPr>
              <w:t>ă</w:t>
            </w:r>
            <w:r w:rsidRPr="002E50FC">
              <w:rPr>
                <w:rFonts w:ascii="Arial Narrow" w:hAnsi="Arial Narrow" w:cs="Calibri"/>
                <w:noProof/>
                <w:sz w:val="24"/>
                <w:szCs w:val="24"/>
              </w:rPr>
              <w:t xml:space="preserve"> antimalware, respectiv cu functionalitatea de tip sandbox disponibila in aceasta;</w:t>
            </w:r>
          </w:p>
          <w:p w14:paraId="289ACF85"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va oferi suport de instalare pentru urmatoarele baze de date: Microsoft SQL, Postgres, etc;</w:t>
            </w:r>
          </w:p>
          <w:p w14:paraId="5617E1AE"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va putea fi instalata in topologie redundanta de tip cluster activ-activ;</w:t>
            </w:r>
          </w:p>
          <w:p w14:paraId="6D39AB2C"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va permite integrarea cu sisteme de tip directory (Active Directory, LDAP, etc) si platforme de management al mediilor de virtualizare (in special cu platforma de management al solutiei de virtualizare ofertate, VMware vSphere, Microsoft Hyper-V, etc);</w:t>
            </w:r>
          </w:p>
          <w:p w14:paraId="5868A474"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Platforma de management va permite nativ definirea de utilizatori locali si roluri de utilizare, cu seturi diferite de permisiuni granulare aplicabile actiunilor administrative si/sau seturilor de date. Deasemenea trebuie sa permita integrarea cu un sistem director de tip LDAP, pentru sincronizarea utilizatorilor si a drepturilor de acces. Pentru sporirea securitatii in mecanismele de autentificare, platforma trebuie sa permita integrarea cu un sistem NTP/SNTP pentru sincronizarea informatiilor de timp;</w:t>
            </w:r>
          </w:p>
          <w:p w14:paraId="4179DE84"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va permite activarea agentilor pe sitemele endpoint in mod automat/manual, cu/fara parola de activare, respectiv reactivarea agentilor pe masinile virtuale ce au fost clonate/copiate;</w:t>
            </w:r>
          </w:p>
          <w:p w14:paraId="7B5A48C3"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va oferi acces securizat prin HTTPS (TLS), respectiv va oferi optiuni de autentificare multi-factor;</w:t>
            </w:r>
          </w:p>
          <w:p w14:paraId="51A666BC"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va oferi posibilitatea de trimiterea a jurnalelor si evenimentelor catre sisteme de tip Syslog/SIEM, respectiv va oferi mesaje SNMP catre sistemele de monitorizare a infrastructurii;</w:t>
            </w:r>
          </w:p>
        </w:tc>
      </w:tr>
      <w:tr w:rsidR="00624C31" w:rsidRPr="002E50FC" w14:paraId="5E5D03D1"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223B2D1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Functionalitati de tip Sandbox</w:t>
            </w:r>
          </w:p>
        </w:tc>
        <w:tc>
          <w:tcPr>
            <w:tcW w:w="6802" w:type="dxa"/>
            <w:tcBorders>
              <w:top w:val="single" w:sz="4" w:space="0" w:color="auto"/>
              <w:left w:val="single" w:sz="4" w:space="0" w:color="auto"/>
              <w:bottom w:val="single" w:sz="4" w:space="0" w:color="auto"/>
              <w:right w:val="single" w:sz="4" w:space="0" w:color="auto"/>
            </w:tcBorders>
            <w:vAlign w:val="center"/>
          </w:tcPr>
          <w:p w14:paraId="533CF244"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Prin integrarea nativa cu componenta central</w:t>
            </w:r>
            <w:r w:rsidRPr="002E50FC">
              <w:rPr>
                <w:rFonts w:ascii="Arial Narrow" w:hAnsi="Arial Narrow"/>
                <w:noProof/>
                <w:sz w:val="24"/>
                <w:szCs w:val="24"/>
              </w:rPr>
              <w:t>ă</w:t>
            </w:r>
            <w:r w:rsidRPr="002E50FC">
              <w:rPr>
                <w:rFonts w:ascii="Arial Narrow" w:hAnsi="Arial Narrow" w:cs="Calibri"/>
                <w:noProof/>
                <w:sz w:val="24"/>
                <w:szCs w:val="24"/>
              </w:rPr>
              <w:t xml:space="preserve"> de protec</w:t>
            </w:r>
            <w:r w:rsidRPr="002E50FC">
              <w:rPr>
                <w:rFonts w:ascii="Arial Narrow" w:hAnsi="Arial Narrow"/>
                <w:noProof/>
                <w:sz w:val="24"/>
                <w:szCs w:val="24"/>
              </w:rPr>
              <w:t>ț</w:t>
            </w:r>
            <w:r w:rsidRPr="002E50FC">
              <w:rPr>
                <w:rFonts w:ascii="Arial Narrow" w:hAnsi="Arial Narrow" w:cs="Calibri"/>
                <w:noProof/>
                <w:sz w:val="24"/>
                <w:szCs w:val="24"/>
              </w:rPr>
              <w:t>ie avansat</w:t>
            </w:r>
            <w:r w:rsidRPr="002E50FC">
              <w:rPr>
                <w:rFonts w:ascii="Arial Narrow" w:hAnsi="Arial Narrow"/>
                <w:noProof/>
                <w:sz w:val="24"/>
                <w:szCs w:val="24"/>
              </w:rPr>
              <w:t>ă</w:t>
            </w:r>
            <w:r w:rsidRPr="002E50FC">
              <w:rPr>
                <w:rFonts w:ascii="Arial Narrow" w:hAnsi="Arial Narrow" w:cs="Calibri"/>
                <w:noProof/>
                <w:sz w:val="24"/>
                <w:szCs w:val="24"/>
              </w:rPr>
              <w:t xml:space="preserve"> antimalware solutia ofertata va include functionalitate integrata pentru procesele specifice activitatilor de tip “sandbox”:</w:t>
            </w:r>
          </w:p>
          <w:p w14:paraId="6426F5AA" w14:textId="77777777" w:rsidR="00624C31" w:rsidRPr="002E50FC" w:rsidRDefault="00624C31" w:rsidP="00DF532D">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permite analiza elementelor suspecte, dupa filtrarea lor prealabila efectuata de modulele de detectie a amenintarilor avansate;</w:t>
            </w:r>
          </w:p>
          <w:p w14:paraId="45AB683A"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permite functionalitati avansate de evitare a evadarii din sandbox, precum si un mod de "safe live" pentru analiza unor descarcari multi-nivel, URL, Comamnd &amp; Control, etc;</w:t>
            </w:r>
          </w:p>
          <w:p w14:paraId="5BCA615E"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oferi urmatoarele metode de analiza si detectie:</w:t>
            </w:r>
          </w:p>
          <w:p w14:paraId="7E064D5A"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fie capabil</w:t>
            </w:r>
            <w:r w:rsidRPr="002E50FC">
              <w:rPr>
                <w:rFonts w:ascii="Arial Narrow" w:hAnsi="Arial Narrow"/>
                <w:noProof/>
                <w:sz w:val="24"/>
                <w:szCs w:val="24"/>
              </w:rPr>
              <w:t>ă</w:t>
            </w:r>
            <w:r w:rsidRPr="002E50FC">
              <w:rPr>
                <w:rFonts w:ascii="Arial Narrow" w:hAnsi="Arial Narrow" w:cs="Calibri"/>
                <w:noProof/>
                <w:sz w:val="24"/>
                <w:szCs w:val="24"/>
              </w:rPr>
              <w:t xml:space="preserve"> s</w:t>
            </w:r>
            <w:r w:rsidRPr="002E50FC">
              <w:rPr>
                <w:rFonts w:ascii="Arial Narrow" w:hAnsi="Arial Narrow"/>
                <w:noProof/>
                <w:sz w:val="24"/>
                <w:szCs w:val="24"/>
              </w:rPr>
              <w:t>ă</w:t>
            </w:r>
            <w:r w:rsidRPr="002E50FC">
              <w:rPr>
                <w:rFonts w:ascii="Arial Narrow" w:hAnsi="Arial Narrow" w:cs="Calibri"/>
                <w:noProof/>
                <w:sz w:val="24"/>
                <w:szCs w:val="24"/>
              </w:rPr>
              <w:t xml:space="preserve"> detecteze </w:t>
            </w:r>
            <w:r w:rsidRPr="002E50FC">
              <w:rPr>
                <w:rFonts w:ascii="Arial Narrow" w:hAnsi="Arial Narrow"/>
                <w:noProof/>
                <w:sz w:val="24"/>
                <w:szCs w:val="24"/>
              </w:rPr>
              <w:t>ș</w:t>
            </w:r>
            <w:r w:rsidRPr="002E50FC">
              <w:rPr>
                <w:rFonts w:ascii="Arial Narrow" w:hAnsi="Arial Narrow" w:cs="Calibri"/>
                <w:noProof/>
                <w:sz w:val="24"/>
                <w:szCs w:val="24"/>
              </w:rPr>
              <w:t>i s</w:t>
            </w:r>
            <w:r w:rsidRPr="002E50FC">
              <w:rPr>
                <w:rFonts w:ascii="Arial Narrow" w:hAnsi="Arial Narrow"/>
                <w:noProof/>
                <w:sz w:val="24"/>
                <w:szCs w:val="24"/>
              </w:rPr>
              <w:t>ă</w:t>
            </w:r>
            <w:r w:rsidRPr="002E50FC">
              <w:rPr>
                <w:rFonts w:ascii="Arial Narrow" w:hAnsi="Arial Narrow" w:cs="Calibri"/>
                <w:noProof/>
                <w:sz w:val="24"/>
                <w:szCs w:val="24"/>
              </w:rPr>
              <w:t xml:space="preserve"> previn</w:t>
            </w:r>
            <w:r w:rsidRPr="002E50FC">
              <w:rPr>
                <w:rFonts w:ascii="Arial Narrow" w:hAnsi="Arial Narrow"/>
                <w:noProof/>
                <w:sz w:val="24"/>
                <w:szCs w:val="24"/>
              </w:rPr>
              <w:t>ă</w:t>
            </w:r>
            <w:r w:rsidRPr="002E50FC">
              <w:rPr>
                <w:rFonts w:ascii="Arial Narrow" w:hAnsi="Arial Narrow" w:cs="Calibri"/>
                <w:noProof/>
                <w:sz w:val="24"/>
                <w:szCs w:val="24"/>
              </w:rPr>
              <w:t xml:space="preserve"> software-ul mali</w:t>
            </w:r>
            <w:r w:rsidRPr="002E50FC">
              <w:rPr>
                <w:rFonts w:ascii="Arial Narrow" w:hAnsi="Arial Narrow"/>
                <w:noProof/>
                <w:sz w:val="24"/>
                <w:szCs w:val="24"/>
              </w:rPr>
              <w:t>ț</w:t>
            </w:r>
            <w:r w:rsidRPr="002E50FC">
              <w:rPr>
                <w:rFonts w:ascii="Arial Narrow" w:hAnsi="Arial Narrow" w:cs="Calibri"/>
                <w:noProof/>
                <w:sz w:val="24"/>
                <w:szCs w:val="24"/>
              </w:rPr>
              <w:t xml:space="preserve">ios avansat, atacuri de tipul „zero-day” </w:t>
            </w:r>
            <w:r w:rsidRPr="002E50FC">
              <w:rPr>
                <w:rFonts w:ascii="Arial Narrow" w:hAnsi="Arial Narrow"/>
                <w:noProof/>
                <w:sz w:val="24"/>
                <w:szCs w:val="24"/>
              </w:rPr>
              <w:t>ș</w:t>
            </w:r>
            <w:r w:rsidRPr="002E50FC">
              <w:rPr>
                <w:rFonts w:ascii="Arial Narrow" w:hAnsi="Arial Narrow" w:cs="Calibri"/>
                <w:noProof/>
                <w:sz w:val="24"/>
                <w:szCs w:val="24"/>
              </w:rPr>
              <w:t>i de tip APT (Advanced Persistent Threat) direc</w:t>
            </w:r>
            <w:r w:rsidRPr="002E50FC">
              <w:rPr>
                <w:rFonts w:ascii="Arial Narrow" w:hAnsi="Arial Narrow"/>
                <w:noProof/>
                <w:sz w:val="24"/>
                <w:szCs w:val="24"/>
              </w:rPr>
              <w:t>ț</w:t>
            </w:r>
            <w:r w:rsidRPr="002E50FC">
              <w:rPr>
                <w:rFonts w:ascii="Arial Narrow" w:hAnsi="Arial Narrow" w:cs="Calibri"/>
                <w:noProof/>
                <w:sz w:val="24"/>
                <w:szCs w:val="24"/>
              </w:rPr>
              <w:t>ionate;</w:t>
            </w:r>
          </w:p>
          <w:p w14:paraId="52D27FB6"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detecteze software-ul mali</w:t>
            </w:r>
            <w:r w:rsidRPr="002E50FC">
              <w:rPr>
                <w:rFonts w:ascii="Arial Narrow" w:hAnsi="Arial Narrow"/>
                <w:noProof/>
                <w:sz w:val="24"/>
                <w:szCs w:val="24"/>
              </w:rPr>
              <w:t>ț</w:t>
            </w:r>
            <w:r w:rsidRPr="002E50FC">
              <w:rPr>
                <w:rFonts w:ascii="Arial Narrow" w:hAnsi="Arial Narrow" w:cs="Calibri"/>
                <w:noProof/>
                <w:sz w:val="24"/>
                <w:szCs w:val="24"/>
              </w:rPr>
              <w:t xml:space="preserve">os de tip “zero-day multi-stage” </w:t>
            </w:r>
            <w:r w:rsidRPr="002E50FC">
              <w:rPr>
                <w:rFonts w:ascii="Arial Narrow" w:hAnsi="Arial Narrow"/>
                <w:noProof/>
                <w:sz w:val="24"/>
                <w:szCs w:val="24"/>
              </w:rPr>
              <w:t>ș</w:t>
            </w:r>
            <w:r w:rsidRPr="002E50FC">
              <w:rPr>
                <w:rFonts w:ascii="Arial Narrow" w:hAnsi="Arial Narrow" w:cs="Calibri"/>
                <w:noProof/>
                <w:sz w:val="24"/>
                <w:szCs w:val="24"/>
              </w:rPr>
              <w:t>i atacuri direc</w:t>
            </w:r>
            <w:r w:rsidRPr="002E50FC">
              <w:rPr>
                <w:rFonts w:ascii="Arial Narrow" w:hAnsi="Arial Narrow"/>
                <w:noProof/>
                <w:sz w:val="24"/>
                <w:szCs w:val="24"/>
              </w:rPr>
              <w:t>ț</w:t>
            </w:r>
            <w:r w:rsidRPr="002E50FC">
              <w:rPr>
                <w:rFonts w:ascii="Arial Narrow" w:hAnsi="Arial Narrow" w:cs="Calibri"/>
                <w:noProof/>
                <w:sz w:val="24"/>
                <w:szCs w:val="24"/>
              </w:rPr>
              <w:t>ionate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o cunoa</w:t>
            </w:r>
            <w:r w:rsidRPr="002E50FC">
              <w:rPr>
                <w:rFonts w:ascii="Arial Narrow" w:hAnsi="Arial Narrow"/>
                <w:noProof/>
                <w:sz w:val="24"/>
                <w:szCs w:val="24"/>
              </w:rPr>
              <w:t>ș</w:t>
            </w:r>
            <w:r w:rsidRPr="002E50FC">
              <w:rPr>
                <w:rFonts w:ascii="Arial Narrow" w:hAnsi="Arial Narrow" w:cs="Calibri"/>
                <w:noProof/>
                <w:sz w:val="24"/>
                <w:szCs w:val="24"/>
              </w:rPr>
              <w:t>tere prealabil</w:t>
            </w:r>
            <w:r w:rsidRPr="002E50FC">
              <w:rPr>
                <w:rFonts w:ascii="Arial Narrow" w:hAnsi="Arial Narrow"/>
                <w:noProof/>
                <w:sz w:val="24"/>
                <w:szCs w:val="24"/>
              </w:rPr>
              <w:t>ă</w:t>
            </w:r>
            <w:r w:rsidRPr="002E50FC">
              <w:rPr>
                <w:rFonts w:ascii="Arial Narrow" w:hAnsi="Arial Narrow" w:cs="Calibri"/>
                <w:noProof/>
                <w:sz w:val="24"/>
                <w:szCs w:val="24"/>
              </w:rPr>
              <w:t xml:space="preserve"> a software-ului mali</w:t>
            </w:r>
            <w:r w:rsidRPr="002E50FC">
              <w:rPr>
                <w:rFonts w:ascii="Arial Narrow" w:hAnsi="Arial Narrow"/>
                <w:noProof/>
                <w:sz w:val="24"/>
                <w:szCs w:val="24"/>
              </w:rPr>
              <w:t>ț</w:t>
            </w:r>
            <w:r w:rsidRPr="002E50FC">
              <w:rPr>
                <w:rFonts w:ascii="Arial Narrow" w:hAnsi="Arial Narrow" w:cs="Calibri"/>
                <w:noProof/>
                <w:sz w:val="24"/>
                <w:szCs w:val="24"/>
              </w:rPr>
              <w:t>os;</w:t>
            </w:r>
          </w:p>
          <w:p w14:paraId="707A596F"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statica, euristica si comportamentala;</w:t>
            </w:r>
          </w:p>
          <w:p w14:paraId="20C5DBE1"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bazata pe reputatia adreselor si fisierelor pentru URL-uri;</w:t>
            </w:r>
          </w:p>
          <w:p w14:paraId="61911796"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Analiza conexiunilor de retea outbound sau de mesagerie suspicioase;</w:t>
            </w:r>
          </w:p>
          <w:p w14:paraId="1642AEF6"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fisierelor suspicioase ce efectueaza conexiuni la servere de tip Command &amp; Control;</w:t>
            </w:r>
          </w:p>
          <w:p w14:paraId="173EC233"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atacurilor de tip ransomware, deception, social-engineering, hijack, redirectionare si/sau furt de date, rootkit cloaking;</w:t>
            </w:r>
          </w:p>
          <w:p w14:paraId="5DACE628"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operatiunilor cu fisiere: file drop, download, partajare si/sau replicare de fisiere;</w:t>
            </w:r>
          </w:p>
          <w:p w14:paraId="4D067F3F"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operatiunilor ce vizeaza modificarile de procese, servicii sau obiecte de memorie;</w:t>
            </w:r>
          </w:p>
          <w:p w14:paraId="0D4C7140"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Evaluarea continua a amenintarilor, actiunilor intreprinse de elementele malware si impactul asupra sistemului analizat;</w:t>
            </w:r>
          </w:p>
          <w:p w14:paraId="48A1642A"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Mecanisme incluse de analiza de tip forensics, cel putin prin captura pachetelor de date relevante (PCAP);</w:t>
            </w:r>
          </w:p>
          <w:p w14:paraId="728C76C5"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procese de analiz</w:t>
            </w:r>
            <w:r w:rsidRPr="002E50FC">
              <w:rPr>
                <w:rFonts w:ascii="Arial Narrow" w:hAnsi="Arial Narrow"/>
                <w:noProof/>
                <w:sz w:val="24"/>
                <w:szCs w:val="24"/>
              </w:rPr>
              <w:t>ă</w:t>
            </w:r>
            <w:r w:rsidRPr="002E50FC">
              <w:rPr>
                <w:rFonts w:ascii="Arial Narrow" w:hAnsi="Arial Narrow" w:cs="Calibri"/>
                <w:noProof/>
                <w:sz w:val="24"/>
                <w:szCs w:val="24"/>
              </w:rPr>
              <w:t xml:space="preserve"> cu suport atât pentru arhitecturi de tip x86 cât </w:t>
            </w:r>
            <w:r w:rsidRPr="002E50FC">
              <w:rPr>
                <w:rFonts w:ascii="Arial Narrow" w:hAnsi="Arial Narrow"/>
                <w:noProof/>
                <w:sz w:val="24"/>
                <w:szCs w:val="24"/>
              </w:rPr>
              <w:t>ș</w:t>
            </w:r>
            <w:r w:rsidRPr="002E50FC">
              <w:rPr>
                <w:rFonts w:ascii="Arial Narrow" w:hAnsi="Arial Narrow" w:cs="Calibri"/>
                <w:noProof/>
                <w:sz w:val="24"/>
                <w:szCs w:val="24"/>
              </w:rPr>
              <w:t>i pentru arhitecturi de tip x64;</w:t>
            </w:r>
          </w:p>
          <w:p w14:paraId="11B569C4"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restaurarea ma</w:t>
            </w:r>
            <w:r w:rsidRPr="002E50FC">
              <w:rPr>
                <w:rFonts w:ascii="Arial Narrow" w:hAnsi="Arial Narrow"/>
                <w:noProof/>
                <w:sz w:val="24"/>
                <w:szCs w:val="24"/>
              </w:rPr>
              <w:t>ș</w:t>
            </w:r>
            <w:r w:rsidRPr="002E50FC">
              <w:rPr>
                <w:rFonts w:ascii="Arial Narrow" w:hAnsi="Arial Narrow" w:cs="Calibri"/>
                <w:noProof/>
                <w:sz w:val="24"/>
                <w:szCs w:val="24"/>
              </w:rPr>
              <w:t>inilor virtuale de analiz</w:t>
            </w:r>
            <w:r w:rsidRPr="002E50FC">
              <w:rPr>
                <w:rFonts w:ascii="Arial Narrow" w:hAnsi="Arial Narrow"/>
                <w:noProof/>
                <w:sz w:val="24"/>
                <w:szCs w:val="24"/>
              </w:rPr>
              <w:t>ă</w:t>
            </w:r>
            <w:r w:rsidRPr="002E50FC">
              <w:rPr>
                <w:rFonts w:ascii="Arial Narrow" w:hAnsi="Arial Narrow" w:cs="Calibri"/>
                <w:noProof/>
                <w:sz w:val="24"/>
                <w:szCs w:val="24"/>
              </w:rPr>
              <w:t xml:space="preserve"> la o configura</w:t>
            </w:r>
            <w:r w:rsidRPr="002E50FC">
              <w:rPr>
                <w:rFonts w:ascii="Arial Narrow" w:hAnsi="Arial Narrow"/>
                <w:noProof/>
                <w:sz w:val="24"/>
                <w:szCs w:val="24"/>
              </w:rPr>
              <w:t>ț</w:t>
            </w:r>
            <w:r w:rsidRPr="002E50FC">
              <w:rPr>
                <w:rFonts w:ascii="Arial Narrow" w:hAnsi="Arial Narrow" w:cs="Calibri"/>
                <w:noProof/>
                <w:sz w:val="24"/>
                <w:szCs w:val="24"/>
              </w:rPr>
              <w:t>ie de baz</w:t>
            </w:r>
            <w:r w:rsidRPr="002E50FC">
              <w:rPr>
                <w:rFonts w:ascii="Arial Narrow" w:hAnsi="Arial Narrow"/>
                <w:noProof/>
                <w:sz w:val="24"/>
                <w:szCs w:val="24"/>
              </w:rPr>
              <w:t>ă</w:t>
            </w:r>
            <w:r w:rsidRPr="002E50FC">
              <w:rPr>
                <w:rFonts w:ascii="Arial Narrow" w:hAnsi="Arial Narrow" w:cs="Calibri"/>
                <w:noProof/>
                <w:sz w:val="24"/>
                <w:szCs w:val="24"/>
              </w:rPr>
              <w:t xml:space="preserve"> dup</w:t>
            </w:r>
            <w:r w:rsidRPr="002E50FC">
              <w:rPr>
                <w:rFonts w:ascii="Arial Narrow" w:hAnsi="Arial Narrow"/>
                <w:noProof/>
                <w:sz w:val="24"/>
                <w:szCs w:val="24"/>
              </w:rPr>
              <w:t>ă</w:t>
            </w:r>
            <w:r w:rsidRPr="002E50FC">
              <w:rPr>
                <w:rFonts w:ascii="Arial Narrow" w:hAnsi="Arial Narrow" w:cs="Calibri"/>
                <w:noProof/>
                <w:sz w:val="24"/>
                <w:szCs w:val="24"/>
              </w:rPr>
              <w:t xml:space="preserve"> finalizarea analizei unui software mali</w:t>
            </w:r>
            <w:r w:rsidRPr="002E50FC">
              <w:rPr>
                <w:rFonts w:ascii="Arial Narrow" w:hAnsi="Arial Narrow"/>
                <w:noProof/>
                <w:sz w:val="24"/>
                <w:szCs w:val="24"/>
              </w:rPr>
              <w:t>ț</w:t>
            </w:r>
            <w:r w:rsidRPr="002E50FC">
              <w:rPr>
                <w:rFonts w:ascii="Arial Narrow" w:hAnsi="Arial Narrow" w:cs="Calibri"/>
                <w:noProof/>
                <w:sz w:val="24"/>
                <w:szCs w:val="24"/>
              </w:rPr>
              <w:t>ios, automat sau manual;</w:t>
            </w:r>
          </w:p>
          <w:p w14:paraId="77A743F7"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Ma</w:t>
            </w:r>
            <w:r w:rsidRPr="002E50FC">
              <w:rPr>
                <w:rFonts w:ascii="Arial Narrow" w:hAnsi="Arial Narrow"/>
                <w:noProof/>
                <w:sz w:val="24"/>
                <w:szCs w:val="24"/>
              </w:rPr>
              <w:t>ș</w:t>
            </w:r>
            <w:r w:rsidRPr="002E50FC">
              <w:rPr>
                <w:rFonts w:ascii="Arial Narrow" w:hAnsi="Arial Narrow" w:cs="Calibri"/>
                <w:noProof/>
                <w:sz w:val="24"/>
                <w:szCs w:val="24"/>
              </w:rPr>
              <w:t>inile virtuale preinstalate vor avea configurate aplica</w:t>
            </w:r>
            <w:r w:rsidRPr="002E50FC">
              <w:rPr>
                <w:rFonts w:ascii="Arial Narrow" w:hAnsi="Arial Narrow"/>
                <w:noProof/>
                <w:sz w:val="24"/>
                <w:szCs w:val="24"/>
              </w:rPr>
              <w:t>ț</w:t>
            </w:r>
            <w:r w:rsidRPr="002E50FC">
              <w:rPr>
                <w:rFonts w:ascii="Arial Narrow" w:hAnsi="Arial Narrow" w:cs="Calibri"/>
                <w:noProof/>
                <w:sz w:val="24"/>
                <w:szCs w:val="24"/>
              </w:rPr>
              <w:t>ii de tip browser (cel pu</w:t>
            </w:r>
            <w:r w:rsidRPr="002E50FC">
              <w:rPr>
                <w:rFonts w:ascii="Arial Narrow" w:hAnsi="Arial Narrow"/>
                <w:noProof/>
                <w:sz w:val="24"/>
                <w:szCs w:val="24"/>
              </w:rPr>
              <w:t>ț</w:t>
            </w:r>
            <w:r w:rsidRPr="002E50FC">
              <w:rPr>
                <w:rFonts w:ascii="Arial Narrow" w:hAnsi="Arial Narrow" w:cs="Calibri"/>
                <w:noProof/>
                <w:sz w:val="24"/>
                <w:szCs w:val="24"/>
              </w:rPr>
              <w:t>in Internet Explorer, Mozilla Firefox, Google Chrome, Safari), plugin-uri (cel pu</w:t>
            </w:r>
            <w:r w:rsidRPr="002E50FC">
              <w:rPr>
                <w:rFonts w:ascii="Arial Narrow" w:hAnsi="Arial Narrow"/>
                <w:noProof/>
                <w:sz w:val="24"/>
                <w:szCs w:val="24"/>
              </w:rPr>
              <w:t>ț</w:t>
            </w:r>
            <w:r w:rsidRPr="002E50FC">
              <w:rPr>
                <w:rFonts w:ascii="Arial Narrow" w:hAnsi="Arial Narrow" w:cs="Calibri"/>
                <w:noProof/>
                <w:sz w:val="24"/>
                <w:szCs w:val="24"/>
              </w:rPr>
              <w:t xml:space="preserve">in Adobe Flash, Adobe Shockwave, Adobe Air) precum </w:t>
            </w:r>
            <w:r w:rsidRPr="002E50FC">
              <w:rPr>
                <w:rFonts w:ascii="Arial Narrow" w:hAnsi="Arial Narrow"/>
                <w:noProof/>
                <w:sz w:val="24"/>
                <w:szCs w:val="24"/>
              </w:rPr>
              <w:t>ș</w:t>
            </w:r>
            <w:r w:rsidRPr="002E50FC">
              <w:rPr>
                <w:rFonts w:ascii="Arial Narrow" w:hAnsi="Arial Narrow" w:cs="Calibri"/>
                <w:noProof/>
                <w:sz w:val="24"/>
                <w:szCs w:val="24"/>
              </w:rPr>
              <w:t>i aplica</w:t>
            </w:r>
            <w:r w:rsidRPr="002E50FC">
              <w:rPr>
                <w:rFonts w:ascii="Arial Narrow" w:hAnsi="Arial Narrow"/>
                <w:noProof/>
                <w:sz w:val="24"/>
                <w:szCs w:val="24"/>
              </w:rPr>
              <w:t>ț</w:t>
            </w:r>
            <w:r w:rsidRPr="002E50FC">
              <w:rPr>
                <w:rFonts w:ascii="Arial Narrow" w:hAnsi="Arial Narrow" w:cs="Calibri"/>
                <w:noProof/>
                <w:sz w:val="24"/>
                <w:szCs w:val="24"/>
              </w:rPr>
              <w:t>ii uzuale (cel pu</w:t>
            </w:r>
            <w:r w:rsidRPr="002E50FC">
              <w:rPr>
                <w:rFonts w:ascii="Arial Narrow" w:hAnsi="Arial Narrow"/>
                <w:noProof/>
                <w:sz w:val="24"/>
                <w:szCs w:val="24"/>
              </w:rPr>
              <w:t>ț</w:t>
            </w:r>
            <w:r w:rsidRPr="002E50FC">
              <w:rPr>
                <w:rFonts w:ascii="Arial Narrow" w:hAnsi="Arial Narrow" w:cs="Calibri"/>
                <w:noProof/>
                <w:sz w:val="24"/>
                <w:szCs w:val="24"/>
              </w:rPr>
              <w:t>in Adobe Acrobat Reader, Microsoft Office Word, Excel, Powerpoint, Outlook, Oracle Java JRE, Windows Media Player, Quicktime Player);</w:t>
            </w:r>
          </w:p>
          <w:p w14:paraId="66E74AAC"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cel pu</w:t>
            </w:r>
            <w:r w:rsidRPr="002E50FC">
              <w:rPr>
                <w:rFonts w:ascii="Arial Narrow" w:hAnsi="Arial Narrow"/>
                <w:noProof/>
                <w:sz w:val="24"/>
                <w:szCs w:val="24"/>
              </w:rPr>
              <w:t>ț</w:t>
            </w:r>
            <w:r w:rsidRPr="002E50FC">
              <w:rPr>
                <w:rFonts w:ascii="Arial Narrow" w:hAnsi="Arial Narrow" w:cs="Calibri"/>
                <w:noProof/>
                <w:sz w:val="24"/>
                <w:szCs w:val="24"/>
              </w:rPr>
              <w:t>in analiza celor mai comune tipuri de fi</w:t>
            </w:r>
            <w:r w:rsidRPr="002E50FC">
              <w:rPr>
                <w:rFonts w:ascii="Arial Narrow" w:hAnsi="Arial Narrow"/>
                <w:noProof/>
                <w:sz w:val="24"/>
                <w:szCs w:val="24"/>
              </w:rPr>
              <w:t>ș</w:t>
            </w:r>
            <w:r w:rsidRPr="002E50FC">
              <w:rPr>
                <w:rFonts w:ascii="Arial Narrow" w:hAnsi="Arial Narrow" w:cs="Calibri"/>
                <w:noProof/>
                <w:sz w:val="24"/>
                <w:szCs w:val="24"/>
              </w:rPr>
              <w:t>iere cunoscute ca fiind folosite pentru distribuirea sau g</w:t>
            </w:r>
            <w:r w:rsidRPr="002E50FC">
              <w:rPr>
                <w:rFonts w:ascii="Arial Narrow" w:hAnsi="Arial Narrow"/>
                <w:noProof/>
                <w:sz w:val="24"/>
                <w:szCs w:val="24"/>
              </w:rPr>
              <w:t>ă</w:t>
            </w:r>
            <w:r w:rsidRPr="002E50FC">
              <w:rPr>
                <w:rFonts w:ascii="Arial Narrow" w:hAnsi="Arial Narrow" w:cs="Calibri"/>
                <w:noProof/>
                <w:sz w:val="24"/>
                <w:szCs w:val="24"/>
              </w:rPr>
              <w:t>zduirea de aplica</w:t>
            </w:r>
            <w:r w:rsidRPr="002E50FC">
              <w:rPr>
                <w:rFonts w:ascii="Arial Narrow" w:hAnsi="Arial Narrow"/>
                <w:noProof/>
                <w:sz w:val="24"/>
                <w:szCs w:val="24"/>
              </w:rPr>
              <w:t>ț</w:t>
            </w:r>
            <w:r w:rsidRPr="002E50FC">
              <w:rPr>
                <w:rFonts w:ascii="Arial Narrow" w:hAnsi="Arial Narrow" w:cs="Calibri"/>
                <w:noProof/>
                <w:sz w:val="24"/>
                <w:szCs w:val="24"/>
              </w:rPr>
              <w:t>ii malware (fi</w:t>
            </w:r>
            <w:r w:rsidRPr="002E50FC">
              <w:rPr>
                <w:rFonts w:ascii="Arial Narrow" w:hAnsi="Arial Narrow"/>
                <w:noProof/>
                <w:sz w:val="24"/>
                <w:szCs w:val="24"/>
              </w:rPr>
              <w:t>ș</w:t>
            </w:r>
            <w:r w:rsidRPr="002E50FC">
              <w:rPr>
                <w:rFonts w:ascii="Arial Narrow" w:hAnsi="Arial Narrow" w:cs="Calibri"/>
                <w:noProof/>
                <w:sz w:val="24"/>
                <w:szCs w:val="24"/>
              </w:rPr>
              <w:t>iere executabile – EXE, DLL, documente Microsoft Office – DOC, DOCX, XLS, XLSX, PPT, PPTX, documente PDF, fi</w:t>
            </w:r>
            <w:r w:rsidRPr="002E50FC">
              <w:rPr>
                <w:rFonts w:ascii="Arial Narrow" w:hAnsi="Arial Narrow"/>
                <w:noProof/>
                <w:sz w:val="24"/>
                <w:szCs w:val="24"/>
              </w:rPr>
              <w:t>ș</w:t>
            </w:r>
            <w:r w:rsidRPr="002E50FC">
              <w:rPr>
                <w:rFonts w:ascii="Arial Narrow" w:hAnsi="Arial Narrow" w:cs="Calibri"/>
                <w:noProof/>
                <w:sz w:val="24"/>
                <w:szCs w:val="24"/>
              </w:rPr>
              <w:t>iere JAR, BAT, fi</w:t>
            </w:r>
            <w:r w:rsidRPr="002E50FC">
              <w:rPr>
                <w:rFonts w:ascii="Arial Narrow" w:hAnsi="Arial Narrow"/>
                <w:noProof/>
                <w:sz w:val="24"/>
                <w:szCs w:val="24"/>
              </w:rPr>
              <w:t>ș</w:t>
            </w:r>
            <w:r w:rsidRPr="002E50FC">
              <w:rPr>
                <w:rFonts w:ascii="Arial Narrow" w:hAnsi="Arial Narrow" w:cs="Calibri"/>
                <w:noProof/>
                <w:sz w:val="24"/>
                <w:szCs w:val="24"/>
              </w:rPr>
              <w:t>iere de tip imagine, fi</w:t>
            </w:r>
            <w:r w:rsidRPr="002E50FC">
              <w:rPr>
                <w:rFonts w:ascii="Arial Narrow" w:hAnsi="Arial Narrow"/>
                <w:noProof/>
                <w:sz w:val="24"/>
                <w:szCs w:val="24"/>
              </w:rPr>
              <w:t>ș</w:t>
            </w:r>
            <w:r w:rsidRPr="002E50FC">
              <w:rPr>
                <w:rFonts w:ascii="Arial Narrow" w:hAnsi="Arial Narrow" w:cs="Calibri"/>
                <w:noProof/>
                <w:sz w:val="24"/>
                <w:szCs w:val="24"/>
              </w:rPr>
              <w:t>ere de tip video, Flash, arhive – ZIP, RAR, SFX);</w:t>
            </w:r>
          </w:p>
          <w:p w14:paraId="522890B5"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extinderea tipurilor de fi</w:t>
            </w:r>
            <w:r w:rsidRPr="002E50FC">
              <w:rPr>
                <w:rFonts w:ascii="Arial Narrow" w:hAnsi="Arial Narrow"/>
                <w:noProof/>
                <w:sz w:val="24"/>
                <w:szCs w:val="24"/>
              </w:rPr>
              <w:t>ș</w:t>
            </w:r>
            <w:r w:rsidRPr="002E50FC">
              <w:rPr>
                <w:rFonts w:ascii="Arial Narrow" w:hAnsi="Arial Narrow" w:cs="Calibri"/>
                <w:noProof/>
                <w:sz w:val="24"/>
                <w:szCs w:val="24"/>
              </w:rPr>
              <w:t>iere ce pot fi analizate;</w:t>
            </w:r>
          </w:p>
          <w:p w14:paraId="794462FE"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cel pu</w:t>
            </w:r>
            <w:r w:rsidRPr="002E50FC">
              <w:rPr>
                <w:rFonts w:ascii="Arial Narrow" w:hAnsi="Arial Narrow"/>
                <w:noProof/>
                <w:sz w:val="24"/>
                <w:szCs w:val="24"/>
              </w:rPr>
              <w:t>ț</w:t>
            </w:r>
            <w:r w:rsidRPr="002E50FC">
              <w:rPr>
                <w:rFonts w:ascii="Arial Narrow" w:hAnsi="Arial Narrow" w:cs="Calibri"/>
                <w:noProof/>
                <w:sz w:val="24"/>
                <w:szCs w:val="24"/>
              </w:rPr>
              <w:t>in analiza obiectelor Web prin furnizarea unui URL;</w:t>
            </w:r>
          </w:p>
          <w:p w14:paraId="4F96920C"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fie capabil</w:t>
            </w:r>
            <w:r w:rsidRPr="002E50FC">
              <w:rPr>
                <w:rFonts w:ascii="Arial Narrow" w:hAnsi="Arial Narrow"/>
                <w:noProof/>
                <w:sz w:val="24"/>
                <w:szCs w:val="24"/>
              </w:rPr>
              <w:t>ă</w:t>
            </w:r>
            <w:r w:rsidRPr="002E50FC">
              <w:rPr>
                <w:rFonts w:ascii="Arial Narrow" w:hAnsi="Arial Narrow" w:cs="Calibri"/>
                <w:noProof/>
                <w:sz w:val="24"/>
                <w:szCs w:val="24"/>
              </w:rPr>
              <w:t xml:space="preserve"> s</w:t>
            </w:r>
            <w:r w:rsidRPr="002E50FC">
              <w:rPr>
                <w:rFonts w:ascii="Arial Narrow" w:hAnsi="Arial Narrow"/>
                <w:noProof/>
                <w:sz w:val="24"/>
                <w:szCs w:val="24"/>
              </w:rPr>
              <w:t>ă</w:t>
            </w:r>
            <w:r w:rsidRPr="002E50FC">
              <w:rPr>
                <w:rFonts w:ascii="Arial Narrow" w:hAnsi="Arial Narrow" w:cs="Calibri"/>
                <w:noProof/>
                <w:sz w:val="24"/>
                <w:szCs w:val="24"/>
              </w:rPr>
              <w:t xml:space="preserve"> simuleze ac</w:t>
            </w:r>
            <w:r w:rsidRPr="002E50FC">
              <w:rPr>
                <w:rFonts w:ascii="Arial Narrow" w:hAnsi="Arial Narrow"/>
                <w:noProof/>
                <w:sz w:val="24"/>
                <w:szCs w:val="24"/>
              </w:rPr>
              <w:t>ț</w:t>
            </w:r>
            <w:r w:rsidRPr="002E50FC">
              <w:rPr>
                <w:rFonts w:ascii="Arial Narrow" w:hAnsi="Arial Narrow" w:cs="Calibri"/>
                <w:noProof/>
                <w:sz w:val="24"/>
                <w:szCs w:val="24"/>
              </w:rPr>
              <w:t>iuni ale utilizatorilor finali (interac</w:t>
            </w:r>
            <w:r w:rsidRPr="002E50FC">
              <w:rPr>
                <w:rFonts w:ascii="Arial Narrow" w:hAnsi="Arial Narrow"/>
                <w:noProof/>
                <w:sz w:val="24"/>
                <w:szCs w:val="24"/>
              </w:rPr>
              <w:t>ț</w:t>
            </w:r>
            <w:r w:rsidRPr="002E50FC">
              <w:rPr>
                <w:rFonts w:ascii="Arial Narrow" w:hAnsi="Arial Narrow" w:cs="Calibri"/>
                <w:noProof/>
                <w:sz w:val="24"/>
                <w:szCs w:val="24"/>
              </w:rPr>
              <w:t>iunea dintre ma</w:t>
            </w:r>
            <w:r w:rsidRPr="002E50FC">
              <w:rPr>
                <w:rFonts w:ascii="Arial Narrow" w:hAnsi="Arial Narrow"/>
                <w:noProof/>
                <w:sz w:val="24"/>
                <w:szCs w:val="24"/>
              </w:rPr>
              <w:t>ș</w:t>
            </w:r>
            <w:r w:rsidRPr="002E50FC">
              <w:rPr>
                <w:rFonts w:ascii="Arial Narrow" w:hAnsi="Arial Narrow" w:cs="Calibri"/>
                <w:noProof/>
                <w:sz w:val="24"/>
                <w:szCs w:val="24"/>
              </w:rPr>
              <w:t>ina virtual</w:t>
            </w:r>
            <w:r w:rsidRPr="002E50FC">
              <w:rPr>
                <w:rFonts w:ascii="Arial Narrow" w:hAnsi="Arial Narrow"/>
                <w:noProof/>
                <w:sz w:val="24"/>
                <w:szCs w:val="24"/>
              </w:rPr>
              <w:t>ă</w:t>
            </w:r>
            <w:r w:rsidRPr="002E50FC">
              <w:rPr>
                <w:rFonts w:ascii="Arial Narrow" w:hAnsi="Arial Narrow" w:cs="Calibri"/>
                <w:noProof/>
                <w:sz w:val="24"/>
                <w:szCs w:val="24"/>
              </w:rPr>
              <w:t xml:space="preserve"> de analiz</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utilizator) în scopul de a for</w:t>
            </w:r>
            <w:r w:rsidRPr="002E50FC">
              <w:rPr>
                <w:rFonts w:ascii="Arial Narrow" w:hAnsi="Arial Narrow"/>
                <w:noProof/>
                <w:sz w:val="24"/>
                <w:szCs w:val="24"/>
              </w:rPr>
              <w:t>ț</w:t>
            </w:r>
            <w:r w:rsidRPr="002E50FC">
              <w:rPr>
                <w:rFonts w:ascii="Arial Narrow" w:hAnsi="Arial Narrow" w:cs="Calibri"/>
                <w:noProof/>
                <w:sz w:val="24"/>
                <w:szCs w:val="24"/>
              </w:rPr>
              <w:t>a executarea de software mali</w:t>
            </w:r>
            <w:r w:rsidRPr="002E50FC">
              <w:rPr>
                <w:rFonts w:ascii="Arial Narrow" w:hAnsi="Arial Narrow"/>
                <w:noProof/>
                <w:sz w:val="24"/>
                <w:szCs w:val="24"/>
              </w:rPr>
              <w:t>ț</w:t>
            </w:r>
            <w:r w:rsidRPr="002E50FC">
              <w:rPr>
                <w:rFonts w:ascii="Arial Narrow" w:hAnsi="Arial Narrow" w:cs="Calibri"/>
                <w:noProof/>
                <w:sz w:val="24"/>
                <w:szCs w:val="24"/>
              </w:rPr>
              <w:t>ios care se bazeaz</w:t>
            </w:r>
            <w:r w:rsidRPr="002E50FC">
              <w:rPr>
                <w:rFonts w:ascii="Arial Narrow" w:hAnsi="Arial Narrow"/>
                <w:noProof/>
                <w:sz w:val="24"/>
                <w:szCs w:val="24"/>
              </w:rPr>
              <w:t>ă</w:t>
            </w:r>
            <w:r w:rsidRPr="002E50FC">
              <w:rPr>
                <w:rFonts w:ascii="Arial Narrow" w:hAnsi="Arial Narrow" w:cs="Calibri"/>
                <w:noProof/>
                <w:sz w:val="24"/>
                <w:szCs w:val="24"/>
              </w:rPr>
              <w:t xml:space="preserve"> pe astfel de ac</w:t>
            </w:r>
            <w:r w:rsidRPr="002E50FC">
              <w:rPr>
                <w:rFonts w:ascii="Arial Narrow" w:hAnsi="Arial Narrow"/>
                <w:noProof/>
                <w:sz w:val="24"/>
                <w:szCs w:val="24"/>
              </w:rPr>
              <w:t>ț</w:t>
            </w:r>
            <w:r w:rsidRPr="002E50FC">
              <w:rPr>
                <w:rFonts w:ascii="Arial Narrow" w:hAnsi="Arial Narrow" w:cs="Calibri"/>
                <w:noProof/>
                <w:sz w:val="24"/>
                <w:szCs w:val="24"/>
              </w:rPr>
              <w:t>iuni (de exemplu un click de mouse, r</w:t>
            </w:r>
            <w:r w:rsidRPr="002E50FC">
              <w:rPr>
                <w:rFonts w:ascii="Arial Narrow" w:hAnsi="Arial Narrow"/>
                <w:noProof/>
                <w:sz w:val="24"/>
                <w:szCs w:val="24"/>
              </w:rPr>
              <w:t>ă</w:t>
            </w:r>
            <w:r w:rsidRPr="002E50FC">
              <w:rPr>
                <w:rFonts w:ascii="Arial Narrow" w:hAnsi="Arial Narrow" w:cs="Calibri"/>
                <w:noProof/>
                <w:sz w:val="24"/>
                <w:szCs w:val="24"/>
              </w:rPr>
              <w:t>spuns la ferestre dialog sau parcurgerea unor pa</w:t>
            </w:r>
            <w:r w:rsidRPr="002E50FC">
              <w:rPr>
                <w:rFonts w:ascii="Arial Narrow" w:hAnsi="Arial Narrow"/>
                <w:noProof/>
                <w:sz w:val="24"/>
                <w:szCs w:val="24"/>
              </w:rPr>
              <w:t>ș</w:t>
            </w:r>
            <w:r w:rsidRPr="002E50FC">
              <w:rPr>
                <w:rFonts w:ascii="Arial Narrow" w:hAnsi="Arial Narrow" w:cs="Calibri"/>
                <w:noProof/>
                <w:sz w:val="24"/>
                <w:szCs w:val="24"/>
              </w:rPr>
              <w:t>i de instalare) sau pe observarea prezen</w:t>
            </w:r>
            <w:r w:rsidRPr="002E50FC">
              <w:rPr>
                <w:rFonts w:ascii="Arial Narrow" w:hAnsi="Arial Narrow"/>
                <w:noProof/>
                <w:sz w:val="24"/>
                <w:szCs w:val="24"/>
              </w:rPr>
              <w:t>ț</w:t>
            </w:r>
            <w:r w:rsidRPr="002E50FC">
              <w:rPr>
                <w:rFonts w:ascii="Arial Narrow" w:hAnsi="Arial Narrow" w:cs="Calibri"/>
                <w:noProof/>
                <w:sz w:val="24"/>
                <w:szCs w:val="24"/>
              </w:rPr>
              <w:t>ei utilizatorului (prin apelarea unor func</w:t>
            </w:r>
            <w:r w:rsidRPr="002E50FC">
              <w:rPr>
                <w:rFonts w:ascii="Arial Narrow" w:hAnsi="Arial Narrow"/>
                <w:noProof/>
                <w:sz w:val="24"/>
                <w:szCs w:val="24"/>
              </w:rPr>
              <w:t>ț</w:t>
            </w:r>
            <w:r w:rsidRPr="002E50FC">
              <w:rPr>
                <w:rFonts w:ascii="Arial Narrow" w:hAnsi="Arial Narrow" w:cs="Calibri"/>
                <w:noProof/>
                <w:sz w:val="24"/>
                <w:szCs w:val="24"/>
              </w:rPr>
              <w:t>ii Windows native sau din interfa</w:t>
            </w:r>
            <w:r w:rsidRPr="002E50FC">
              <w:rPr>
                <w:rFonts w:ascii="Arial Narrow" w:hAnsi="Arial Narrow"/>
                <w:noProof/>
                <w:sz w:val="24"/>
                <w:szCs w:val="24"/>
              </w:rPr>
              <w:t>ț</w:t>
            </w:r>
            <w:r w:rsidRPr="002E50FC">
              <w:rPr>
                <w:rFonts w:ascii="Arial Narrow" w:hAnsi="Arial Narrow" w:cs="Calibri"/>
                <w:noProof/>
                <w:sz w:val="24"/>
                <w:szCs w:val="24"/>
              </w:rPr>
              <w:t>a Windows API);</w:t>
            </w:r>
          </w:p>
          <w:p w14:paraId="5E6DC63A"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jurnalizarea apelurilor de func</w:t>
            </w:r>
            <w:r w:rsidRPr="002E50FC">
              <w:rPr>
                <w:rFonts w:ascii="Arial Narrow" w:hAnsi="Arial Narrow"/>
                <w:noProof/>
                <w:sz w:val="24"/>
                <w:szCs w:val="24"/>
              </w:rPr>
              <w:t>ț</w:t>
            </w:r>
            <w:r w:rsidRPr="002E50FC">
              <w:rPr>
                <w:rFonts w:ascii="Arial Narrow" w:hAnsi="Arial Narrow" w:cs="Calibri"/>
                <w:noProof/>
                <w:sz w:val="24"/>
                <w:szCs w:val="24"/>
              </w:rPr>
              <w:t xml:space="preserve">ii Windows native </w:t>
            </w:r>
            <w:r w:rsidRPr="002E50FC">
              <w:rPr>
                <w:rFonts w:ascii="Arial Narrow" w:hAnsi="Arial Narrow"/>
                <w:noProof/>
                <w:sz w:val="24"/>
                <w:szCs w:val="24"/>
              </w:rPr>
              <w:t>ș</w:t>
            </w:r>
            <w:r w:rsidRPr="002E50FC">
              <w:rPr>
                <w:rFonts w:ascii="Arial Narrow" w:hAnsi="Arial Narrow" w:cs="Calibri"/>
                <w:noProof/>
                <w:sz w:val="24"/>
                <w:szCs w:val="24"/>
              </w:rPr>
              <w:t>i din interfa</w:t>
            </w:r>
            <w:r w:rsidRPr="002E50FC">
              <w:rPr>
                <w:rFonts w:ascii="Arial Narrow" w:hAnsi="Arial Narrow"/>
                <w:noProof/>
                <w:sz w:val="24"/>
                <w:szCs w:val="24"/>
              </w:rPr>
              <w:t>ț</w:t>
            </w:r>
            <w:r w:rsidRPr="002E50FC">
              <w:rPr>
                <w:rFonts w:ascii="Arial Narrow" w:hAnsi="Arial Narrow" w:cs="Calibri"/>
                <w:noProof/>
                <w:sz w:val="24"/>
                <w:szCs w:val="24"/>
              </w:rPr>
              <w:t>a Windows API relevante pentru depistarea comportamentului mali</w:t>
            </w:r>
            <w:r w:rsidRPr="002E50FC">
              <w:rPr>
                <w:rFonts w:ascii="Arial Narrow" w:hAnsi="Arial Narrow"/>
                <w:noProof/>
                <w:sz w:val="24"/>
                <w:szCs w:val="24"/>
              </w:rPr>
              <w:t>ț</w:t>
            </w:r>
            <w:r w:rsidRPr="002E50FC">
              <w:rPr>
                <w:rFonts w:ascii="Arial Narrow" w:hAnsi="Arial Narrow" w:cs="Calibri"/>
                <w:noProof/>
                <w:sz w:val="24"/>
                <w:szCs w:val="24"/>
              </w:rPr>
              <w:t>ios;</w:t>
            </w:r>
          </w:p>
          <w:p w14:paraId="345A802E"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asigure identificarea </w:t>
            </w:r>
            <w:r w:rsidRPr="002E50FC">
              <w:rPr>
                <w:rFonts w:ascii="Arial Narrow" w:hAnsi="Arial Narrow"/>
                <w:noProof/>
                <w:sz w:val="24"/>
                <w:szCs w:val="24"/>
              </w:rPr>
              <w:t>ș</w:t>
            </w:r>
            <w:r w:rsidRPr="002E50FC">
              <w:rPr>
                <w:rFonts w:ascii="Arial Narrow" w:hAnsi="Arial Narrow" w:cs="Calibri"/>
                <w:noProof/>
                <w:sz w:val="24"/>
                <w:szCs w:val="24"/>
              </w:rPr>
              <w:t>i rularea software-ului mali</w:t>
            </w:r>
            <w:r w:rsidRPr="002E50FC">
              <w:rPr>
                <w:rFonts w:ascii="Arial Narrow" w:hAnsi="Arial Narrow"/>
                <w:noProof/>
                <w:sz w:val="24"/>
                <w:szCs w:val="24"/>
              </w:rPr>
              <w:t>ț</w:t>
            </w:r>
            <w:r w:rsidRPr="002E50FC">
              <w:rPr>
                <w:rFonts w:ascii="Arial Narrow" w:hAnsi="Arial Narrow" w:cs="Calibri"/>
                <w:noProof/>
                <w:sz w:val="24"/>
                <w:szCs w:val="24"/>
              </w:rPr>
              <w:t>ios care are capabilitatea de a identifica mediile virtualizate sau emulate;</w:t>
            </w:r>
          </w:p>
          <w:p w14:paraId="0EF427C6" w14:textId="77777777" w:rsidR="00624C31" w:rsidRPr="002E50FC" w:rsidRDefault="00624C31" w:rsidP="00BB65F1">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genereze un set de indicatori de compromitere dup</w:t>
            </w:r>
            <w:r w:rsidRPr="002E50FC">
              <w:rPr>
                <w:rFonts w:ascii="Arial Narrow" w:hAnsi="Arial Narrow"/>
                <w:noProof/>
                <w:sz w:val="24"/>
                <w:szCs w:val="24"/>
              </w:rPr>
              <w:t>ă</w:t>
            </w:r>
            <w:r w:rsidRPr="002E50FC">
              <w:rPr>
                <w:rFonts w:ascii="Arial Narrow" w:hAnsi="Arial Narrow" w:cs="Calibri"/>
                <w:noProof/>
                <w:sz w:val="24"/>
                <w:szCs w:val="24"/>
              </w:rPr>
              <w:t xml:space="preserve"> execu</w:t>
            </w:r>
            <w:r w:rsidRPr="002E50FC">
              <w:rPr>
                <w:rFonts w:ascii="Arial Narrow" w:hAnsi="Arial Narrow"/>
                <w:noProof/>
                <w:sz w:val="24"/>
                <w:szCs w:val="24"/>
              </w:rPr>
              <w:t>ț</w:t>
            </w:r>
            <w:r w:rsidRPr="002E50FC">
              <w:rPr>
                <w:rFonts w:ascii="Arial Narrow" w:hAnsi="Arial Narrow" w:cs="Calibri"/>
                <w:noProof/>
                <w:sz w:val="24"/>
                <w:szCs w:val="24"/>
              </w:rPr>
              <w:t>ia virtual</w:t>
            </w:r>
            <w:r w:rsidRPr="002E50FC">
              <w:rPr>
                <w:rFonts w:ascii="Arial Narrow" w:hAnsi="Arial Narrow"/>
                <w:noProof/>
                <w:sz w:val="24"/>
                <w:szCs w:val="24"/>
              </w:rPr>
              <w:t>ă</w:t>
            </w:r>
            <w:r w:rsidRPr="002E50FC">
              <w:rPr>
                <w:rFonts w:ascii="Arial Narrow" w:hAnsi="Arial Narrow" w:cs="Calibri"/>
                <w:noProof/>
                <w:sz w:val="24"/>
                <w:szCs w:val="24"/>
              </w:rPr>
              <w:t xml:space="preserve"> a software-ului mali</w:t>
            </w:r>
            <w:r w:rsidRPr="002E50FC">
              <w:rPr>
                <w:rFonts w:ascii="Arial Narrow" w:hAnsi="Arial Narrow"/>
                <w:noProof/>
                <w:sz w:val="24"/>
                <w:szCs w:val="24"/>
              </w:rPr>
              <w:t>ț</w:t>
            </w:r>
            <w:r w:rsidRPr="002E50FC">
              <w:rPr>
                <w:rFonts w:ascii="Arial Narrow" w:hAnsi="Arial Narrow" w:cs="Calibri"/>
                <w:noProof/>
                <w:sz w:val="24"/>
                <w:szCs w:val="24"/>
              </w:rPr>
              <w:t>os;</w:t>
            </w:r>
          </w:p>
          <w:p w14:paraId="47A6A036"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În cazul unui atac 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raporteze cel pu</w:t>
            </w:r>
            <w:r w:rsidRPr="002E50FC">
              <w:rPr>
                <w:rFonts w:ascii="Arial Narrow" w:hAnsi="Arial Narrow"/>
                <w:noProof/>
                <w:sz w:val="24"/>
                <w:szCs w:val="24"/>
              </w:rPr>
              <w:t>ț</w:t>
            </w:r>
            <w:r w:rsidRPr="002E50FC">
              <w:rPr>
                <w:rFonts w:ascii="Arial Narrow" w:hAnsi="Arial Narrow" w:cs="Calibri"/>
                <w:noProof/>
                <w:sz w:val="24"/>
                <w:szCs w:val="24"/>
              </w:rPr>
              <w:t>in IP-ul surs</w:t>
            </w:r>
            <w:r w:rsidRPr="002E50FC">
              <w:rPr>
                <w:rFonts w:ascii="Arial Narrow" w:hAnsi="Arial Narrow"/>
                <w:noProof/>
                <w:sz w:val="24"/>
                <w:szCs w:val="24"/>
              </w:rPr>
              <w:t>ă</w:t>
            </w:r>
            <w:r w:rsidRPr="002E50FC">
              <w:rPr>
                <w:rFonts w:ascii="Arial Narrow" w:hAnsi="Arial Narrow" w:cs="Calibri"/>
                <w:noProof/>
                <w:sz w:val="24"/>
                <w:szCs w:val="24"/>
              </w:rPr>
              <w:t>, IP-ul destina</w:t>
            </w:r>
            <w:r w:rsidRPr="002E50FC">
              <w:rPr>
                <w:rFonts w:ascii="Arial Narrow" w:hAnsi="Arial Narrow"/>
                <w:noProof/>
                <w:sz w:val="24"/>
                <w:szCs w:val="24"/>
              </w:rPr>
              <w:t>ț</w:t>
            </w:r>
            <w:r w:rsidRPr="002E50FC">
              <w:rPr>
                <w:rFonts w:ascii="Arial Narrow" w:hAnsi="Arial Narrow" w:cs="Calibri"/>
                <w:noProof/>
                <w:sz w:val="24"/>
                <w:szCs w:val="24"/>
              </w:rPr>
              <w:t xml:space="preserve">ie, serverul de tip Command &amp; Control, URL-ul, botname-ul, clasa de malware, protocoalele utilizate </w:t>
            </w:r>
            <w:r w:rsidRPr="002E50FC">
              <w:rPr>
                <w:rFonts w:ascii="Arial Narrow" w:hAnsi="Arial Narrow"/>
                <w:noProof/>
                <w:sz w:val="24"/>
                <w:szCs w:val="24"/>
              </w:rPr>
              <w:t>ș</w:t>
            </w:r>
            <w:r w:rsidRPr="002E50FC">
              <w:rPr>
                <w:rFonts w:ascii="Arial Narrow" w:hAnsi="Arial Narrow" w:cs="Calibri"/>
                <w:noProof/>
                <w:sz w:val="24"/>
                <w:szCs w:val="24"/>
              </w:rPr>
              <w:t>i severitatea infec</w:t>
            </w:r>
            <w:r w:rsidRPr="002E50FC">
              <w:rPr>
                <w:rFonts w:ascii="Arial Narrow" w:hAnsi="Arial Narrow"/>
                <w:noProof/>
                <w:sz w:val="24"/>
                <w:szCs w:val="24"/>
              </w:rPr>
              <w:t>ț</w:t>
            </w:r>
            <w:r w:rsidRPr="002E50FC">
              <w:rPr>
                <w:rFonts w:ascii="Arial Narrow" w:hAnsi="Arial Narrow" w:cs="Calibri"/>
                <w:noProof/>
                <w:sz w:val="24"/>
                <w:szCs w:val="24"/>
              </w:rPr>
              <w:t>iei;</w:t>
            </w:r>
          </w:p>
        </w:tc>
      </w:tr>
      <w:tr w:rsidR="00624C31" w:rsidRPr="002E50FC" w14:paraId="07CC99D4"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31685EB7"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Functionalitati de detectie si preventie a scurgerilor de date</w:t>
            </w:r>
          </w:p>
        </w:tc>
        <w:tc>
          <w:tcPr>
            <w:tcW w:w="6802" w:type="dxa"/>
            <w:tcBorders>
              <w:top w:val="single" w:sz="4" w:space="0" w:color="auto"/>
              <w:left w:val="single" w:sz="4" w:space="0" w:color="auto"/>
              <w:bottom w:val="single" w:sz="4" w:space="0" w:color="auto"/>
              <w:right w:val="single" w:sz="4" w:space="0" w:color="auto"/>
            </w:tcBorders>
            <w:vAlign w:val="center"/>
          </w:tcPr>
          <w:p w14:paraId="0C065AA4"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Solutia ofertata trebuie sa includa un motor de detectie si prevenire a scurgerilor de informatii, motor ce va oferi cel putin urmatoarele functionalitati:</w:t>
            </w:r>
          </w:p>
          <w:p w14:paraId="6ACFF5FB" w14:textId="77777777" w:rsidR="00624C31" w:rsidRPr="002E50FC" w:rsidRDefault="00624C31" w:rsidP="00DF532D">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Recunoa</w:t>
            </w:r>
            <w:r w:rsidRPr="002E50FC">
              <w:rPr>
                <w:rFonts w:ascii="Arial Narrow" w:hAnsi="Arial Narrow"/>
                <w:noProof/>
                <w:sz w:val="24"/>
                <w:szCs w:val="24"/>
              </w:rPr>
              <w:t>ș</w:t>
            </w:r>
            <w:r w:rsidRPr="002E50FC">
              <w:rPr>
                <w:rFonts w:ascii="Arial Narrow" w:hAnsi="Arial Narrow" w:cs="Calibri"/>
                <w:noProof/>
                <w:sz w:val="24"/>
                <w:szCs w:val="24"/>
              </w:rPr>
              <w:t>terea în timp real a con</w:t>
            </w:r>
            <w:r w:rsidRPr="002E50FC">
              <w:rPr>
                <w:rFonts w:ascii="Arial Narrow" w:hAnsi="Arial Narrow"/>
                <w:noProof/>
                <w:sz w:val="24"/>
                <w:szCs w:val="24"/>
              </w:rPr>
              <w:t>ț</w:t>
            </w:r>
            <w:r w:rsidRPr="002E50FC">
              <w:rPr>
                <w:rFonts w:ascii="Arial Narrow" w:hAnsi="Arial Narrow" w:cs="Calibri"/>
                <w:noProof/>
                <w:sz w:val="24"/>
                <w:szCs w:val="24"/>
              </w:rPr>
              <w:t xml:space="preserve">inutului </w:t>
            </w:r>
            <w:r w:rsidRPr="002E50FC">
              <w:rPr>
                <w:rFonts w:ascii="Arial Narrow" w:hAnsi="Arial Narrow"/>
                <w:noProof/>
                <w:sz w:val="24"/>
                <w:szCs w:val="24"/>
              </w:rPr>
              <w:t>ș</w:t>
            </w:r>
            <w:r w:rsidRPr="002E50FC">
              <w:rPr>
                <w:rFonts w:ascii="Arial Narrow" w:hAnsi="Arial Narrow" w:cs="Calibri"/>
                <w:noProof/>
                <w:sz w:val="24"/>
                <w:szCs w:val="24"/>
              </w:rPr>
              <w:t>i contextului unui anumit fi</w:t>
            </w:r>
            <w:r w:rsidRPr="002E50FC">
              <w:rPr>
                <w:rFonts w:ascii="Arial Narrow" w:hAnsi="Arial Narrow"/>
                <w:noProof/>
                <w:sz w:val="24"/>
                <w:szCs w:val="24"/>
              </w:rPr>
              <w:t>ș</w:t>
            </w:r>
            <w:r w:rsidRPr="002E50FC">
              <w:rPr>
                <w:rFonts w:ascii="Arial Narrow" w:hAnsi="Arial Narrow" w:cs="Calibri"/>
                <w:noProof/>
                <w:sz w:val="24"/>
                <w:szCs w:val="24"/>
              </w:rPr>
              <w:t>ier sau a unei informa</w:t>
            </w:r>
            <w:r w:rsidRPr="002E50FC">
              <w:rPr>
                <w:rFonts w:ascii="Arial Narrow" w:hAnsi="Arial Narrow"/>
                <w:noProof/>
                <w:sz w:val="24"/>
                <w:szCs w:val="24"/>
              </w:rPr>
              <w:t>ț</w:t>
            </w:r>
            <w:r w:rsidRPr="002E50FC">
              <w:rPr>
                <w:rFonts w:ascii="Arial Narrow" w:hAnsi="Arial Narrow" w:cs="Calibri"/>
                <w:noProof/>
                <w:sz w:val="24"/>
                <w:szCs w:val="24"/>
              </w:rPr>
              <w:t>ii;</w:t>
            </w:r>
          </w:p>
          <w:p w14:paraId="471C850F"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Înv</w:t>
            </w:r>
            <w:r w:rsidRPr="002E50FC">
              <w:rPr>
                <w:rFonts w:ascii="Arial Narrow" w:hAnsi="Arial Narrow"/>
                <w:noProof/>
                <w:sz w:val="24"/>
                <w:szCs w:val="24"/>
              </w:rPr>
              <w:t>ăț</w:t>
            </w:r>
            <w:r w:rsidRPr="002E50FC">
              <w:rPr>
                <w:rFonts w:ascii="Arial Narrow" w:hAnsi="Arial Narrow" w:cs="Calibri"/>
                <w:noProof/>
                <w:sz w:val="24"/>
                <w:szCs w:val="24"/>
              </w:rPr>
              <w:t>area folosind informa</w:t>
            </w:r>
            <w:r w:rsidRPr="002E50FC">
              <w:rPr>
                <w:rFonts w:ascii="Arial Narrow" w:hAnsi="Arial Narrow"/>
                <w:noProof/>
                <w:sz w:val="24"/>
                <w:szCs w:val="24"/>
              </w:rPr>
              <w:t>ț</w:t>
            </w:r>
            <w:r w:rsidRPr="002E50FC">
              <w:rPr>
                <w:rFonts w:ascii="Arial Narrow" w:hAnsi="Arial Narrow" w:cs="Calibri"/>
                <w:noProof/>
                <w:sz w:val="24"/>
                <w:szCs w:val="24"/>
              </w:rPr>
              <w:t>ii confiden</w:t>
            </w:r>
            <w:r w:rsidRPr="002E50FC">
              <w:rPr>
                <w:rFonts w:ascii="Arial Narrow" w:hAnsi="Arial Narrow"/>
                <w:noProof/>
                <w:sz w:val="24"/>
                <w:szCs w:val="24"/>
              </w:rPr>
              <w:t>ț</w:t>
            </w:r>
            <w:r w:rsidRPr="002E50FC">
              <w:rPr>
                <w:rFonts w:ascii="Arial Narrow" w:hAnsi="Arial Narrow" w:cs="Calibri"/>
                <w:noProof/>
                <w:sz w:val="24"/>
                <w:szCs w:val="24"/>
              </w:rPr>
              <w:t>iale/senzitive deja existente (exemplu: con</w:t>
            </w:r>
            <w:r w:rsidRPr="002E50FC">
              <w:rPr>
                <w:rFonts w:ascii="Arial Narrow" w:hAnsi="Arial Narrow"/>
                <w:noProof/>
                <w:sz w:val="24"/>
                <w:szCs w:val="24"/>
              </w:rPr>
              <w:t>ț</w:t>
            </w:r>
            <w:r w:rsidRPr="002E50FC">
              <w:rPr>
                <w:rFonts w:ascii="Arial Narrow" w:hAnsi="Arial Narrow" w:cs="Calibri"/>
                <w:noProof/>
                <w:sz w:val="24"/>
                <w:szCs w:val="24"/>
              </w:rPr>
              <w:t>inutul documentelor definite ca fiind confiden</w:t>
            </w:r>
            <w:r w:rsidRPr="002E50FC">
              <w:rPr>
                <w:rFonts w:ascii="Arial Narrow" w:hAnsi="Arial Narrow"/>
                <w:noProof/>
                <w:sz w:val="24"/>
                <w:szCs w:val="24"/>
              </w:rPr>
              <w:t>ț</w:t>
            </w:r>
            <w:r w:rsidRPr="002E50FC">
              <w:rPr>
                <w:rFonts w:ascii="Arial Narrow" w:hAnsi="Arial Narrow" w:cs="Calibri"/>
                <w:noProof/>
                <w:sz w:val="24"/>
                <w:szCs w:val="24"/>
              </w:rPr>
              <w:t>iale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identificat în alte documente dac</w:t>
            </w:r>
            <w:r w:rsidRPr="002E50FC">
              <w:rPr>
                <w:rFonts w:ascii="Arial Narrow" w:hAnsi="Arial Narrow"/>
                <w:noProof/>
                <w:sz w:val="24"/>
                <w:szCs w:val="24"/>
              </w:rPr>
              <w:t>ă</w:t>
            </w:r>
            <w:r w:rsidRPr="002E50FC">
              <w:rPr>
                <w:rFonts w:ascii="Arial Narrow" w:hAnsi="Arial Narrow" w:cs="Calibri"/>
                <w:noProof/>
                <w:sz w:val="24"/>
                <w:szCs w:val="24"/>
              </w:rPr>
              <w:t xml:space="preserve"> procentul de asem</w:t>
            </w:r>
            <w:r w:rsidRPr="002E50FC">
              <w:rPr>
                <w:rFonts w:ascii="Arial Narrow" w:hAnsi="Arial Narrow"/>
                <w:noProof/>
                <w:sz w:val="24"/>
                <w:szCs w:val="24"/>
              </w:rPr>
              <w:t>ă</w:t>
            </w:r>
            <w:r w:rsidRPr="002E50FC">
              <w:rPr>
                <w:rFonts w:ascii="Arial Narrow" w:hAnsi="Arial Narrow" w:cs="Calibri"/>
                <w:noProof/>
                <w:sz w:val="24"/>
                <w:szCs w:val="24"/>
              </w:rPr>
              <w:t>nare dep</w:t>
            </w:r>
            <w:r w:rsidRPr="002E50FC">
              <w:rPr>
                <w:rFonts w:ascii="Arial Narrow" w:hAnsi="Arial Narrow"/>
                <w:noProof/>
                <w:sz w:val="24"/>
                <w:szCs w:val="24"/>
              </w:rPr>
              <w:t>ăș</w:t>
            </w:r>
            <w:r w:rsidRPr="002E50FC">
              <w:rPr>
                <w:rFonts w:ascii="Arial Narrow" w:hAnsi="Arial Narrow" w:cs="Calibri"/>
                <w:noProof/>
                <w:sz w:val="24"/>
                <w:szCs w:val="24"/>
              </w:rPr>
              <w:t>e</w:t>
            </w:r>
            <w:r w:rsidRPr="002E50FC">
              <w:rPr>
                <w:rFonts w:ascii="Arial Narrow" w:hAnsi="Arial Narrow"/>
                <w:noProof/>
                <w:sz w:val="24"/>
                <w:szCs w:val="24"/>
              </w:rPr>
              <w:t>ș</w:t>
            </w:r>
            <w:r w:rsidRPr="002E50FC">
              <w:rPr>
                <w:rFonts w:ascii="Arial Narrow" w:hAnsi="Arial Narrow" w:cs="Calibri"/>
                <w:noProof/>
                <w:sz w:val="24"/>
                <w:szCs w:val="24"/>
              </w:rPr>
              <w:t>te o valoare prestabilit</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care poate fi configurat</w:t>
            </w:r>
            <w:r w:rsidRPr="002E50FC">
              <w:rPr>
                <w:rFonts w:ascii="Arial Narrow" w:hAnsi="Arial Narrow"/>
                <w:noProof/>
                <w:sz w:val="24"/>
                <w:szCs w:val="24"/>
              </w:rPr>
              <w:t>ă</w:t>
            </w:r>
            <w:r w:rsidRPr="002E50FC">
              <w:rPr>
                <w:rFonts w:ascii="Arial Narrow" w:hAnsi="Arial Narrow" w:cs="Calibri"/>
                <w:noProof/>
                <w:sz w:val="24"/>
                <w:szCs w:val="24"/>
              </w:rPr>
              <w:t>);</w:t>
            </w:r>
          </w:p>
          <w:p w14:paraId="2C29796D"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Recunoa</w:t>
            </w:r>
            <w:r w:rsidRPr="002E50FC">
              <w:rPr>
                <w:rFonts w:ascii="Arial Narrow" w:hAnsi="Arial Narrow"/>
                <w:noProof/>
                <w:sz w:val="24"/>
                <w:szCs w:val="24"/>
              </w:rPr>
              <w:t>ș</w:t>
            </w:r>
            <w:r w:rsidRPr="002E50FC">
              <w:rPr>
                <w:rFonts w:ascii="Arial Narrow" w:hAnsi="Arial Narrow" w:cs="Calibri"/>
                <w:noProof/>
                <w:sz w:val="24"/>
                <w:szCs w:val="24"/>
              </w:rPr>
              <w:t xml:space="preserve">terea </w:t>
            </w:r>
            <w:r w:rsidRPr="002E50FC">
              <w:rPr>
                <w:rFonts w:ascii="Arial Narrow" w:hAnsi="Arial Narrow"/>
                <w:noProof/>
                <w:sz w:val="24"/>
                <w:szCs w:val="24"/>
              </w:rPr>
              <w:t>ș</w:t>
            </w:r>
            <w:r w:rsidRPr="002E50FC">
              <w:rPr>
                <w:rFonts w:ascii="Arial Narrow" w:hAnsi="Arial Narrow" w:cs="Calibri"/>
                <w:noProof/>
                <w:sz w:val="24"/>
                <w:szCs w:val="24"/>
              </w:rPr>
              <w:t>i analizarea con</w:t>
            </w:r>
            <w:r w:rsidRPr="002E50FC">
              <w:rPr>
                <w:rFonts w:ascii="Arial Narrow" w:hAnsi="Arial Narrow"/>
                <w:noProof/>
                <w:sz w:val="24"/>
                <w:szCs w:val="24"/>
              </w:rPr>
              <w:t>ț</w:t>
            </w:r>
            <w:r w:rsidRPr="002E50FC">
              <w:rPr>
                <w:rFonts w:ascii="Arial Narrow" w:hAnsi="Arial Narrow" w:cs="Calibri"/>
                <w:noProof/>
                <w:sz w:val="24"/>
                <w:szCs w:val="24"/>
              </w:rPr>
              <w:t>inutului a cel pu</w:t>
            </w:r>
            <w:r w:rsidRPr="002E50FC">
              <w:rPr>
                <w:rFonts w:ascii="Arial Narrow" w:hAnsi="Arial Narrow"/>
                <w:noProof/>
                <w:sz w:val="24"/>
                <w:szCs w:val="24"/>
              </w:rPr>
              <w:t>ț</w:t>
            </w:r>
            <w:r w:rsidRPr="002E50FC">
              <w:rPr>
                <w:rFonts w:ascii="Arial Narrow" w:hAnsi="Arial Narrow" w:cs="Calibri"/>
                <w:noProof/>
                <w:sz w:val="24"/>
                <w:szCs w:val="24"/>
              </w:rPr>
              <w:t>in 300 de tipuri de fi</w:t>
            </w:r>
            <w:r w:rsidRPr="002E50FC">
              <w:rPr>
                <w:rFonts w:ascii="Arial Narrow" w:hAnsi="Arial Narrow"/>
                <w:noProof/>
                <w:sz w:val="24"/>
                <w:szCs w:val="24"/>
              </w:rPr>
              <w:t>ș</w:t>
            </w:r>
            <w:r w:rsidRPr="002E50FC">
              <w:rPr>
                <w:rFonts w:ascii="Arial Narrow" w:hAnsi="Arial Narrow" w:cs="Calibri"/>
                <w:noProof/>
                <w:sz w:val="24"/>
                <w:szCs w:val="24"/>
              </w:rPr>
              <w:t>iere diferite (func</w:t>
            </w:r>
            <w:r w:rsidRPr="002E50FC">
              <w:rPr>
                <w:rFonts w:ascii="Arial Narrow" w:hAnsi="Arial Narrow"/>
                <w:noProof/>
                <w:sz w:val="24"/>
                <w:szCs w:val="24"/>
              </w:rPr>
              <w:t>ț</w:t>
            </w:r>
            <w:r w:rsidRPr="002E50FC">
              <w:rPr>
                <w:rFonts w:ascii="Arial Narrow" w:hAnsi="Arial Narrow" w:cs="Calibri"/>
                <w:noProof/>
                <w:sz w:val="24"/>
                <w:szCs w:val="24"/>
              </w:rPr>
              <w:t>ionalitatea trebuie s</w:t>
            </w:r>
            <w:r w:rsidRPr="002E50FC">
              <w:rPr>
                <w:rFonts w:ascii="Arial Narrow" w:hAnsi="Arial Narrow"/>
                <w:noProof/>
                <w:sz w:val="24"/>
                <w:szCs w:val="24"/>
              </w:rPr>
              <w:t>ă</w:t>
            </w:r>
            <w:r w:rsidRPr="002E50FC">
              <w:rPr>
                <w:rFonts w:ascii="Arial Narrow" w:hAnsi="Arial Narrow" w:cs="Calibri"/>
                <w:noProof/>
                <w:sz w:val="24"/>
                <w:szCs w:val="24"/>
              </w:rPr>
              <w:t xml:space="preserve"> fie  disponibil</w:t>
            </w:r>
            <w:r w:rsidRPr="002E50FC">
              <w:rPr>
                <w:rFonts w:ascii="Arial Narrow" w:hAnsi="Arial Narrow"/>
                <w:noProof/>
                <w:sz w:val="24"/>
                <w:szCs w:val="24"/>
              </w:rPr>
              <w:t>ă</w:t>
            </w:r>
            <w:r w:rsidRPr="002E50FC">
              <w:rPr>
                <w:rFonts w:ascii="Arial Narrow" w:hAnsi="Arial Narrow" w:cs="Calibri"/>
                <w:noProof/>
                <w:sz w:val="24"/>
                <w:szCs w:val="24"/>
              </w:rPr>
              <w:t xml:space="preserve"> pentru utilizare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o configurare special</w:t>
            </w:r>
            <w:r w:rsidRPr="002E50FC">
              <w:rPr>
                <w:rFonts w:ascii="Arial Narrow" w:hAnsi="Arial Narrow"/>
                <w:noProof/>
                <w:sz w:val="24"/>
                <w:szCs w:val="24"/>
              </w:rPr>
              <w:t>ă</w:t>
            </w:r>
            <w:r w:rsidRPr="002E50FC">
              <w:rPr>
                <w:rFonts w:ascii="Arial Narrow" w:hAnsi="Arial Narrow" w:cs="Calibri"/>
                <w:noProof/>
                <w:sz w:val="24"/>
                <w:szCs w:val="24"/>
              </w:rPr>
              <w:t xml:space="preserve"> - out of the box);</w:t>
            </w:r>
          </w:p>
          <w:p w14:paraId="4E24106E"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Asigurarea lucrului cu documente scrise în limba român</w:t>
            </w:r>
            <w:r w:rsidRPr="002E50FC">
              <w:rPr>
                <w:rFonts w:ascii="Arial Narrow" w:hAnsi="Arial Narrow"/>
                <w:noProof/>
                <w:sz w:val="24"/>
                <w:szCs w:val="24"/>
              </w:rPr>
              <w:t>ă</w:t>
            </w:r>
            <w:r w:rsidRPr="002E50FC">
              <w:rPr>
                <w:rFonts w:ascii="Arial Narrow" w:hAnsi="Arial Narrow" w:cs="Calibri"/>
                <w:noProof/>
                <w:sz w:val="24"/>
                <w:szCs w:val="24"/>
              </w:rPr>
              <w:t xml:space="preserve"> (cel pu</w:t>
            </w:r>
            <w:r w:rsidRPr="002E50FC">
              <w:rPr>
                <w:rFonts w:ascii="Arial Narrow" w:hAnsi="Arial Narrow"/>
                <w:noProof/>
                <w:sz w:val="24"/>
                <w:szCs w:val="24"/>
              </w:rPr>
              <w:t>ț</w:t>
            </w:r>
            <w:r w:rsidRPr="002E50FC">
              <w:rPr>
                <w:rFonts w:ascii="Arial Narrow" w:hAnsi="Arial Narrow" w:cs="Calibri"/>
                <w:noProof/>
                <w:sz w:val="24"/>
                <w:szCs w:val="24"/>
              </w:rPr>
              <w:t>in activit</w:t>
            </w:r>
            <w:r w:rsidRPr="002E50FC">
              <w:rPr>
                <w:rFonts w:ascii="Arial Narrow" w:hAnsi="Arial Narrow"/>
                <w:noProof/>
                <w:sz w:val="24"/>
                <w:szCs w:val="24"/>
              </w:rPr>
              <w:t>ăț</w:t>
            </w:r>
            <w:r w:rsidRPr="002E50FC">
              <w:rPr>
                <w:rFonts w:ascii="Arial Narrow" w:hAnsi="Arial Narrow" w:cs="Calibri"/>
                <w:noProof/>
                <w:sz w:val="24"/>
                <w:szCs w:val="24"/>
              </w:rPr>
              <w:t xml:space="preserve">ile de detectare, amprentare </w:t>
            </w:r>
            <w:r w:rsidRPr="002E50FC">
              <w:rPr>
                <w:rFonts w:ascii="Arial Narrow" w:hAnsi="Arial Narrow"/>
                <w:noProof/>
                <w:sz w:val="24"/>
                <w:szCs w:val="24"/>
              </w:rPr>
              <w:t>ș</w:t>
            </w:r>
            <w:r w:rsidRPr="002E50FC">
              <w:rPr>
                <w:rFonts w:ascii="Arial Narrow" w:hAnsi="Arial Narrow" w:cs="Calibri"/>
                <w:noProof/>
                <w:sz w:val="24"/>
                <w:szCs w:val="24"/>
              </w:rPr>
              <w:t>i indexare a acestora);</w:t>
            </w:r>
          </w:p>
          <w:p w14:paraId="589730E3"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Setarea unui procent minim de detec</w:t>
            </w:r>
            <w:r w:rsidRPr="002E50FC">
              <w:rPr>
                <w:rFonts w:ascii="Arial Narrow" w:hAnsi="Arial Narrow"/>
                <w:noProof/>
                <w:sz w:val="24"/>
                <w:szCs w:val="24"/>
              </w:rPr>
              <w:t>ț</w:t>
            </w:r>
            <w:r w:rsidRPr="002E50FC">
              <w:rPr>
                <w:rFonts w:ascii="Arial Narrow" w:hAnsi="Arial Narrow" w:cs="Calibri"/>
                <w:noProof/>
                <w:sz w:val="24"/>
                <w:szCs w:val="24"/>
              </w:rPr>
              <w:t>ie pentru fi</w:t>
            </w:r>
            <w:r w:rsidRPr="002E50FC">
              <w:rPr>
                <w:rFonts w:ascii="Arial Narrow" w:hAnsi="Arial Narrow"/>
                <w:noProof/>
                <w:sz w:val="24"/>
                <w:szCs w:val="24"/>
              </w:rPr>
              <w:t>ș</w:t>
            </w:r>
            <w:r w:rsidRPr="002E50FC">
              <w:rPr>
                <w:rFonts w:ascii="Arial Narrow" w:hAnsi="Arial Narrow" w:cs="Calibri"/>
                <w:noProof/>
                <w:sz w:val="24"/>
                <w:szCs w:val="24"/>
              </w:rPr>
              <w:t>ierele amprentate;</w:t>
            </w:r>
          </w:p>
          <w:p w14:paraId="3B3B6801"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Inspectarea con</w:t>
            </w:r>
            <w:r w:rsidRPr="002E50FC">
              <w:rPr>
                <w:rFonts w:ascii="Arial Narrow" w:hAnsi="Arial Narrow"/>
                <w:noProof/>
                <w:sz w:val="24"/>
                <w:szCs w:val="24"/>
              </w:rPr>
              <w:t>ț</w:t>
            </w:r>
            <w:r w:rsidRPr="002E50FC">
              <w:rPr>
                <w:rFonts w:ascii="Arial Narrow" w:hAnsi="Arial Narrow" w:cs="Calibri"/>
                <w:noProof/>
                <w:sz w:val="24"/>
                <w:szCs w:val="24"/>
              </w:rPr>
              <w:t>inutului în baza unor liste de cuvinte/fraze cheie mari, f</w:t>
            </w:r>
            <w:r w:rsidRPr="002E50FC">
              <w:rPr>
                <w:rFonts w:ascii="Arial Narrow" w:hAnsi="Arial Narrow"/>
                <w:noProof/>
                <w:sz w:val="24"/>
                <w:szCs w:val="24"/>
              </w:rPr>
              <w:t>ă</w:t>
            </w:r>
            <w:r w:rsidRPr="002E50FC">
              <w:rPr>
                <w:rFonts w:ascii="Arial Narrow" w:hAnsi="Arial Narrow" w:cs="Calibri"/>
                <w:noProof/>
                <w:sz w:val="24"/>
                <w:szCs w:val="24"/>
              </w:rPr>
              <w:t>r</w:t>
            </w:r>
            <w:r w:rsidRPr="002E50FC">
              <w:rPr>
                <w:rFonts w:ascii="Arial Narrow" w:hAnsi="Arial Narrow"/>
                <w:noProof/>
                <w:sz w:val="24"/>
                <w:szCs w:val="24"/>
              </w:rPr>
              <w:t>ă</w:t>
            </w:r>
            <w:r w:rsidRPr="002E50FC">
              <w:rPr>
                <w:rFonts w:ascii="Arial Narrow" w:hAnsi="Arial Narrow" w:cs="Calibri"/>
                <w:noProof/>
                <w:sz w:val="24"/>
                <w:szCs w:val="24"/>
              </w:rPr>
              <w:t xml:space="preserve"> degradarea performan</w:t>
            </w:r>
            <w:r w:rsidRPr="002E50FC">
              <w:rPr>
                <w:rFonts w:ascii="Arial Narrow" w:hAnsi="Arial Narrow"/>
                <w:noProof/>
                <w:sz w:val="24"/>
                <w:szCs w:val="24"/>
              </w:rPr>
              <w:t>ț</w:t>
            </w:r>
            <w:r w:rsidRPr="002E50FC">
              <w:rPr>
                <w:rFonts w:ascii="Arial Narrow" w:hAnsi="Arial Narrow" w:cs="Calibri"/>
                <w:noProof/>
                <w:sz w:val="24"/>
                <w:szCs w:val="24"/>
              </w:rPr>
              <w:t>ei;</w:t>
            </w:r>
          </w:p>
          <w:p w14:paraId="7111CBA5"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Asigurarea detect</w:t>
            </w:r>
            <w:r w:rsidRPr="002E50FC">
              <w:rPr>
                <w:rFonts w:ascii="Arial Narrow" w:hAnsi="Arial Narrow"/>
                <w:noProof/>
                <w:sz w:val="24"/>
                <w:szCs w:val="24"/>
              </w:rPr>
              <w:t>ă</w:t>
            </w:r>
            <w:r w:rsidRPr="002E50FC">
              <w:rPr>
                <w:rFonts w:ascii="Arial Narrow" w:hAnsi="Arial Narrow" w:cs="Calibri"/>
                <w:noProof/>
                <w:sz w:val="24"/>
                <w:szCs w:val="24"/>
              </w:rPr>
              <w:t>rii pe baza con</w:t>
            </w:r>
            <w:r w:rsidRPr="002E50FC">
              <w:rPr>
                <w:rFonts w:ascii="Arial Narrow" w:hAnsi="Arial Narrow"/>
                <w:noProof/>
                <w:sz w:val="24"/>
                <w:szCs w:val="24"/>
              </w:rPr>
              <w:t>ț</w:t>
            </w:r>
            <w:r w:rsidRPr="002E50FC">
              <w:rPr>
                <w:rFonts w:ascii="Arial Narrow" w:hAnsi="Arial Narrow" w:cs="Calibri"/>
                <w:noProof/>
                <w:sz w:val="24"/>
                <w:szCs w:val="24"/>
              </w:rPr>
              <w:t xml:space="preserve">inutului </w:t>
            </w:r>
            <w:r w:rsidRPr="002E50FC">
              <w:rPr>
                <w:rFonts w:ascii="Arial Narrow" w:hAnsi="Arial Narrow"/>
                <w:noProof/>
                <w:sz w:val="24"/>
                <w:szCs w:val="24"/>
              </w:rPr>
              <w:t>ș</w:t>
            </w:r>
            <w:r w:rsidRPr="002E50FC">
              <w:rPr>
                <w:rFonts w:ascii="Arial Narrow" w:hAnsi="Arial Narrow" w:cs="Calibri"/>
                <w:noProof/>
                <w:sz w:val="24"/>
                <w:szCs w:val="24"/>
              </w:rPr>
              <w:t>i nu pe baza extensiei fi</w:t>
            </w:r>
            <w:r w:rsidRPr="002E50FC">
              <w:rPr>
                <w:rFonts w:ascii="Arial Narrow" w:hAnsi="Arial Narrow"/>
                <w:noProof/>
                <w:sz w:val="24"/>
                <w:szCs w:val="24"/>
              </w:rPr>
              <w:t>ș</w:t>
            </w:r>
            <w:r w:rsidRPr="002E50FC">
              <w:rPr>
                <w:rFonts w:ascii="Arial Narrow" w:hAnsi="Arial Narrow" w:cs="Calibri"/>
                <w:noProof/>
                <w:sz w:val="24"/>
                <w:szCs w:val="24"/>
              </w:rPr>
              <w:t>ierelor;</w:t>
            </w:r>
          </w:p>
          <w:p w14:paraId="52BE7E9D"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Protejarea con</w:t>
            </w:r>
            <w:r w:rsidRPr="002E50FC">
              <w:rPr>
                <w:rFonts w:ascii="Arial Narrow" w:hAnsi="Arial Narrow"/>
                <w:noProof/>
                <w:sz w:val="24"/>
                <w:szCs w:val="24"/>
              </w:rPr>
              <w:t>ț</w:t>
            </w:r>
            <w:r w:rsidRPr="002E50FC">
              <w:rPr>
                <w:rFonts w:ascii="Arial Narrow" w:hAnsi="Arial Narrow" w:cs="Calibri"/>
                <w:noProof/>
                <w:sz w:val="24"/>
                <w:szCs w:val="24"/>
              </w:rPr>
              <w:t>inutului prin metode de detec</w:t>
            </w:r>
            <w:r w:rsidRPr="002E50FC">
              <w:rPr>
                <w:rFonts w:ascii="Arial Narrow" w:hAnsi="Arial Narrow"/>
                <w:noProof/>
                <w:sz w:val="24"/>
                <w:szCs w:val="24"/>
              </w:rPr>
              <w:t>ț</w:t>
            </w:r>
            <w:r w:rsidRPr="002E50FC">
              <w:rPr>
                <w:rFonts w:ascii="Arial Narrow" w:hAnsi="Arial Narrow" w:cs="Calibri"/>
                <w:noProof/>
                <w:sz w:val="24"/>
                <w:szCs w:val="24"/>
              </w:rPr>
              <w:t>ie bazate pe un set redus de documente care s</w:t>
            </w:r>
            <w:r w:rsidRPr="002E50FC">
              <w:rPr>
                <w:rFonts w:ascii="Arial Narrow" w:hAnsi="Arial Narrow"/>
                <w:noProof/>
                <w:sz w:val="24"/>
                <w:szCs w:val="24"/>
              </w:rPr>
              <w:t>ă</w:t>
            </w:r>
            <w:r w:rsidRPr="002E50FC">
              <w:rPr>
                <w:rFonts w:ascii="Arial Narrow" w:hAnsi="Arial Narrow" w:cs="Calibri"/>
                <w:noProof/>
                <w:sz w:val="24"/>
                <w:szCs w:val="24"/>
              </w:rPr>
              <w:t xml:space="preserve"> asigure o detec</w:t>
            </w:r>
            <w:r w:rsidRPr="002E50FC">
              <w:rPr>
                <w:rFonts w:ascii="Arial Narrow" w:hAnsi="Arial Narrow"/>
                <w:noProof/>
                <w:sz w:val="24"/>
                <w:szCs w:val="24"/>
              </w:rPr>
              <w:t>ț</w:t>
            </w:r>
            <w:r w:rsidRPr="002E50FC">
              <w:rPr>
                <w:rFonts w:ascii="Arial Narrow" w:hAnsi="Arial Narrow" w:cs="Calibri"/>
                <w:noProof/>
                <w:sz w:val="24"/>
                <w:szCs w:val="24"/>
              </w:rPr>
              <w:t>ie corect</w:t>
            </w:r>
            <w:r w:rsidRPr="002E50FC">
              <w:rPr>
                <w:rFonts w:ascii="Arial Narrow" w:hAnsi="Arial Narrow"/>
                <w:noProof/>
                <w:sz w:val="24"/>
                <w:szCs w:val="24"/>
              </w:rPr>
              <w:t>ă</w:t>
            </w:r>
            <w:r w:rsidRPr="002E50FC">
              <w:rPr>
                <w:rFonts w:ascii="Arial Narrow" w:hAnsi="Arial Narrow" w:cs="Calibri"/>
                <w:noProof/>
                <w:sz w:val="24"/>
                <w:szCs w:val="24"/>
              </w:rPr>
              <w:t xml:space="preserve"> a unor documente similare;</w:t>
            </w:r>
          </w:p>
          <w:p w14:paraId="710C28AB"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Specificarea coloanelor de date amprentate care s</w:t>
            </w:r>
            <w:r w:rsidRPr="002E50FC">
              <w:rPr>
                <w:rFonts w:ascii="Arial Narrow" w:hAnsi="Arial Narrow"/>
                <w:noProof/>
                <w:sz w:val="24"/>
                <w:szCs w:val="24"/>
              </w:rPr>
              <w:t>ă</w:t>
            </w:r>
            <w:r w:rsidRPr="002E50FC">
              <w:rPr>
                <w:rFonts w:ascii="Arial Narrow" w:hAnsi="Arial Narrow" w:cs="Calibri"/>
                <w:noProof/>
                <w:sz w:val="24"/>
                <w:szCs w:val="24"/>
              </w:rPr>
              <w:t xml:space="preserve"> declan</w:t>
            </w:r>
            <w:r w:rsidRPr="002E50FC">
              <w:rPr>
                <w:rFonts w:ascii="Arial Narrow" w:hAnsi="Arial Narrow"/>
                <w:noProof/>
                <w:sz w:val="24"/>
                <w:szCs w:val="24"/>
              </w:rPr>
              <w:t>ș</w:t>
            </w:r>
            <w:r w:rsidRPr="002E50FC">
              <w:rPr>
                <w:rFonts w:ascii="Arial Narrow" w:hAnsi="Arial Narrow" w:cs="Calibri"/>
                <w:noProof/>
                <w:sz w:val="24"/>
                <w:szCs w:val="24"/>
              </w:rPr>
              <w:t>eze un incident (de exemplu, prenume, nume de familie, adres</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 xml:space="preserve">i CNP) </w:t>
            </w:r>
            <w:r w:rsidRPr="002E50FC">
              <w:rPr>
                <w:rFonts w:ascii="Arial Narrow" w:hAnsi="Arial Narrow"/>
                <w:noProof/>
                <w:sz w:val="24"/>
                <w:szCs w:val="24"/>
              </w:rPr>
              <w:t>ș</w:t>
            </w:r>
            <w:r w:rsidRPr="002E50FC">
              <w:rPr>
                <w:rFonts w:ascii="Arial Narrow" w:hAnsi="Arial Narrow" w:cs="Calibri"/>
                <w:noProof/>
                <w:sz w:val="24"/>
                <w:szCs w:val="24"/>
              </w:rPr>
              <w:t>i a celor care s</w:t>
            </w:r>
            <w:r w:rsidRPr="002E50FC">
              <w:rPr>
                <w:rFonts w:ascii="Arial Narrow" w:hAnsi="Arial Narrow"/>
                <w:noProof/>
                <w:sz w:val="24"/>
                <w:szCs w:val="24"/>
              </w:rPr>
              <w:t>ă</w:t>
            </w:r>
            <w:r w:rsidRPr="002E50FC">
              <w:rPr>
                <w:rFonts w:ascii="Arial Narrow" w:hAnsi="Arial Narrow" w:cs="Calibri"/>
                <w:noProof/>
                <w:sz w:val="24"/>
                <w:szCs w:val="24"/>
              </w:rPr>
              <w:t xml:space="preserve"> nu declan</w:t>
            </w:r>
            <w:r w:rsidRPr="002E50FC">
              <w:rPr>
                <w:rFonts w:ascii="Arial Narrow" w:hAnsi="Arial Narrow"/>
                <w:noProof/>
                <w:sz w:val="24"/>
                <w:szCs w:val="24"/>
              </w:rPr>
              <w:t>ș</w:t>
            </w:r>
            <w:r w:rsidRPr="002E50FC">
              <w:rPr>
                <w:rFonts w:ascii="Arial Narrow" w:hAnsi="Arial Narrow" w:cs="Calibri"/>
                <w:noProof/>
                <w:sz w:val="24"/>
                <w:szCs w:val="24"/>
              </w:rPr>
              <w:t xml:space="preserve">eze un incident (de exemplu, prenume </w:t>
            </w:r>
            <w:r w:rsidRPr="002E50FC">
              <w:rPr>
                <w:rFonts w:ascii="Arial Narrow" w:hAnsi="Arial Narrow"/>
                <w:noProof/>
                <w:sz w:val="24"/>
                <w:szCs w:val="24"/>
              </w:rPr>
              <w:t>ș</w:t>
            </w:r>
            <w:r w:rsidRPr="002E50FC">
              <w:rPr>
                <w:rFonts w:ascii="Arial Narrow" w:hAnsi="Arial Narrow" w:cs="Calibri"/>
                <w:noProof/>
                <w:sz w:val="24"/>
                <w:szCs w:val="24"/>
              </w:rPr>
              <w:t>i nume de familie);</w:t>
            </w:r>
          </w:p>
          <w:p w14:paraId="7A812DF1"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Detectarea comunica</w:t>
            </w:r>
            <w:r w:rsidRPr="002E50FC">
              <w:rPr>
                <w:rFonts w:ascii="Arial Narrow" w:hAnsi="Arial Narrow"/>
                <w:noProof/>
                <w:sz w:val="24"/>
                <w:szCs w:val="24"/>
              </w:rPr>
              <w:t>ț</w:t>
            </w:r>
            <w:r w:rsidRPr="002E50FC">
              <w:rPr>
                <w:rFonts w:ascii="Arial Narrow" w:hAnsi="Arial Narrow" w:cs="Calibri"/>
                <w:noProof/>
                <w:sz w:val="24"/>
                <w:szCs w:val="24"/>
              </w:rPr>
              <w:t>iilor sau a fi</w:t>
            </w:r>
            <w:r w:rsidRPr="002E50FC">
              <w:rPr>
                <w:rFonts w:ascii="Arial Narrow" w:hAnsi="Arial Narrow"/>
                <w:noProof/>
                <w:sz w:val="24"/>
                <w:szCs w:val="24"/>
              </w:rPr>
              <w:t>ș</w:t>
            </w:r>
            <w:r w:rsidRPr="002E50FC">
              <w:rPr>
                <w:rFonts w:ascii="Arial Narrow" w:hAnsi="Arial Narrow" w:cs="Calibri"/>
                <w:noProof/>
                <w:sz w:val="24"/>
                <w:szCs w:val="24"/>
              </w:rPr>
              <w:t>ierele criptate;</w:t>
            </w:r>
          </w:p>
          <w:p w14:paraId="48CC6046"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Posibilitatea de a utiliza o singur</w:t>
            </w:r>
            <w:r w:rsidRPr="002E50FC">
              <w:rPr>
                <w:rFonts w:ascii="Arial Narrow" w:hAnsi="Arial Narrow"/>
                <w:noProof/>
                <w:sz w:val="24"/>
                <w:szCs w:val="24"/>
              </w:rPr>
              <w:t>ă</w:t>
            </w:r>
            <w:r w:rsidRPr="002E50FC">
              <w:rPr>
                <w:rFonts w:ascii="Arial Narrow" w:hAnsi="Arial Narrow" w:cs="Calibri"/>
                <w:noProof/>
                <w:sz w:val="24"/>
                <w:szCs w:val="24"/>
              </w:rPr>
              <w:t xml:space="preserve"> politic</w:t>
            </w:r>
            <w:r w:rsidRPr="002E50FC">
              <w:rPr>
                <w:rFonts w:ascii="Arial Narrow" w:hAnsi="Arial Narrow"/>
                <w:noProof/>
                <w:sz w:val="24"/>
                <w:szCs w:val="24"/>
              </w:rPr>
              <w:t>ă</w:t>
            </w:r>
            <w:r w:rsidRPr="002E50FC">
              <w:rPr>
                <w:rFonts w:ascii="Arial Narrow" w:hAnsi="Arial Narrow" w:cs="Calibri"/>
                <w:noProof/>
                <w:sz w:val="24"/>
                <w:szCs w:val="24"/>
              </w:rPr>
              <w:t xml:space="preserve"> de scanare a con</w:t>
            </w:r>
            <w:r w:rsidRPr="002E50FC">
              <w:rPr>
                <w:rFonts w:ascii="Arial Narrow" w:hAnsi="Arial Narrow"/>
                <w:noProof/>
                <w:sz w:val="24"/>
                <w:szCs w:val="24"/>
              </w:rPr>
              <w:t>ț</w:t>
            </w:r>
            <w:r w:rsidRPr="002E50FC">
              <w:rPr>
                <w:rFonts w:ascii="Arial Narrow" w:hAnsi="Arial Narrow" w:cs="Calibri"/>
                <w:noProof/>
                <w:sz w:val="24"/>
                <w:szCs w:val="24"/>
              </w:rPr>
              <w:t>inutului indiferent dac</w:t>
            </w:r>
            <w:r w:rsidRPr="002E50FC">
              <w:rPr>
                <w:rFonts w:ascii="Arial Narrow" w:hAnsi="Arial Narrow"/>
                <w:noProof/>
                <w:sz w:val="24"/>
                <w:szCs w:val="24"/>
              </w:rPr>
              <w:t>ă</w:t>
            </w:r>
            <w:r w:rsidRPr="002E50FC">
              <w:rPr>
                <w:rFonts w:ascii="Arial Narrow" w:hAnsi="Arial Narrow" w:cs="Calibri"/>
                <w:noProof/>
                <w:sz w:val="24"/>
                <w:szCs w:val="24"/>
              </w:rPr>
              <w:t xml:space="preserve"> informa</w:t>
            </w:r>
            <w:r w:rsidRPr="002E50FC">
              <w:rPr>
                <w:rFonts w:ascii="Arial Narrow" w:hAnsi="Arial Narrow"/>
                <w:noProof/>
                <w:sz w:val="24"/>
                <w:szCs w:val="24"/>
              </w:rPr>
              <w:t>ț</w:t>
            </w:r>
            <w:r w:rsidRPr="002E50FC">
              <w:rPr>
                <w:rFonts w:ascii="Arial Narrow" w:hAnsi="Arial Narrow" w:cs="Calibri"/>
                <w:noProof/>
                <w:sz w:val="24"/>
                <w:szCs w:val="24"/>
              </w:rPr>
              <w:t>ia este stocat</w:t>
            </w:r>
            <w:r w:rsidRPr="002E50FC">
              <w:rPr>
                <w:rFonts w:ascii="Arial Narrow" w:hAnsi="Arial Narrow"/>
                <w:noProof/>
                <w:sz w:val="24"/>
                <w:szCs w:val="24"/>
              </w:rPr>
              <w:t>ă</w:t>
            </w:r>
            <w:r w:rsidRPr="002E50FC">
              <w:rPr>
                <w:rFonts w:ascii="Arial Narrow" w:hAnsi="Arial Narrow" w:cs="Calibri"/>
                <w:noProof/>
                <w:sz w:val="24"/>
                <w:szCs w:val="24"/>
              </w:rPr>
              <w:t xml:space="preserve"> sau utilizat</w:t>
            </w:r>
            <w:r w:rsidRPr="002E50FC">
              <w:rPr>
                <w:rFonts w:ascii="Arial Narrow" w:hAnsi="Arial Narrow"/>
                <w:noProof/>
                <w:sz w:val="24"/>
                <w:szCs w:val="24"/>
              </w:rPr>
              <w:t>ă</w:t>
            </w:r>
            <w:r w:rsidRPr="002E50FC">
              <w:rPr>
                <w:rFonts w:ascii="Arial Narrow" w:hAnsi="Arial Narrow" w:cs="Calibri"/>
                <w:noProof/>
                <w:sz w:val="24"/>
                <w:szCs w:val="24"/>
              </w:rPr>
              <w:t xml:space="preserve"> în re</w:t>
            </w:r>
            <w:r w:rsidRPr="002E50FC">
              <w:rPr>
                <w:rFonts w:ascii="Arial Narrow" w:hAnsi="Arial Narrow"/>
                <w:noProof/>
                <w:sz w:val="24"/>
                <w:szCs w:val="24"/>
              </w:rPr>
              <w:t>ț</w:t>
            </w:r>
            <w:r w:rsidRPr="002E50FC">
              <w:rPr>
                <w:rFonts w:ascii="Arial Narrow" w:hAnsi="Arial Narrow" w:cs="Calibri"/>
                <w:noProof/>
                <w:sz w:val="24"/>
                <w:szCs w:val="24"/>
              </w:rPr>
              <w:t>ea sau pe sta</w:t>
            </w:r>
            <w:r w:rsidRPr="002E50FC">
              <w:rPr>
                <w:rFonts w:ascii="Arial Narrow" w:hAnsi="Arial Narrow"/>
                <w:noProof/>
                <w:sz w:val="24"/>
                <w:szCs w:val="24"/>
              </w:rPr>
              <w:t>ț</w:t>
            </w:r>
            <w:r w:rsidRPr="002E50FC">
              <w:rPr>
                <w:rFonts w:ascii="Arial Narrow" w:hAnsi="Arial Narrow" w:cs="Calibri"/>
                <w:noProof/>
                <w:sz w:val="24"/>
                <w:szCs w:val="24"/>
              </w:rPr>
              <w:t>ia de lucru;</w:t>
            </w:r>
          </w:p>
          <w:p w14:paraId="639642A8"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Stocarea incidentelor </w:t>
            </w:r>
            <w:r w:rsidRPr="002E50FC">
              <w:rPr>
                <w:rFonts w:ascii="Arial Narrow" w:hAnsi="Arial Narrow"/>
                <w:noProof/>
                <w:sz w:val="24"/>
                <w:szCs w:val="24"/>
              </w:rPr>
              <w:t>ș</w:t>
            </w:r>
            <w:r w:rsidRPr="002E50FC">
              <w:rPr>
                <w:rFonts w:ascii="Arial Narrow" w:hAnsi="Arial Narrow" w:cs="Calibri"/>
                <w:noProof/>
                <w:sz w:val="24"/>
                <w:szCs w:val="24"/>
              </w:rPr>
              <w:t>i a detaliilor aferente acestora în mod criptat în baza de date a platformei de management;</w:t>
            </w:r>
          </w:p>
          <w:p w14:paraId="16881015"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Posibilitatea de a normaliza diverse variante ale prezent</w:t>
            </w:r>
            <w:r w:rsidRPr="002E50FC">
              <w:rPr>
                <w:rFonts w:ascii="Arial Narrow" w:hAnsi="Arial Narrow"/>
                <w:noProof/>
                <w:sz w:val="24"/>
                <w:szCs w:val="24"/>
              </w:rPr>
              <w:t>ă</w:t>
            </w:r>
            <w:r w:rsidRPr="002E50FC">
              <w:rPr>
                <w:rFonts w:ascii="Arial Narrow" w:hAnsi="Arial Narrow" w:cs="Calibri"/>
                <w:noProof/>
                <w:sz w:val="24"/>
                <w:szCs w:val="24"/>
              </w:rPr>
              <w:t>rii datelor (exemplu: dac</w:t>
            </w:r>
            <w:r w:rsidRPr="002E50FC">
              <w:rPr>
                <w:rFonts w:ascii="Arial Narrow" w:hAnsi="Arial Narrow"/>
                <w:noProof/>
                <w:sz w:val="24"/>
                <w:szCs w:val="24"/>
              </w:rPr>
              <w:t>ă</w:t>
            </w:r>
            <w:r w:rsidRPr="002E50FC">
              <w:rPr>
                <w:rFonts w:ascii="Arial Narrow" w:hAnsi="Arial Narrow" w:cs="Calibri"/>
                <w:noProof/>
                <w:sz w:val="24"/>
                <w:szCs w:val="24"/>
              </w:rPr>
              <w:t xml:space="preserve"> documentul con</w:t>
            </w:r>
            <w:r w:rsidRPr="002E50FC">
              <w:rPr>
                <w:rFonts w:ascii="Arial Narrow" w:hAnsi="Arial Narrow"/>
                <w:noProof/>
                <w:sz w:val="24"/>
                <w:szCs w:val="24"/>
              </w:rPr>
              <w:t>ț</w:t>
            </w:r>
            <w:r w:rsidRPr="002E50FC">
              <w:rPr>
                <w:rFonts w:ascii="Arial Narrow" w:hAnsi="Arial Narrow" w:cs="Calibri"/>
                <w:noProof/>
                <w:sz w:val="24"/>
                <w:szCs w:val="24"/>
              </w:rPr>
              <w:t>ine un string "123456789", s</w:t>
            </w:r>
            <w:r w:rsidRPr="002E50FC">
              <w:rPr>
                <w:rFonts w:ascii="Arial Narrow" w:hAnsi="Arial Narrow"/>
                <w:noProof/>
                <w:sz w:val="24"/>
                <w:szCs w:val="24"/>
              </w:rPr>
              <w:t>ă</w:t>
            </w:r>
            <w:r w:rsidRPr="002E50FC">
              <w:rPr>
                <w:rFonts w:ascii="Arial Narrow" w:hAnsi="Arial Narrow" w:cs="Calibri"/>
                <w:noProof/>
                <w:sz w:val="24"/>
                <w:szCs w:val="24"/>
              </w:rPr>
              <w:t xml:space="preserve"> se declan</w:t>
            </w:r>
            <w:r w:rsidRPr="002E50FC">
              <w:rPr>
                <w:rFonts w:ascii="Arial Narrow" w:hAnsi="Arial Narrow"/>
                <w:noProof/>
                <w:sz w:val="24"/>
                <w:szCs w:val="24"/>
              </w:rPr>
              <w:t>ș</w:t>
            </w:r>
            <w:r w:rsidRPr="002E50FC">
              <w:rPr>
                <w:rFonts w:ascii="Arial Narrow" w:hAnsi="Arial Narrow" w:cs="Calibri"/>
                <w:noProof/>
                <w:sz w:val="24"/>
                <w:szCs w:val="24"/>
              </w:rPr>
              <w:t>eze alerte cel pu</w:t>
            </w:r>
            <w:r w:rsidRPr="002E50FC">
              <w:rPr>
                <w:rFonts w:ascii="Arial Narrow" w:hAnsi="Arial Narrow"/>
                <w:noProof/>
                <w:sz w:val="24"/>
                <w:szCs w:val="24"/>
              </w:rPr>
              <w:t>ț</w:t>
            </w:r>
            <w:r w:rsidRPr="002E50FC">
              <w:rPr>
                <w:rFonts w:ascii="Arial Narrow" w:hAnsi="Arial Narrow" w:cs="Calibri"/>
                <w:noProof/>
                <w:sz w:val="24"/>
                <w:szCs w:val="24"/>
              </w:rPr>
              <w:t>in la variante de forma "123-456-789", "123.456.789", "[123][456][789]");</w:t>
            </w:r>
          </w:p>
          <w:p w14:paraId="7CDDC26D"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Definirea unor tipuri de noi de fi</w:t>
            </w:r>
            <w:r w:rsidRPr="002E50FC">
              <w:rPr>
                <w:rFonts w:ascii="Arial Narrow" w:hAnsi="Arial Narrow"/>
                <w:noProof/>
                <w:sz w:val="24"/>
                <w:szCs w:val="24"/>
              </w:rPr>
              <w:t>ș</w:t>
            </w:r>
            <w:r w:rsidRPr="002E50FC">
              <w:rPr>
                <w:rFonts w:ascii="Arial Narrow" w:hAnsi="Arial Narrow" w:cs="Calibri"/>
                <w:noProof/>
                <w:sz w:val="24"/>
                <w:szCs w:val="24"/>
              </w:rPr>
              <w:t>iere care s</w:t>
            </w:r>
            <w:r w:rsidRPr="002E50FC">
              <w:rPr>
                <w:rFonts w:ascii="Arial Narrow" w:hAnsi="Arial Narrow"/>
                <w:noProof/>
                <w:sz w:val="24"/>
                <w:szCs w:val="24"/>
              </w:rPr>
              <w:t>ă</w:t>
            </w:r>
            <w:r w:rsidRPr="002E50FC">
              <w:rPr>
                <w:rFonts w:ascii="Arial Narrow" w:hAnsi="Arial Narrow" w:cs="Calibri"/>
                <w:noProof/>
                <w:sz w:val="24"/>
                <w:szCs w:val="24"/>
              </w:rPr>
              <w:t xml:space="preserve"> fie recunoscute </w:t>
            </w:r>
            <w:r w:rsidRPr="002E50FC">
              <w:rPr>
                <w:rFonts w:ascii="Arial Narrow" w:hAnsi="Arial Narrow"/>
                <w:noProof/>
                <w:sz w:val="24"/>
                <w:szCs w:val="24"/>
              </w:rPr>
              <w:t>ș</w:t>
            </w:r>
            <w:r w:rsidRPr="002E50FC">
              <w:rPr>
                <w:rFonts w:ascii="Arial Narrow" w:hAnsi="Arial Narrow" w:cs="Calibri"/>
                <w:noProof/>
                <w:sz w:val="24"/>
                <w:szCs w:val="24"/>
              </w:rPr>
              <w:t>i analizate chiar dac</w:t>
            </w:r>
            <w:r w:rsidRPr="002E50FC">
              <w:rPr>
                <w:rFonts w:ascii="Arial Narrow" w:hAnsi="Arial Narrow"/>
                <w:noProof/>
                <w:sz w:val="24"/>
                <w:szCs w:val="24"/>
              </w:rPr>
              <w:t>ă</w:t>
            </w:r>
            <w:r w:rsidRPr="002E50FC">
              <w:rPr>
                <w:rFonts w:ascii="Arial Narrow" w:hAnsi="Arial Narrow" w:cs="Calibri"/>
                <w:noProof/>
                <w:sz w:val="24"/>
                <w:szCs w:val="24"/>
              </w:rPr>
              <w:t xml:space="preserve"> nu sunt în lista de fi</w:t>
            </w:r>
            <w:r w:rsidRPr="002E50FC">
              <w:rPr>
                <w:rFonts w:ascii="Arial Narrow" w:hAnsi="Arial Narrow"/>
                <w:noProof/>
                <w:sz w:val="24"/>
                <w:szCs w:val="24"/>
              </w:rPr>
              <w:t>ș</w:t>
            </w:r>
            <w:r w:rsidRPr="002E50FC">
              <w:rPr>
                <w:rFonts w:ascii="Arial Narrow" w:hAnsi="Arial Narrow" w:cs="Calibri"/>
                <w:noProof/>
                <w:sz w:val="24"/>
                <w:szCs w:val="24"/>
              </w:rPr>
              <w:t>iere recunoscute implicit;</w:t>
            </w:r>
          </w:p>
          <w:p w14:paraId="6278D6C4"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Configurarea de reguli multiple de r</w:t>
            </w:r>
            <w:r w:rsidRPr="002E50FC">
              <w:rPr>
                <w:rFonts w:ascii="Arial Narrow" w:hAnsi="Arial Narrow"/>
                <w:noProof/>
                <w:sz w:val="24"/>
                <w:szCs w:val="24"/>
              </w:rPr>
              <w:t>ă</w:t>
            </w:r>
            <w:r w:rsidRPr="002E50FC">
              <w:rPr>
                <w:rFonts w:ascii="Arial Narrow" w:hAnsi="Arial Narrow" w:cs="Calibri"/>
                <w:noProof/>
                <w:sz w:val="24"/>
                <w:szCs w:val="24"/>
              </w:rPr>
              <w:t>spuns la un incindent cel pu</w:t>
            </w:r>
            <w:r w:rsidRPr="002E50FC">
              <w:rPr>
                <w:rFonts w:ascii="Arial Narrow" w:hAnsi="Arial Narrow"/>
                <w:noProof/>
                <w:sz w:val="24"/>
                <w:szCs w:val="24"/>
              </w:rPr>
              <w:t>ț</w:t>
            </w:r>
            <w:r w:rsidRPr="002E50FC">
              <w:rPr>
                <w:rFonts w:ascii="Arial Narrow" w:hAnsi="Arial Narrow" w:cs="Calibri"/>
                <w:noProof/>
                <w:sz w:val="24"/>
                <w:szCs w:val="24"/>
              </w:rPr>
              <w:t xml:space="preserve">in </w:t>
            </w:r>
            <w:r w:rsidRPr="002E50FC">
              <w:rPr>
                <w:rFonts w:ascii="Arial" w:hAnsi="Arial" w:cs="Arial"/>
                <w:noProof/>
                <w:sz w:val="24"/>
                <w:szCs w:val="24"/>
              </w:rPr>
              <w:t>ȋ</w:t>
            </w:r>
            <w:r w:rsidRPr="002E50FC">
              <w:rPr>
                <w:rFonts w:ascii="Arial Narrow" w:hAnsi="Arial Narrow" w:cs="Calibri"/>
                <w:noProof/>
                <w:sz w:val="24"/>
                <w:szCs w:val="24"/>
              </w:rPr>
              <w:t>n func</w:t>
            </w:r>
            <w:r w:rsidRPr="002E50FC">
              <w:rPr>
                <w:rFonts w:ascii="Arial Narrow" w:hAnsi="Arial Narrow"/>
                <w:noProof/>
                <w:sz w:val="24"/>
                <w:szCs w:val="24"/>
              </w:rPr>
              <w:t>ț</w:t>
            </w:r>
            <w:r w:rsidRPr="002E50FC">
              <w:rPr>
                <w:rFonts w:ascii="Arial Narrow" w:hAnsi="Arial Narrow" w:cs="Calibri"/>
                <w:noProof/>
                <w:sz w:val="24"/>
                <w:szCs w:val="24"/>
              </w:rPr>
              <w:t xml:space="preserve">ie de severitate </w:t>
            </w:r>
            <w:r w:rsidRPr="002E50FC">
              <w:rPr>
                <w:rFonts w:ascii="Arial Narrow" w:hAnsi="Arial Narrow"/>
                <w:noProof/>
                <w:sz w:val="24"/>
                <w:szCs w:val="24"/>
              </w:rPr>
              <w:t>ș</w:t>
            </w:r>
            <w:r w:rsidRPr="002E50FC">
              <w:rPr>
                <w:rFonts w:ascii="Arial Narrow" w:hAnsi="Arial Narrow" w:cs="Calibri"/>
                <w:noProof/>
                <w:sz w:val="24"/>
                <w:szCs w:val="24"/>
              </w:rPr>
              <w:t>i politica ce a declan</w:t>
            </w:r>
            <w:r w:rsidRPr="002E50FC">
              <w:rPr>
                <w:rFonts w:ascii="Arial Narrow" w:hAnsi="Arial Narrow"/>
                <w:noProof/>
                <w:sz w:val="24"/>
                <w:szCs w:val="24"/>
              </w:rPr>
              <w:t>ș</w:t>
            </w:r>
            <w:r w:rsidRPr="002E50FC">
              <w:rPr>
                <w:rFonts w:ascii="Arial Narrow" w:hAnsi="Arial Narrow" w:cs="Calibri"/>
                <w:noProof/>
                <w:sz w:val="24"/>
                <w:szCs w:val="24"/>
              </w:rPr>
              <w:t>at incidentul;</w:t>
            </w:r>
          </w:p>
          <w:p w14:paraId="50D4111E"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Eviden</w:t>
            </w:r>
            <w:r w:rsidRPr="002E50FC">
              <w:rPr>
                <w:rFonts w:ascii="Arial Narrow" w:hAnsi="Arial Narrow"/>
                <w:noProof/>
                <w:sz w:val="24"/>
                <w:szCs w:val="24"/>
              </w:rPr>
              <w:t>ț</w:t>
            </w:r>
            <w:r w:rsidRPr="002E50FC">
              <w:rPr>
                <w:rFonts w:ascii="Arial Narrow" w:hAnsi="Arial Narrow" w:cs="Calibri"/>
                <w:noProof/>
                <w:sz w:val="24"/>
                <w:szCs w:val="24"/>
              </w:rPr>
              <w:t>ierea în pagina de afi</w:t>
            </w:r>
            <w:r w:rsidRPr="002E50FC">
              <w:rPr>
                <w:rFonts w:ascii="Arial Narrow" w:hAnsi="Arial Narrow"/>
                <w:noProof/>
                <w:sz w:val="24"/>
                <w:szCs w:val="24"/>
              </w:rPr>
              <w:t>ș</w:t>
            </w:r>
            <w:r w:rsidRPr="002E50FC">
              <w:rPr>
                <w:rFonts w:ascii="Arial Narrow" w:hAnsi="Arial Narrow" w:cs="Calibri"/>
                <w:noProof/>
                <w:sz w:val="24"/>
                <w:szCs w:val="24"/>
              </w:rPr>
              <w:t>are a incidentului a motivelor principale care au dus la violarea unei politici;</w:t>
            </w:r>
          </w:p>
          <w:p w14:paraId="72A185A9"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Corelarea dup</w:t>
            </w:r>
            <w:r w:rsidRPr="002E50FC">
              <w:rPr>
                <w:rFonts w:ascii="Arial Narrow" w:hAnsi="Arial Narrow"/>
                <w:noProof/>
                <w:sz w:val="24"/>
                <w:szCs w:val="24"/>
              </w:rPr>
              <w:t>ă</w:t>
            </w:r>
            <w:r w:rsidRPr="002E50FC">
              <w:rPr>
                <w:rFonts w:ascii="Arial Narrow" w:hAnsi="Arial Narrow" w:cs="Calibri"/>
                <w:noProof/>
                <w:sz w:val="24"/>
                <w:szCs w:val="24"/>
              </w:rPr>
              <w:t xml:space="preserve"> expeditor, destinatar, nume fi</w:t>
            </w:r>
            <w:r w:rsidRPr="002E50FC">
              <w:rPr>
                <w:rFonts w:ascii="Arial Narrow" w:hAnsi="Arial Narrow"/>
                <w:noProof/>
                <w:sz w:val="24"/>
                <w:szCs w:val="24"/>
              </w:rPr>
              <w:t>ș</w:t>
            </w:r>
            <w:r w:rsidRPr="002E50FC">
              <w:rPr>
                <w:rFonts w:ascii="Arial Narrow" w:hAnsi="Arial Narrow" w:cs="Calibri"/>
                <w:noProof/>
                <w:sz w:val="24"/>
                <w:szCs w:val="24"/>
              </w:rPr>
              <w:t>ier, propietarul fi</w:t>
            </w:r>
            <w:r w:rsidRPr="002E50FC">
              <w:rPr>
                <w:rFonts w:ascii="Arial Narrow" w:hAnsi="Arial Narrow"/>
                <w:noProof/>
                <w:sz w:val="24"/>
                <w:szCs w:val="24"/>
              </w:rPr>
              <w:t>ș</w:t>
            </w:r>
            <w:r w:rsidRPr="002E50FC">
              <w:rPr>
                <w:rFonts w:ascii="Arial Narrow" w:hAnsi="Arial Narrow" w:cs="Calibri"/>
                <w:noProof/>
                <w:sz w:val="24"/>
                <w:szCs w:val="24"/>
              </w:rPr>
              <w:t>ierului, numele utilizatorului sau politica declan</w:t>
            </w:r>
            <w:r w:rsidRPr="002E50FC">
              <w:rPr>
                <w:rFonts w:ascii="Arial Narrow" w:hAnsi="Arial Narrow"/>
                <w:noProof/>
                <w:sz w:val="24"/>
                <w:szCs w:val="24"/>
              </w:rPr>
              <w:t>ș</w:t>
            </w:r>
            <w:r w:rsidRPr="002E50FC">
              <w:rPr>
                <w:rFonts w:ascii="Arial Narrow" w:hAnsi="Arial Narrow" w:cs="Calibri"/>
                <w:noProof/>
                <w:sz w:val="24"/>
                <w:szCs w:val="24"/>
              </w:rPr>
              <w:t>at</w:t>
            </w:r>
            <w:r w:rsidRPr="002E50FC">
              <w:rPr>
                <w:rFonts w:ascii="Arial Narrow" w:hAnsi="Arial Narrow"/>
                <w:noProof/>
                <w:sz w:val="24"/>
                <w:szCs w:val="24"/>
              </w:rPr>
              <w:t>ă</w:t>
            </w:r>
            <w:r w:rsidRPr="002E50FC">
              <w:rPr>
                <w:rFonts w:ascii="Arial Narrow" w:hAnsi="Arial Narrow" w:cs="Calibri"/>
                <w:noProof/>
                <w:sz w:val="24"/>
                <w:szCs w:val="24"/>
              </w:rPr>
              <w:t>;</w:t>
            </w:r>
          </w:p>
          <w:p w14:paraId="39919576"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Emiterea de rapoarte de sumarizare pe nivele multiple (grupate cel pu</w:t>
            </w:r>
            <w:r w:rsidRPr="002E50FC">
              <w:rPr>
                <w:rFonts w:ascii="Arial Narrow" w:hAnsi="Arial Narrow"/>
                <w:noProof/>
                <w:sz w:val="24"/>
                <w:szCs w:val="24"/>
              </w:rPr>
              <w:t>ț</w:t>
            </w:r>
            <w:r w:rsidRPr="002E50FC">
              <w:rPr>
                <w:rFonts w:ascii="Arial Narrow" w:hAnsi="Arial Narrow" w:cs="Calibri"/>
                <w:noProof/>
                <w:sz w:val="24"/>
                <w:szCs w:val="24"/>
              </w:rPr>
              <w:t>in pe utilizatori, politici, severitate sau alte criterii disponibile);</w:t>
            </w:r>
          </w:p>
          <w:p w14:paraId="211FAD74"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Extragerea de atribute despre utilizatori din structura de tip Active Directory existent</w:t>
            </w:r>
            <w:r w:rsidRPr="002E50FC">
              <w:rPr>
                <w:rFonts w:ascii="Arial Narrow" w:hAnsi="Arial Narrow"/>
                <w:noProof/>
                <w:sz w:val="24"/>
                <w:szCs w:val="24"/>
              </w:rPr>
              <w:t>ă</w:t>
            </w:r>
            <w:r w:rsidRPr="002E50FC">
              <w:rPr>
                <w:rFonts w:ascii="Arial Narrow" w:hAnsi="Arial Narrow" w:cs="Calibri"/>
                <w:noProof/>
                <w:sz w:val="24"/>
                <w:szCs w:val="24"/>
              </w:rPr>
              <w:t xml:space="preserve"> </w:t>
            </w:r>
            <w:r w:rsidRPr="002E50FC">
              <w:rPr>
                <w:rFonts w:ascii="Arial Narrow" w:hAnsi="Arial Narrow"/>
                <w:noProof/>
                <w:sz w:val="24"/>
                <w:szCs w:val="24"/>
              </w:rPr>
              <w:t>ș</w:t>
            </w:r>
            <w:r w:rsidRPr="002E50FC">
              <w:rPr>
                <w:rFonts w:ascii="Arial Narrow" w:hAnsi="Arial Narrow" w:cs="Calibri"/>
                <w:noProof/>
                <w:sz w:val="24"/>
                <w:szCs w:val="24"/>
              </w:rPr>
              <w:t>i includerea acestora în informa</w:t>
            </w:r>
            <w:r w:rsidRPr="002E50FC">
              <w:rPr>
                <w:rFonts w:ascii="Arial Narrow" w:hAnsi="Arial Narrow"/>
                <w:noProof/>
                <w:sz w:val="24"/>
                <w:szCs w:val="24"/>
              </w:rPr>
              <w:t>ț</w:t>
            </w:r>
            <w:r w:rsidRPr="002E50FC">
              <w:rPr>
                <w:rFonts w:ascii="Arial Narrow" w:hAnsi="Arial Narrow" w:cs="Calibri"/>
                <w:noProof/>
                <w:sz w:val="24"/>
                <w:szCs w:val="24"/>
              </w:rPr>
              <w:t>iile despre incidentele generate;</w:t>
            </w:r>
          </w:p>
          <w:p w14:paraId="574E0FF5"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Permiterea ad</w:t>
            </w:r>
            <w:r w:rsidRPr="002E50FC">
              <w:rPr>
                <w:rFonts w:ascii="Arial Narrow" w:hAnsi="Arial Narrow"/>
                <w:noProof/>
                <w:sz w:val="24"/>
                <w:szCs w:val="24"/>
              </w:rPr>
              <w:t>ă</w:t>
            </w:r>
            <w:r w:rsidRPr="002E50FC">
              <w:rPr>
                <w:rFonts w:ascii="Arial Narrow" w:hAnsi="Arial Narrow" w:cs="Calibri"/>
                <w:noProof/>
                <w:sz w:val="24"/>
                <w:szCs w:val="24"/>
              </w:rPr>
              <w:t>ug</w:t>
            </w:r>
            <w:r w:rsidRPr="002E50FC">
              <w:rPr>
                <w:rFonts w:ascii="Arial Narrow" w:hAnsi="Arial Narrow"/>
                <w:noProof/>
                <w:sz w:val="24"/>
                <w:szCs w:val="24"/>
              </w:rPr>
              <w:t>ă</w:t>
            </w:r>
            <w:r w:rsidRPr="002E50FC">
              <w:rPr>
                <w:rFonts w:ascii="Arial Narrow" w:hAnsi="Arial Narrow" w:cs="Calibri"/>
                <w:noProof/>
                <w:sz w:val="24"/>
                <w:szCs w:val="24"/>
              </w:rPr>
              <w:t>rii oric</w:t>
            </w:r>
            <w:r w:rsidRPr="002E50FC">
              <w:rPr>
                <w:rFonts w:ascii="Arial Narrow" w:hAnsi="Arial Narrow"/>
                <w:noProof/>
                <w:sz w:val="24"/>
                <w:szCs w:val="24"/>
              </w:rPr>
              <w:t>ă</w:t>
            </w:r>
            <w:r w:rsidRPr="002E50FC">
              <w:rPr>
                <w:rFonts w:ascii="Arial Narrow" w:hAnsi="Arial Narrow" w:cs="Calibri"/>
                <w:noProof/>
                <w:sz w:val="24"/>
                <w:szCs w:val="24"/>
              </w:rPr>
              <w:t>rui atribut structur</w:t>
            </w:r>
            <w:r w:rsidRPr="002E50FC">
              <w:rPr>
                <w:rFonts w:ascii="Arial Narrow" w:hAnsi="Arial Narrow"/>
                <w:noProof/>
                <w:sz w:val="24"/>
                <w:szCs w:val="24"/>
              </w:rPr>
              <w:t>ă</w:t>
            </w:r>
            <w:r w:rsidRPr="002E50FC">
              <w:rPr>
                <w:rFonts w:ascii="Arial Narrow" w:hAnsi="Arial Narrow" w:cs="Calibri"/>
                <w:noProof/>
                <w:sz w:val="24"/>
                <w:szCs w:val="24"/>
              </w:rPr>
              <w:t xml:space="preserve"> de tip Active Directory în platforma de management a solu</w:t>
            </w:r>
            <w:r w:rsidRPr="002E50FC">
              <w:rPr>
                <w:rFonts w:ascii="Arial Narrow" w:hAnsi="Arial Narrow"/>
                <w:noProof/>
                <w:sz w:val="24"/>
                <w:szCs w:val="24"/>
              </w:rPr>
              <w:t>ț</w:t>
            </w:r>
            <w:r w:rsidRPr="002E50FC">
              <w:rPr>
                <w:rFonts w:ascii="Arial Narrow" w:hAnsi="Arial Narrow" w:cs="Calibri"/>
                <w:noProof/>
                <w:sz w:val="24"/>
                <w:szCs w:val="24"/>
              </w:rPr>
              <w:t xml:space="preserve">iei </w:t>
            </w:r>
            <w:r w:rsidRPr="002E50FC">
              <w:rPr>
                <w:rFonts w:ascii="Arial Narrow" w:hAnsi="Arial Narrow"/>
                <w:noProof/>
                <w:sz w:val="24"/>
                <w:szCs w:val="24"/>
              </w:rPr>
              <w:t>ș</w:t>
            </w:r>
            <w:r w:rsidRPr="002E50FC">
              <w:rPr>
                <w:rFonts w:ascii="Arial Narrow" w:hAnsi="Arial Narrow" w:cs="Calibri"/>
                <w:noProof/>
                <w:sz w:val="24"/>
                <w:szCs w:val="24"/>
              </w:rPr>
              <w:t>i în detaliile incidentelor;</w:t>
            </w:r>
          </w:p>
          <w:p w14:paraId="68C71B85"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vor putea rula cel pu</w:t>
            </w:r>
            <w:r w:rsidRPr="002E50FC">
              <w:rPr>
                <w:rFonts w:ascii="Arial Narrow" w:hAnsi="Arial Narrow"/>
                <w:noProof/>
                <w:sz w:val="24"/>
                <w:szCs w:val="24"/>
              </w:rPr>
              <w:t>ț</w:t>
            </w:r>
            <w:r w:rsidRPr="002E50FC">
              <w:rPr>
                <w:rFonts w:ascii="Arial Narrow" w:hAnsi="Arial Narrow" w:cs="Calibri"/>
                <w:noProof/>
                <w:sz w:val="24"/>
                <w:szCs w:val="24"/>
              </w:rPr>
              <w:t>in urm</w:t>
            </w:r>
            <w:r w:rsidRPr="002E50FC">
              <w:rPr>
                <w:rFonts w:ascii="Arial Narrow" w:hAnsi="Arial Narrow"/>
                <w:noProof/>
                <w:sz w:val="24"/>
                <w:szCs w:val="24"/>
              </w:rPr>
              <w:t>ă</w:t>
            </w:r>
            <w:r w:rsidRPr="002E50FC">
              <w:rPr>
                <w:rFonts w:ascii="Arial Narrow" w:hAnsi="Arial Narrow" w:cs="Calibri"/>
                <w:noProof/>
                <w:sz w:val="24"/>
                <w:szCs w:val="24"/>
              </w:rPr>
              <w:t>toarele tipuri de rapoarte aferente incidentelor: lista incidentelor, lista personalizat</w:t>
            </w:r>
            <w:r w:rsidRPr="002E50FC">
              <w:rPr>
                <w:rFonts w:ascii="Arial Narrow" w:hAnsi="Arial Narrow"/>
                <w:noProof/>
                <w:sz w:val="24"/>
                <w:szCs w:val="24"/>
              </w:rPr>
              <w:t>ă</w:t>
            </w:r>
            <w:r w:rsidRPr="002E50FC">
              <w:rPr>
                <w:rFonts w:ascii="Arial Narrow" w:hAnsi="Arial Narrow" w:cs="Calibri"/>
                <w:noProof/>
                <w:sz w:val="24"/>
                <w:szCs w:val="24"/>
              </w:rPr>
              <w:t xml:space="preserve"> a incidentelor dup</w:t>
            </w:r>
            <w:r w:rsidRPr="002E50FC">
              <w:rPr>
                <w:rFonts w:ascii="Arial Narrow" w:hAnsi="Arial Narrow"/>
                <w:noProof/>
                <w:sz w:val="24"/>
                <w:szCs w:val="24"/>
              </w:rPr>
              <w:t>ă</w:t>
            </w:r>
            <w:r w:rsidRPr="002E50FC">
              <w:rPr>
                <w:rFonts w:ascii="Arial Narrow" w:hAnsi="Arial Narrow" w:cs="Calibri"/>
                <w:noProof/>
                <w:sz w:val="24"/>
                <w:szCs w:val="24"/>
              </w:rPr>
              <w:t xml:space="preserve"> caracteristici specifice, lista incidentelor declan</w:t>
            </w:r>
            <w:r w:rsidRPr="002E50FC">
              <w:rPr>
                <w:rFonts w:ascii="Arial Narrow" w:hAnsi="Arial Narrow"/>
                <w:noProof/>
                <w:sz w:val="24"/>
                <w:szCs w:val="24"/>
              </w:rPr>
              <w:t>ș</w:t>
            </w:r>
            <w:r w:rsidRPr="002E50FC">
              <w:rPr>
                <w:rFonts w:ascii="Arial Narrow" w:hAnsi="Arial Narrow" w:cs="Calibri"/>
                <w:noProof/>
                <w:sz w:val="24"/>
                <w:szCs w:val="24"/>
              </w:rPr>
              <w:t>ate de func</w:t>
            </w:r>
            <w:r w:rsidRPr="002E50FC">
              <w:rPr>
                <w:rFonts w:ascii="Arial Narrow" w:hAnsi="Arial Narrow"/>
                <w:noProof/>
                <w:sz w:val="24"/>
                <w:szCs w:val="24"/>
              </w:rPr>
              <w:t>ț</w:t>
            </w:r>
            <w:r w:rsidRPr="002E50FC">
              <w:rPr>
                <w:rFonts w:ascii="Arial Narrow" w:hAnsi="Arial Narrow" w:cs="Calibri"/>
                <w:noProof/>
                <w:sz w:val="24"/>
                <w:szCs w:val="24"/>
              </w:rPr>
              <w:t>iile de c</w:t>
            </w:r>
            <w:r w:rsidRPr="002E50FC">
              <w:rPr>
                <w:rFonts w:ascii="Arial Narrow" w:hAnsi="Arial Narrow"/>
                <w:noProof/>
                <w:sz w:val="24"/>
                <w:szCs w:val="24"/>
              </w:rPr>
              <w:t>ă</w:t>
            </w:r>
            <w:r w:rsidRPr="002E50FC">
              <w:rPr>
                <w:rFonts w:ascii="Arial Narrow" w:hAnsi="Arial Narrow" w:cs="Calibri"/>
                <w:noProof/>
                <w:sz w:val="24"/>
                <w:szCs w:val="24"/>
              </w:rPr>
              <w:t>utare la nivelul sta</w:t>
            </w:r>
            <w:r w:rsidRPr="002E50FC">
              <w:rPr>
                <w:rFonts w:ascii="Arial Narrow" w:hAnsi="Arial Narrow"/>
                <w:noProof/>
                <w:sz w:val="24"/>
                <w:szCs w:val="24"/>
              </w:rPr>
              <w:t>ț</w:t>
            </w:r>
            <w:r w:rsidRPr="002E50FC">
              <w:rPr>
                <w:rFonts w:ascii="Arial Narrow" w:hAnsi="Arial Narrow" w:cs="Calibri"/>
                <w:noProof/>
                <w:sz w:val="24"/>
                <w:szCs w:val="24"/>
              </w:rPr>
              <w:t>iilor de lucru;</w:t>
            </w:r>
          </w:p>
          <w:p w14:paraId="39779E46"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Filtrarea avansat</w:t>
            </w:r>
            <w:r w:rsidRPr="002E50FC">
              <w:rPr>
                <w:rFonts w:ascii="Arial Narrow" w:hAnsi="Arial Narrow"/>
                <w:noProof/>
                <w:sz w:val="24"/>
                <w:szCs w:val="24"/>
              </w:rPr>
              <w:t>ă</w:t>
            </w:r>
            <w:r w:rsidRPr="002E50FC">
              <w:rPr>
                <w:rFonts w:ascii="Arial Narrow" w:hAnsi="Arial Narrow" w:cs="Calibri"/>
                <w:noProof/>
                <w:sz w:val="24"/>
                <w:szCs w:val="24"/>
              </w:rPr>
              <w:t xml:space="preserve"> pe nivele a incidentelor dup</w:t>
            </w:r>
            <w:r w:rsidRPr="002E50FC">
              <w:rPr>
                <w:rFonts w:ascii="Arial Narrow" w:hAnsi="Arial Narrow"/>
                <w:noProof/>
                <w:sz w:val="24"/>
                <w:szCs w:val="24"/>
              </w:rPr>
              <w:t>ă</w:t>
            </w:r>
            <w:r w:rsidRPr="002E50FC">
              <w:rPr>
                <w:rFonts w:ascii="Arial Narrow" w:hAnsi="Arial Narrow" w:cs="Calibri"/>
                <w:noProof/>
                <w:sz w:val="24"/>
                <w:szCs w:val="24"/>
              </w:rPr>
              <w:t xml:space="preserve"> diverse reguli definibile: configura</w:t>
            </w:r>
            <w:r w:rsidRPr="002E50FC">
              <w:rPr>
                <w:rFonts w:ascii="Arial Narrow" w:hAnsi="Arial Narrow"/>
                <w:noProof/>
                <w:sz w:val="24"/>
                <w:szCs w:val="24"/>
              </w:rPr>
              <w:t>ț</w:t>
            </w:r>
            <w:r w:rsidRPr="002E50FC">
              <w:rPr>
                <w:rFonts w:ascii="Arial Narrow" w:hAnsi="Arial Narrow" w:cs="Calibri"/>
                <w:noProof/>
                <w:sz w:val="24"/>
                <w:szCs w:val="24"/>
              </w:rPr>
              <w:t>ia agentului, starea configura</w:t>
            </w:r>
            <w:r w:rsidRPr="002E50FC">
              <w:rPr>
                <w:rFonts w:ascii="Arial Narrow" w:hAnsi="Arial Narrow"/>
                <w:noProof/>
                <w:sz w:val="24"/>
                <w:szCs w:val="24"/>
              </w:rPr>
              <w:t>ț</w:t>
            </w:r>
            <w:r w:rsidRPr="002E50FC">
              <w:rPr>
                <w:rFonts w:ascii="Arial Narrow" w:hAnsi="Arial Narrow" w:cs="Calibri"/>
                <w:noProof/>
                <w:sz w:val="24"/>
                <w:szCs w:val="24"/>
              </w:rPr>
              <w:t>iei agentului, numele aplica</w:t>
            </w:r>
            <w:r w:rsidRPr="002E50FC">
              <w:rPr>
                <w:rFonts w:ascii="Arial Narrow" w:hAnsi="Arial Narrow"/>
                <w:noProof/>
                <w:sz w:val="24"/>
                <w:szCs w:val="24"/>
              </w:rPr>
              <w:t>ț</w:t>
            </w:r>
            <w:r w:rsidRPr="002E50FC">
              <w:rPr>
                <w:rFonts w:ascii="Arial Narrow" w:hAnsi="Arial Narrow" w:cs="Calibri"/>
                <w:noProof/>
                <w:sz w:val="24"/>
                <w:szCs w:val="24"/>
              </w:rPr>
              <w:t>iei care a generat incidentul, numele fi</w:t>
            </w:r>
            <w:r w:rsidRPr="002E50FC">
              <w:rPr>
                <w:rFonts w:ascii="Arial Narrow" w:hAnsi="Arial Narrow"/>
                <w:noProof/>
                <w:sz w:val="24"/>
                <w:szCs w:val="24"/>
              </w:rPr>
              <w:t>ș</w:t>
            </w:r>
            <w:r w:rsidRPr="002E50FC">
              <w:rPr>
                <w:rFonts w:ascii="Arial Narrow" w:hAnsi="Arial Narrow" w:cs="Calibri"/>
                <w:noProof/>
                <w:sz w:val="24"/>
                <w:szCs w:val="24"/>
              </w:rPr>
              <w:t>ierului, loca</w:t>
            </w:r>
            <w:r w:rsidRPr="002E50FC">
              <w:rPr>
                <w:rFonts w:ascii="Arial Narrow" w:hAnsi="Arial Narrow"/>
                <w:noProof/>
                <w:sz w:val="24"/>
                <w:szCs w:val="24"/>
              </w:rPr>
              <w:t>ț</w:t>
            </w:r>
            <w:r w:rsidRPr="002E50FC">
              <w:rPr>
                <w:rFonts w:ascii="Arial Narrow" w:hAnsi="Arial Narrow" w:cs="Calibri"/>
                <w:noProof/>
                <w:sz w:val="24"/>
                <w:szCs w:val="24"/>
              </w:rPr>
              <w:t>ia fi</w:t>
            </w:r>
            <w:r w:rsidRPr="002E50FC">
              <w:rPr>
                <w:rFonts w:ascii="Arial Narrow" w:hAnsi="Arial Narrow"/>
                <w:noProof/>
                <w:sz w:val="24"/>
                <w:szCs w:val="24"/>
              </w:rPr>
              <w:t>ș</w:t>
            </w:r>
            <w:r w:rsidRPr="002E50FC">
              <w:rPr>
                <w:rFonts w:ascii="Arial Narrow" w:hAnsi="Arial Narrow" w:cs="Calibri"/>
                <w:noProof/>
                <w:sz w:val="24"/>
                <w:szCs w:val="24"/>
              </w:rPr>
              <w:t>ierului, m</w:t>
            </w:r>
            <w:r w:rsidRPr="002E50FC">
              <w:rPr>
                <w:rFonts w:ascii="Arial Narrow" w:hAnsi="Arial Narrow"/>
                <w:noProof/>
                <w:sz w:val="24"/>
                <w:szCs w:val="24"/>
              </w:rPr>
              <w:t>ă</w:t>
            </w:r>
            <w:r w:rsidRPr="002E50FC">
              <w:rPr>
                <w:rFonts w:ascii="Arial Narrow" w:hAnsi="Arial Narrow" w:cs="Calibri"/>
                <w:noProof/>
                <w:sz w:val="24"/>
                <w:szCs w:val="24"/>
              </w:rPr>
              <w:t>rimea fi</w:t>
            </w:r>
            <w:r w:rsidRPr="002E50FC">
              <w:rPr>
                <w:rFonts w:ascii="Arial Narrow" w:hAnsi="Arial Narrow"/>
                <w:noProof/>
                <w:sz w:val="24"/>
                <w:szCs w:val="24"/>
              </w:rPr>
              <w:t>ș</w:t>
            </w:r>
            <w:r w:rsidRPr="002E50FC">
              <w:rPr>
                <w:rFonts w:ascii="Arial Narrow" w:hAnsi="Arial Narrow" w:cs="Calibri"/>
                <w:noProof/>
                <w:sz w:val="24"/>
                <w:szCs w:val="24"/>
              </w:rPr>
              <w:t>ierului, adresa de email a propietarului fi</w:t>
            </w:r>
            <w:r w:rsidRPr="002E50FC">
              <w:rPr>
                <w:rFonts w:ascii="Arial Narrow" w:hAnsi="Arial Narrow"/>
                <w:noProof/>
                <w:sz w:val="24"/>
                <w:szCs w:val="24"/>
              </w:rPr>
              <w:t>ș</w:t>
            </w:r>
            <w:r w:rsidRPr="002E50FC">
              <w:rPr>
                <w:rFonts w:ascii="Arial Narrow" w:hAnsi="Arial Narrow" w:cs="Calibri"/>
                <w:noProof/>
                <w:sz w:val="24"/>
                <w:szCs w:val="24"/>
              </w:rPr>
              <w:t>ierului, numele proprietarului fi</w:t>
            </w:r>
            <w:r w:rsidRPr="002E50FC">
              <w:rPr>
                <w:rFonts w:ascii="Arial Narrow" w:hAnsi="Arial Narrow"/>
                <w:noProof/>
                <w:sz w:val="24"/>
                <w:szCs w:val="24"/>
              </w:rPr>
              <w:t>ș</w:t>
            </w:r>
            <w:r w:rsidRPr="002E50FC">
              <w:rPr>
                <w:rFonts w:ascii="Arial Narrow" w:hAnsi="Arial Narrow" w:cs="Calibri"/>
                <w:noProof/>
                <w:sz w:val="24"/>
                <w:szCs w:val="24"/>
              </w:rPr>
              <w:t>ierului, adresa de IP a destina</w:t>
            </w:r>
            <w:r w:rsidRPr="002E50FC">
              <w:rPr>
                <w:rFonts w:ascii="Arial Narrow" w:hAnsi="Arial Narrow"/>
                <w:noProof/>
                <w:sz w:val="24"/>
                <w:szCs w:val="24"/>
              </w:rPr>
              <w:t>ț</w:t>
            </w:r>
            <w:r w:rsidRPr="002E50FC">
              <w:rPr>
                <w:rFonts w:ascii="Arial Narrow" w:hAnsi="Arial Narrow" w:cs="Calibri"/>
                <w:noProof/>
                <w:sz w:val="24"/>
                <w:szCs w:val="24"/>
              </w:rPr>
              <w:t>iei, data detec</w:t>
            </w:r>
            <w:r w:rsidRPr="002E50FC">
              <w:rPr>
                <w:rFonts w:ascii="Arial Narrow" w:hAnsi="Arial Narrow"/>
                <w:noProof/>
                <w:sz w:val="24"/>
                <w:szCs w:val="24"/>
              </w:rPr>
              <w:t>ț</w:t>
            </w:r>
            <w:r w:rsidRPr="002E50FC">
              <w:rPr>
                <w:rFonts w:ascii="Arial Narrow" w:hAnsi="Arial Narrow" w:cs="Calibri"/>
                <w:noProof/>
                <w:sz w:val="24"/>
                <w:szCs w:val="24"/>
              </w:rPr>
              <w:t>iei, identificatorul sta</w:t>
            </w:r>
            <w:r w:rsidRPr="002E50FC">
              <w:rPr>
                <w:rFonts w:ascii="Arial Narrow" w:hAnsi="Arial Narrow"/>
                <w:noProof/>
                <w:sz w:val="24"/>
                <w:szCs w:val="24"/>
              </w:rPr>
              <w:t>ț</w:t>
            </w:r>
            <w:r w:rsidRPr="002E50FC">
              <w:rPr>
                <w:rFonts w:ascii="Arial Narrow" w:hAnsi="Arial Narrow" w:cs="Calibri"/>
                <w:noProof/>
                <w:sz w:val="24"/>
                <w:szCs w:val="24"/>
              </w:rPr>
              <w:t>iei care a generat incidentul, numele domeniului asociat incidentului, loca</w:t>
            </w:r>
            <w:r w:rsidRPr="002E50FC">
              <w:rPr>
                <w:rFonts w:ascii="Arial Narrow" w:hAnsi="Arial Narrow"/>
                <w:noProof/>
                <w:sz w:val="24"/>
                <w:szCs w:val="24"/>
              </w:rPr>
              <w:t>ț</w:t>
            </w:r>
            <w:r w:rsidRPr="002E50FC">
              <w:rPr>
                <w:rFonts w:ascii="Arial Narrow" w:hAnsi="Arial Narrow" w:cs="Calibri"/>
                <w:noProof/>
                <w:sz w:val="24"/>
                <w:szCs w:val="24"/>
              </w:rPr>
              <w:t>ia sta</w:t>
            </w:r>
            <w:r w:rsidRPr="002E50FC">
              <w:rPr>
                <w:rFonts w:ascii="Arial Narrow" w:hAnsi="Arial Narrow"/>
                <w:noProof/>
                <w:sz w:val="24"/>
                <w:szCs w:val="24"/>
              </w:rPr>
              <w:t>ț</w:t>
            </w:r>
            <w:r w:rsidRPr="002E50FC">
              <w:rPr>
                <w:rFonts w:ascii="Arial Narrow" w:hAnsi="Arial Narrow" w:cs="Calibri"/>
                <w:noProof/>
                <w:sz w:val="24"/>
                <w:szCs w:val="24"/>
              </w:rPr>
              <w:t>iei care a generat incidentul, ultima dat</w:t>
            </w:r>
            <w:r w:rsidRPr="002E50FC">
              <w:rPr>
                <w:rFonts w:ascii="Arial Narrow" w:hAnsi="Arial Narrow"/>
                <w:noProof/>
                <w:sz w:val="24"/>
                <w:szCs w:val="24"/>
              </w:rPr>
              <w:t>ă</w:t>
            </w:r>
            <w:r w:rsidRPr="002E50FC">
              <w:rPr>
                <w:rFonts w:ascii="Arial Narrow" w:hAnsi="Arial Narrow" w:cs="Calibri"/>
                <w:noProof/>
                <w:sz w:val="24"/>
                <w:szCs w:val="24"/>
              </w:rPr>
              <w:t xml:space="preserve"> la care a fost modificat fisierul, data la care au fost generate incidentele, adresa de IP a sta</w:t>
            </w:r>
            <w:r w:rsidRPr="002E50FC">
              <w:rPr>
                <w:rFonts w:ascii="Arial Narrow" w:hAnsi="Arial Narrow"/>
                <w:noProof/>
                <w:sz w:val="24"/>
                <w:szCs w:val="24"/>
              </w:rPr>
              <w:t>ț</w:t>
            </w:r>
            <w:r w:rsidRPr="002E50FC">
              <w:rPr>
                <w:rFonts w:ascii="Arial Narrow" w:hAnsi="Arial Narrow" w:cs="Calibri"/>
                <w:noProof/>
                <w:sz w:val="24"/>
                <w:szCs w:val="24"/>
              </w:rPr>
              <w:t>iei care a generat incidentul, protocol, lista de control a accesului la fi</w:t>
            </w:r>
            <w:r w:rsidRPr="002E50FC">
              <w:rPr>
                <w:rFonts w:ascii="Arial Narrow" w:hAnsi="Arial Narrow"/>
                <w:noProof/>
                <w:sz w:val="24"/>
                <w:szCs w:val="24"/>
              </w:rPr>
              <w:t>ș</w:t>
            </w:r>
            <w:r w:rsidRPr="002E50FC">
              <w:rPr>
                <w:rFonts w:ascii="Arial Narrow" w:hAnsi="Arial Narrow" w:cs="Calibri"/>
                <w:noProof/>
                <w:sz w:val="24"/>
                <w:szCs w:val="24"/>
              </w:rPr>
              <w:t>ierul care a generat incidentul, lista de control a partaj</w:t>
            </w:r>
            <w:r w:rsidRPr="002E50FC">
              <w:rPr>
                <w:rFonts w:ascii="Arial Narrow" w:hAnsi="Arial Narrow"/>
                <w:noProof/>
                <w:sz w:val="24"/>
                <w:szCs w:val="24"/>
              </w:rPr>
              <w:t>ă</w:t>
            </w:r>
            <w:r w:rsidRPr="002E50FC">
              <w:rPr>
                <w:rFonts w:ascii="Arial Narrow" w:hAnsi="Arial Narrow" w:cs="Calibri"/>
                <w:noProof/>
                <w:sz w:val="24"/>
                <w:szCs w:val="24"/>
              </w:rPr>
              <w:t>rii fi</w:t>
            </w:r>
            <w:r w:rsidRPr="002E50FC">
              <w:rPr>
                <w:rFonts w:ascii="Arial Narrow" w:hAnsi="Arial Narrow"/>
                <w:noProof/>
                <w:sz w:val="24"/>
                <w:szCs w:val="24"/>
              </w:rPr>
              <w:t>ș</w:t>
            </w:r>
            <w:r w:rsidRPr="002E50FC">
              <w:rPr>
                <w:rFonts w:ascii="Arial Narrow" w:hAnsi="Arial Narrow" w:cs="Calibri"/>
                <w:noProof/>
                <w:sz w:val="24"/>
                <w:szCs w:val="24"/>
              </w:rPr>
              <w:t>ierului care a generat incidentul, existen</w:t>
            </w:r>
            <w:r w:rsidRPr="002E50FC">
              <w:rPr>
                <w:rFonts w:ascii="Arial Narrow" w:hAnsi="Arial Narrow"/>
                <w:noProof/>
                <w:sz w:val="24"/>
                <w:szCs w:val="24"/>
              </w:rPr>
              <w:t>ț</w:t>
            </w:r>
            <w:r w:rsidRPr="002E50FC">
              <w:rPr>
                <w:rFonts w:ascii="Arial Narrow" w:hAnsi="Arial Narrow" w:cs="Calibri"/>
                <w:noProof/>
                <w:sz w:val="24"/>
                <w:szCs w:val="24"/>
              </w:rPr>
              <w:t>a anterioar</w:t>
            </w:r>
            <w:r w:rsidRPr="002E50FC">
              <w:rPr>
                <w:rFonts w:ascii="Arial Narrow" w:hAnsi="Arial Narrow"/>
                <w:noProof/>
                <w:sz w:val="24"/>
                <w:szCs w:val="24"/>
              </w:rPr>
              <w:t>ă</w:t>
            </w:r>
            <w:r w:rsidRPr="002E50FC">
              <w:rPr>
                <w:rFonts w:ascii="Arial Narrow" w:hAnsi="Arial Narrow" w:cs="Calibri"/>
                <w:noProof/>
                <w:sz w:val="24"/>
                <w:szCs w:val="24"/>
              </w:rPr>
              <w:t xml:space="preserve"> a incidentului, etc;</w:t>
            </w:r>
          </w:p>
          <w:p w14:paraId="3CFFBEEB"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Monitorizarea </w:t>
            </w:r>
            <w:r w:rsidRPr="002E50FC">
              <w:rPr>
                <w:rFonts w:ascii="Arial Narrow" w:hAnsi="Arial Narrow"/>
                <w:noProof/>
                <w:sz w:val="24"/>
                <w:szCs w:val="24"/>
              </w:rPr>
              <w:t>ș</w:t>
            </w:r>
            <w:r w:rsidRPr="002E50FC">
              <w:rPr>
                <w:rFonts w:ascii="Arial Narrow" w:hAnsi="Arial Narrow" w:cs="Calibri"/>
                <w:noProof/>
                <w:sz w:val="24"/>
                <w:szCs w:val="24"/>
              </w:rPr>
              <w:t>i identificarea datelor confiden</w:t>
            </w:r>
            <w:r w:rsidRPr="002E50FC">
              <w:rPr>
                <w:rFonts w:ascii="Arial Narrow" w:hAnsi="Arial Narrow"/>
                <w:noProof/>
                <w:sz w:val="24"/>
                <w:szCs w:val="24"/>
              </w:rPr>
              <w:t>ț</w:t>
            </w:r>
            <w:r w:rsidRPr="002E50FC">
              <w:rPr>
                <w:rFonts w:ascii="Arial Narrow" w:hAnsi="Arial Narrow" w:cs="Calibri"/>
                <w:noProof/>
                <w:sz w:val="24"/>
                <w:szCs w:val="24"/>
              </w:rPr>
              <w:t>iale din fi</w:t>
            </w:r>
            <w:r w:rsidRPr="002E50FC">
              <w:rPr>
                <w:rFonts w:ascii="Arial Narrow" w:hAnsi="Arial Narrow"/>
                <w:noProof/>
                <w:sz w:val="24"/>
                <w:szCs w:val="24"/>
              </w:rPr>
              <w:t>ș</w:t>
            </w:r>
            <w:r w:rsidRPr="002E50FC">
              <w:rPr>
                <w:rFonts w:ascii="Arial Narrow" w:hAnsi="Arial Narrow" w:cs="Calibri"/>
                <w:noProof/>
                <w:sz w:val="24"/>
                <w:szCs w:val="24"/>
              </w:rPr>
              <w:t>ierele arhivate (comprimate);</w:t>
            </w:r>
          </w:p>
          <w:p w14:paraId="3A4C0EE5"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Inspectarea recursiv</w:t>
            </w:r>
            <w:r w:rsidRPr="002E50FC">
              <w:rPr>
                <w:rFonts w:ascii="Arial Narrow" w:hAnsi="Arial Narrow"/>
                <w:noProof/>
                <w:sz w:val="24"/>
                <w:szCs w:val="24"/>
              </w:rPr>
              <w:t>ă</w:t>
            </w:r>
            <w:r w:rsidRPr="002E50FC">
              <w:rPr>
                <w:rFonts w:ascii="Arial Narrow" w:hAnsi="Arial Narrow" w:cs="Calibri"/>
                <w:noProof/>
                <w:sz w:val="24"/>
                <w:szCs w:val="24"/>
              </w:rPr>
              <w:t xml:space="preserve"> a arhivelor (zip, rar, tar) </w:t>
            </w:r>
            <w:r w:rsidRPr="002E50FC">
              <w:rPr>
                <w:rFonts w:ascii="Arial Narrow" w:hAnsi="Arial Narrow"/>
                <w:noProof/>
                <w:sz w:val="24"/>
                <w:szCs w:val="24"/>
              </w:rPr>
              <w:t>ș</w:t>
            </w:r>
            <w:r w:rsidRPr="002E50FC">
              <w:rPr>
                <w:rFonts w:ascii="Arial Narrow" w:hAnsi="Arial Narrow" w:cs="Calibri"/>
                <w:noProof/>
                <w:sz w:val="24"/>
                <w:szCs w:val="24"/>
              </w:rPr>
              <w:t>i detec</w:t>
            </w:r>
            <w:r w:rsidRPr="002E50FC">
              <w:rPr>
                <w:rFonts w:ascii="Arial Narrow" w:hAnsi="Arial Narrow"/>
                <w:noProof/>
                <w:sz w:val="24"/>
                <w:szCs w:val="24"/>
              </w:rPr>
              <w:t>ț</w:t>
            </w:r>
            <w:r w:rsidRPr="002E50FC">
              <w:rPr>
                <w:rFonts w:ascii="Arial Narrow" w:hAnsi="Arial Narrow" w:cs="Calibri"/>
                <w:noProof/>
                <w:sz w:val="24"/>
                <w:szCs w:val="24"/>
              </w:rPr>
              <w:t>ia în interiorul arhivelor incluse pe mai multe niveluri;</w:t>
            </w:r>
          </w:p>
          <w:p w14:paraId="12E432A6"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Efectuarea de ac</w:t>
            </w:r>
            <w:r w:rsidRPr="002E50FC">
              <w:rPr>
                <w:rFonts w:ascii="Arial Narrow" w:hAnsi="Arial Narrow"/>
                <w:noProof/>
                <w:sz w:val="24"/>
                <w:szCs w:val="24"/>
              </w:rPr>
              <w:t>ț</w:t>
            </w:r>
            <w:r w:rsidRPr="002E50FC">
              <w:rPr>
                <w:rFonts w:ascii="Arial Narrow" w:hAnsi="Arial Narrow" w:cs="Calibri"/>
                <w:noProof/>
                <w:sz w:val="24"/>
                <w:szCs w:val="24"/>
              </w:rPr>
              <w:t>iuni manuale sau automate ca r</w:t>
            </w:r>
            <w:r w:rsidRPr="002E50FC">
              <w:rPr>
                <w:rFonts w:ascii="Arial Narrow" w:hAnsi="Arial Narrow"/>
                <w:noProof/>
                <w:sz w:val="24"/>
                <w:szCs w:val="24"/>
              </w:rPr>
              <w:t>ă</w:t>
            </w:r>
            <w:r w:rsidRPr="002E50FC">
              <w:rPr>
                <w:rFonts w:ascii="Arial Narrow" w:hAnsi="Arial Narrow" w:cs="Calibri"/>
                <w:noProof/>
                <w:sz w:val="24"/>
                <w:szCs w:val="24"/>
              </w:rPr>
              <w:t>spuns la înc</w:t>
            </w:r>
            <w:r w:rsidRPr="002E50FC">
              <w:rPr>
                <w:rFonts w:ascii="Arial Narrow" w:hAnsi="Arial Narrow"/>
                <w:noProof/>
                <w:sz w:val="24"/>
                <w:szCs w:val="24"/>
              </w:rPr>
              <w:t>ă</w:t>
            </w:r>
            <w:r w:rsidRPr="002E50FC">
              <w:rPr>
                <w:rFonts w:ascii="Arial Narrow" w:hAnsi="Arial Narrow" w:cs="Calibri"/>
                <w:noProof/>
                <w:sz w:val="24"/>
                <w:szCs w:val="24"/>
              </w:rPr>
              <w:t>lcarea unei politici (pe care le poate lua o persoan</w:t>
            </w:r>
            <w:r w:rsidRPr="002E50FC">
              <w:rPr>
                <w:rFonts w:ascii="Arial Narrow" w:hAnsi="Arial Narrow"/>
                <w:noProof/>
                <w:sz w:val="24"/>
                <w:szCs w:val="24"/>
              </w:rPr>
              <w:t>ă</w:t>
            </w:r>
            <w:r w:rsidRPr="002E50FC">
              <w:rPr>
                <w:rFonts w:ascii="Arial Narrow" w:hAnsi="Arial Narrow" w:cs="Calibri"/>
                <w:noProof/>
                <w:sz w:val="24"/>
                <w:szCs w:val="24"/>
              </w:rPr>
              <w:t xml:space="preserve"> competent</w:t>
            </w:r>
            <w:r w:rsidRPr="002E50FC">
              <w:rPr>
                <w:rFonts w:ascii="Arial Narrow" w:hAnsi="Arial Narrow"/>
                <w:noProof/>
                <w:sz w:val="24"/>
                <w:szCs w:val="24"/>
              </w:rPr>
              <w:t>ă</w:t>
            </w:r>
            <w:r w:rsidRPr="002E50FC">
              <w:rPr>
                <w:rFonts w:ascii="Arial Narrow" w:hAnsi="Arial Narrow" w:cs="Calibri"/>
                <w:noProof/>
                <w:sz w:val="24"/>
                <w:szCs w:val="24"/>
              </w:rPr>
              <w:t xml:space="preserve"> sau solu</w:t>
            </w:r>
            <w:r w:rsidRPr="002E50FC">
              <w:rPr>
                <w:rFonts w:ascii="Arial Narrow" w:hAnsi="Arial Narrow"/>
                <w:noProof/>
                <w:sz w:val="24"/>
                <w:szCs w:val="24"/>
              </w:rPr>
              <w:t>ț</w:t>
            </w:r>
            <w:r w:rsidRPr="002E50FC">
              <w:rPr>
                <w:rFonts w:ascii="Arial Narrow" w:hAnsi="Arial Narrow" w:cs="Calibri"/>
                <w:noProof/>
                <w:sz w:val="24"/>
                <w:szCs w:val="24"/>
              </w:rPr>
              <w:t>ia în urma configur</w:t>
            </w:r>
            <w:r w:rsidRPr="002E50FC">
              <w:rPr>
                <w:rFonts w:ascii="Arial Narrow" w:hAnsi="Arial Narrow"/>
                <w:noProof/>
                <w:sz w:val="24"/>
                <w:szCs w:val="24"/>
              </w:rPr>
              <w:t>ă</w:t>
            </w:r>
            <w:r w:rsidRPr="002E50FC">
              <w:rPr>
                <w:rFonts w:ascii="Arial Narrow" w:hAnsi="Arial Narrow" w:cs="Calibri"/>
                <w:noProof/>
                <w:sz w:val="24"/>
                <w:szCs w:val="24"/>
              </w:rPr>
              <w:t>rii politicilor);</w:t>
            </w:r>
          </w:p>
          <w:p w14:paraId="5777BA68"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Furnizarea unui set extins de politici predefinite bazate pe legisla</w:t>
            </w:r>
            <w:r w:rsidRPr="002E50FC">
              <w:rPr>
                <w:rFonts w:ascii="Arial Narrow" w:hAnsi="Arial Narrow"/>
                <w:noProof/>
                <w:sz w:val="24"/>
                <w:szCs w:val="24"/>
              </w:rPr>
              <w:t>ț</w:t>
            </w:r>
            <w:r w:rsidRPr="002E50FC">
              <w:rPr>
                <w:rFonts w:ascii="Arial Narrow" w:hAnsi="Arial Narrow" w:cs="Calibri"/>
                <w:noProof/>
                <w:sz w:val="24"/>
                <w:szCs w:val="24"/>
              </w:rPr>
              <w:t xml:space="preserve">ie </w:t>
            </w:r>
            <w:r w:rsidRPr="002E50FC">
              <w:rPr>
                <w:rFonts w:ascii="Arial Narrow" w:hAnsi="Arial Narrow"/>
                <w:noProof/>
                <w:sz w:val="24"/>
                <w:szCs w:val="24"/>
              </w:rPr>
              <w:t>ș</w:t>
            </w:r>
            <w:r w:rsidRPr="002E50FC">
              <w:rPr>
                <w:rFonts w:ascii="Arial Narrow" w:hAnsi="Arial Narrow" w:cs="Calibri"/>
                <w:noProof/>
                <w:sz w:val="24"/>
                <w:szCs w:val="24"/>
              </w:rPr>
              <w:t>i/sau standarde de conformitate sau pe bunele practici în domeniu, set care s</w:t>
            </w:r>
            <w:r w:rsidRPr="002E50FC">
              <w:rPr>
                <w:rFonts w:ascii="Arial Narrow" w:hAnsi="Arial Narrow"/>
                <w:noProof/>
                <w:sz w:val="24"/>
                <w:szCs w:val="24"/>
              </w:rPr>
              <w:t>ă</w:t>
            </w:r>
            <w:r w:rsidRPr="002E50FC">
              <w:rPr>
                <w:rFonts w:ascii="Arial Narrow" w:hAnsi="Arial Narrow" w:cs="Calibri"/>
                <w:noProof/>
                <w:sz w:val="24"/>
                <w:szCs w:val="24"/>
              </w:rPr>
              <w:t xml:space="preserve"> poat</w:t>
            </w:r>
            <w:r w:rsidRPr="002E50FC">
              <w:rPr>
                <w:rFonts w:ascii="Arial Narrow" w:hAnsi="Arial Narrow"/>
                <w:noProof/>
                <w:sz w:val="24"/>
                <w:szCs w:val="24"/>
              </w:rPr>
              <w:t>ă</w:t>
            </w:r>
            <w:r w:rsidRPr="002E50FC">
              <w:rPr>
                <w:rFonts w:ascii="Arial Narrow" w:hAnsi="Arial Narrow" w:cs="Calibri"/>
                <w:noProof/>
                <w:sz w:val="24"/>
                <w:szCs w:val="24"/>
              </w:rPr>
              <w:t xml:space="preserve"> fi modificat/particularizat în func</w:t>
            </w:r>
            <w:r w:rsidRPr="002E50FC">
              <w:rPr>
                <w:rFonts w:ascii="Arial Narrow" w:hAnsi="Arial Narrow"/>
                <w:noProof/>
                <w:sz w:val="24"/>
                <w:szCs w:val="24"/>
              </w:rPr>
              <w:t>ț</w:t>
            </w:r>
            <w:r w:rsidRPr="002E50FC">
              <w:rPr>
                <w:rFonts w:ascii="Arial Narrow" w:hAnsi="Arial Narrow" w:cs="Calibri"/>
                <w:noProof/>
                <w:sz w:val="24"/>
                <w:szCs w:val="24"/>
              </w:rPr>
              <w:t>ie de necesit</w:t>
            </w:r>
            <w:r w:rsidRPr="002E50FC">
              <w:rPr>
                <w:rFonts w:ascii="Arial Narrow" w:hAnsi="Arial Narrow"/>
                <w:noProof/>
                <w:sz w:val="24"/>
                <w:szCs w:val="24"/>
              </w:rPr>
              <w:t>ăț</w:t>
            </w:r>
            <w:r w:rsidRPr="002E50FC">
              <w:rPr>
                <w:rFonts w:ascii="Arial Narrow" w:hAnsi="Arial Narrow" w:cs="Calibri"/>
                <w:noProof/>
                <w:sz w:val="24"/>
                <w:szCs w:val="24"/>
              </w:rPr>
              <w:t>i;</w:t>
            </w:r>
          </w:p>
          <w:p w14:paraId="27371926" w14:textId="77777777" w:rsidR="00624C31" w:rsidRPr="002E50FC" w:rsidRDefault="00624C31" w:rsidP="00ED79CA">
            <w:pPr>
              <w:pStyle w:val="ListParagraph"/>
              <w:numPr>
                <w:ilvl w:val="0"/>
                <w:numId w:val="193"/>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Definirea de politici bazate pe informa</w:t>
            </w:r>
            <w:r w:rsidRPr="002E50FC">
              <w:rPr>
                <w:rFonts w:ascii="Arial Narrow" w:hAnsi="Arial Narrow"/>
                <w:noProof/>
                <w:sz w:val="24"/>
                <w:szCs w:val="24"/>
              </w:rPr>
              <w:t>ț</w:t>
            </w:r>
            <w:r w:rsidRPr="002E50FC">
              <w:rPr>
                <w:rFonts w:ascii="Arial Narrow" w:hAnsi="Arial Narrow" w:cs="Calibri"/>
                <w:noProof/>
                <w:sz w:val="24"/>
                <w:szCs w:val="24"/>
              </w:rPr>
              <w:t>ii din  structura de tip Active Directory (cel pu</w:t>
            </w:r>
            <w:r w:rsidRPr="002E50FC">
              <w:rPr>
                <w:rFonts w:ascii="Arial Narrow" w:hAnsi="Arial Narrow"/>
                <w:noProof/>
                <w:sz w:val="24"/>
                <w:szCs w:val="24"/>
              </w:rPr>
              <w:t>ț</w:t>
            </w:r>
            <w:r w:rsidRPr="002E50FC">
              <w:rPr>
                <w:rFonts w:ascii="Arial Narrow" w:hAnsi="Arial Narrow" w:cs="Calibri"/>
                <w:noProof/>
                <w:sz w:val="24"/>
                <w:szCs w:val="24"/>
              </w:rPr>
              <w:t>in departament, OU, group, user);</w:t>
            </w:r>
          </w:p>
        </w:tc>
      </w:tr>
      <w:tr w:rsidR="00624C31" w:rsidRPr="002E50FC" w14:paraId="22CD8B62"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4F361762"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Raportare</w:t>
            </w:r>
          </w:p>
        </w:tc>
        <w:tc>
          <w:tcPr>
            <w:tcW w:w="6802" w:type="dxa"/>
            <w:tcBorders>
              <w:top w:val="single" w:sz="4" w:space="0" w:color="auto"/>
              <w:left w:val="single" w:sz="4" w:space="0" w:color="auto"/>
              <w:bottom w:val="single" w:sz="4" w:space="0" w:color="auto"/>
              <w:right w:val="single" w:sz="4" w:space="0" w:color="auto"/>
            </w:tcBorders>
            <w:vAlign w:val="center"/>
          </w:tcPr>
          <w:p w14:paraId="692BDB5F"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Platforma de management inclusa in componenta de protec</w:t>
            </w:r>
            <w:r w:rsidRPr="002E50FC">
              <w:rPr>
                <w:rFonts w:ascii="Arial Narrow" w:hAnsi="Arial Narrow"/>
                <w:noProof/>
                <w:sz w:val="24"/>
                <w:szCs w:val="24"/>
              </w:rPr>
              <w:t>ț</w:t>
            </w:r>
            <w:r w:rsidRPr="002E50FC">
              <w:rPr>
                <w:rFonts w:ascii="Arial Narrow" w:hAnsi="Arial Narrow" w:cs="Calibri"/>
                <w:noProof/>
                <w:sz w:val="24"/>
                <w:szCs w:val="24"/>
              </w:rPr>
              <w:t>ie a resurselor la nivel de post de lucru trebuie sa ofere urmatoarele capabilitati de raportare centralizata, indiferent de tipul si numarul agentilor din solutie:</w:t>
            </w:r>
          </w:p>
          <w:p w14:paraId="528BC45F" w14:textId="77777777" w:rsidR="00624C31" w:rsidRPr="002E50FC" w:rsidRDefault="00624C31" w:rsidP="00DF532D">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Solutia trebuie s</w:t>
            </w:r>
            <w:r w:rsidRPr="002E50FC">
              <w:rPr>
                <w:rFonts w:ascii="Arial Narrow" w:hAnsi="Arial Narrow"/>
                <w:noProof/>
                <w:sz w:val="24"/>
                <w:szCs w:val="24"/>
              </w:rPr>
              <w:t>ă</w:t>
            </w:r>
            <w:r w:rsidRPr="002E50FC">
              <w:rPr>
                <w:rFonts w:ascii="Arial Narrow" w:hAnsi="Arial Narrow" w:cs="Calibri"/>
                <w:noProof/>
                <w:sz w:val="24"/>
                <w:szCs w:val="24"/>
              </w:rPr>
              <w:t xml:space="preserve"> prezinte rezultatele analizei software-ului mali</w:t>
            </w:r>
            <w:r w:rsidRPr="002E50FC">
              <w:rPr>
                <w:rFonts w:ascii="Arial Narrow" w:hAnsi="Arial Narrow"/>
                <w:noProof/>
                <w:sz w:val="24"/>
                <w:szCs w:val="24"/>
              </w:rPr>
              <w:t>ț</w:t>
            </w:r>
            <w:r w:rsidRPr="002E50FC">
              <w:rPr>
                <w:rFonts w:ascii="Arial Narrow" w:hAnsi="Arial Narrow" w:cs="Calibri"/>
                <w:noProof/>
                <w:sz w:val="24"/>
                <w:szCs w:val="24"/>
              </w:rPr>
              <w:t xml:space="preserve">ios sub forma unui tablou de bord grafic (dashboard) </w:t>
            </w:r>
            <w:r w:rsidRPr="002E50FC">
              <w:rPr>
                <w:rFonts w:ascii="Arial Narrow" w:hAnsi="Arial Narrow"/>
                <w:noProof/>
                <w:sz w:val="24"/>
                <w:szCs w:val="24"/>
              </w:rPr>
              <w:t>ș</w:t>
            </w:r>
            <w:r w:rsidRPr="002E50FC">
              <w:rPr>
                <w:rFonts w:ascii="Arial Narrow" w:hAnsi="Arial Narrow" w:cs="Calibri"/>
                <w:noProof/>
                <w:sz w:val="24"/>
                <w:szCs w:val="24"/>
              </w:rPr>
              <w:t>i/sau a unui raport care detaliaz</w:t>
            </w:r>
            <w:r w:rsidRPr="002E50FC">
              <w:rPr>
                <w:rFonts w:ascii="Arial Narrow" w:hAnsi="Arial Narrow"/>
                <w:noProof/>
                <w:sz w:val="24"/>
                <w:szCs w:val="24"/>
              </w:rPr>
              <w:t>ă</w:t>
            </w:r>
            <w:r w:rsidRPr="002E50FC">
              <w:rPr>
                <w:rFonts w:ascii="Arial Narrow" w:hAnsi="Arial Narrow" w:cs="Calibri"/>
                <w:noProof/>
                <w:sz w:val="24"/>
                <w:szCs w:val="24"/>
              </w:rPr>
              <w:t xml:space="preserve"> comportamentul amenin</w:t>
            </w:r>
            <w:r w:rsidRPr="002E50FC">
              <w:rPr>
                <w:rFonts w:ascii="Arial Narrow" w:hAnsi="Arial Narrow"/>
                <w:noProof/>
                <w:sz w:val="24"/>
                <w:szCs w:val="24"/>
              </w:rPr>
              <w:t>ță</w:t>
            </w:r>
            <w:r w:rsidRPr="002E50FC">
              <w:rPr>
                <w:rFonts w:ascii="Arial Narrow" w:hAnsi="Arial Narrow" w:cs="Calibri"/>
                <w:noProof/>
                <w:sz w:val="24"/>
                <w:szCs w:val="24"/>
              </w:rPr>
              <w:t>rii;</w:t>
            </w:r>
          </w:p>
          <w:p w14:paraId="56F949D3"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reconfigurarea tabloului de bord grafic prin folosirea unor elemente de tip widget (cel putin pentru top amenintari/URL-uri, top sisteme cu evenimente de securitate, top comportamente suspicioase, top sisteme infectate, top sisteme exploatate, top aplicatii/fisiere cu comportament suspicios, traficul in timp real generat de procesele de analiza si detectie, etc);</w:t>
            </w:r>
          </w:p>
          <w:p w14:paraId="34921146"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Raportul furnizat va con</w:t>
            </w:r>
            <w:r w:rsidRPr="002E50FC">
              <w:rPr>
                <w:rFonts w:ascii="Arial Narrow" w:hAnsi="Arial Narrow"/>
                <w:noProof/>
                <w:sz w:val="24"/>
                <w:szCs w:val="24"/>
              </w:rPr>
              <w:t>ț</w:t>
            </w:r>
            <w:r w:rsidRPr="002E50FC">
              <w:rPr>
                <w:rFonts w:ascii="Arial Narrow" w:hAnsi="Arial Narrow" w:cs="Calibri"/>
                <w:noProof/>
                <w:sz w:val="24"/>
                <w:szCs w:val="24"/>
              </w:rPr>
              <w:t>ine cel pu</w:t>
            </w:r>
            <w:r w:rsidRPr="002E50FC">
              <w:rPr>
                <w:rFonts w:ascii="Arial Narrow" w:hAnsi="Arial Narrow"/>
                <w:noProof/>
                <w:sz w:val="24"/>
                <w:szCs w:val="24"/>
              </w:rPr>
              <w:t>ț</w:t>
            </w:r>
            <w:r w:rsidRPr="002E50FC">
              <w:rPr>
                <w:rFonts w:ascii="Arial Narrow" w:hAnsi="Arial Narrow" w:cs="Calibri"/>
                <w:noProof/>
                <w:sz w:val="24"/>
                <w:szCs w:val="24"/>
              </w:rPr>
              <w:t>in urm</w:t>
            </w:r>
            <w:r w:rsidRPr="002E50FC">
              <w:rPr>
                <w:rFonts w:ascii="Arial Narrow" w:hAnsi="Arial Narrow"/>
                <w:noProof/>
                <w:sz w:val="24"/>
                <w:szCs w:val="24"/>
              </w:rPr>
              <w:t>ă</w:t>
            </w:r>
            <w:r w:rsidRPr="002E50FC">
              <w:rPr>
                <w:rFonts w:ascii="Arial Narrow" w:hAnsi="Arial Narrow" w:cs="Calibri"/>
                <w:noProof/>
                <w:sz w:val="24"/>
                <w:szCs w:val="24"/>
              </w:rPr>
              <w:t>toarele informa</w:t>
            </w:r>
            <w:r w:rsidRPr="002E50FC">
              <w:rPr>
                <w:rFonts w:ascii="Arial Narrow" w:hAnsi="Arial Narrow"/>
                <w:noProof/>
                <w:sz w:val="24"/>
                <w:szCs w:val="24"/>
              </w:rPr>
              <w:t>ț</w:t>
            </w:r>
            <w:r w:rsidRPr="002E50FC">
              <w:rPr>
                <w:rFonts w:ascii="Arial Narrow" w:hAnsi="Arial Narrow" w:cs="Calibri"/>
                <w:noProof/>
                <w:sz w:val="24"/>
                <w:szCs w:val="24"/>
              </w:rPr>
              <w:t>ii:</w:t>
            </w:r>
          </w:p>
          <w:p w14:paraId="62AD7A4D"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Tipul fi</w:t>
            </w:r>
            <w:r w:rsidRPr="002E50FC">
              <w:rPr>
                <w:rFonts w:ascii="Arial Narrow" w:hAnsi="Arial Narrow"/>
                <w:noProof/>
                <w:sz w:val="24"/>
                <w:szCs w:val="24"/>
              </w:rPr>
              <w:t>ș</w:t>
            </w:r>
            <w:r w:rsidRPr="002E50FC">
              <w:rPr>
                <w:rFonts w:ascii="Arial Narrow" w:hAnsi="Arial Narrow" w:cs="Calibri"/>
                <w:noProof/>
                <w:sz w:val="24"/>
                <w:szCs w:val="24"/>
              </w:rPr>
              <w:t>ierului analizat;</w:t>
            </w:r>
          </w:p>
          <w:p w14:paraId="3439CDF1"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Sumele de control (MD5, SHA) ale fi</w:t>
            </w:r>
            <w:r w:rsidRPr="002E50FC">
              <w:rPr>
                <w:rFonts w:ascii="Arial Narrow" w:hAnsi="Arial Narrow"/>
                <w:noProof/>
                <w:sz w:val="24"/>
                <w:szCs w:val="24"/>
              </w:rPr>
              <w:t>ș</w:t>
            </w:r>
            <w:r w:rsidRPr="002E50FC">
              <w:rPr>
                <w:rFonts w:ascii="Arial Narrow" w:hAnsi="Arial Narrow" w:cs="Calibri"/>
                <w:noProof/>
                <w:sz w:val="24"/>
                <w:szCs w:val="24"/>
              </w:rPr>
              <w:t>ierelor analizate sau create pe ma</w:t>
            </w:r>
            <w:r w:rsidRPr="002E50FC">
              <w:rPr>
                <w:rFonts w:ascii="Arial Narrow" w:hAnsi="Arial Narrow"/>
                <w:noProof/>
                <w:sz w:val="24"/>
                <w:szCs w:val="24"/>
              </w:rPr>
              <w:t>ș</w:t>
            </w:r>
            <w:r w:rsidRPr="002E50FC">
              <w:rPr>
                <w:rFonts w:ascii="Arial Narrow" w:hAnsi="Arial Narrow" w:cs="Calibri"/>
                <w:noProof/>
                <w:sz w:val="24"/>
                <w:szCs w:val="24"/>
              </w:rPr>
              <w:t>ina virtual</w:t>
            </w:r>
            <w:r w:rsidRPr="002E50FC">
              <w:rPr>
                <w:rFonts w:ascii="Arial Narrow" w:hAnsi="Arial Narrow"/>
                <w:noProof/>
                <w:sz w:val="24"/>
                <w:szCs w:val="24"/>
              </w:rPr>
              <w:t>ă</w:t>
            </w:r>
            <w:r w:rsidRPr="002E50FC">
              <w:rPr>
                <w:rFonts w:ascii="Arial Narrow" w:hAnsi="Arial Narrow" w:cs="Calibri"/>
                <w:noProof/>
                <w:sz w:val="24"/>
                <w:szCs w:val="24"/>
              </w:rPr>
              <w:t xml:space="preserve"> de analiz</w:t>
            </w:r>
            <w:r w:rsidRPr="002E50FC">
              <w:rPr>
                <w:rFonts w:ascii="Arial Narrow" w:hAnsi="Arial Narrow"/>
                <w:noProof/>
                <w:sz w:val="24"/>
                <w:szCs w:val="24"/>
              </w:rPr>
              <w:t>ă</w:t>
            </w:r>
            <w:r w:rsidRPr="002E50FC">
              <w:rPr>
                <w:rFonts w:ascii="Arial Narrow" w:hAnsi="Arial Narrow" w:cs="Calibri"/>
                <w:noProof/>
                <w:sz w:val="24"/>
                <w:szCs w:val="24"/>
              </w:rPr>
              <w:t>;</w:t>
            </w:r>
          </w:p>
          <w:p w14:paraId="289E5498"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Dac</w:t>
            </w:r>
            <w:r w:rsidRPr="002E50FC">
              <w:rPr>
                <w:rFonts w:ascii="Arial Narrow" w:hAnsi="Arial Narrow"/>
                <w:noProof/>
                <w:sz w:val="24"/>
                <w:szCs w:val="24"/>
              </w:rPr>
              <w:t>ă</w:t>
            </w:r>
            <w:r w:rsidRPr="002E50FC">
              <w:rPr>
                <w:rFonts w:ascii="Arial Narrow" w:hAnsi="Arial Narrow" w:cs="Calibri"/>
                <w:noProof/>
                <w:sz w:val="24"/>
                <w:szCs w:val="24"/>
              </w:rPr>
              <w:t xml:space="preserve"> fi</w:t>
            </w:r>
            <w:r w:rsidRPr="002E50FC">
              <w:rPr>
                <w:rFonts w:ascii="Arial Narrow" w:hAnsi="Arial Narrow"/>
                <w:noProof/>
                <w:sz w:val="24"/>
                <w:szCs w:val="24"/>
              </w:rPr>
              <w:t>ș</w:t>
            </w:r>
            <w:r w:rsidRPr="002E50FC">
              <w:rPr>
                <w:rFonts w:ascii="Arial Narrow" w:hAnsi="Arial Narrow" w:cs="Calibri"/>
                <w:noProof/>
                <w:sz w:val="24"/>
                <w:szCs w:val="24"/>
              </w:rPr>
              <w:t>ierul este executabil se va preciza dac</w:t>
            </w:r>
            <w:r w:rsidRPr="002E50FC">
              <w:rPr>
                <w:rFonts w:ascii="Arial Narrow" w:hAnsi="Arial Narrow"/>
                <w:noProof/>
                <w:sz w:val="24"/>
                <w:szCs w:val="24"/>
              </w:rPr>
              <w:t>ă</w:t>
            </w:r>
            <w:r w:rsidRPr="002E50FC">
              <w:rPr>
                <w:rFonts w:ascii="Arial Narrow" w:hAnsi="Arial Narrow" w:cs="Calibri"/>
                <w:noProof/>
                <w:sz w:val="24"/>
                <w:szCs w:val="24"/>
              </w:rPr>
              <w:t xml:space="preserve"> au fost folosite aplica</w:t>
            </w:r>
            <w:r w:rsidRPr="002E50FC">
              <w:rPr>
                <w:rFonts w:ascii="Arial Narrow" w:hAnsi="Arial Narrow"/>
                <w:noProof/>
                <w:sz w:val="24"/>
                <w:szCs w:val="24"/>
              </w:rPr>
              <w:t>ț</w:t>
            </w:r>
            <w:r w:rsidRPr="002E50FC">
              <w:rPr>
                <w:rFonts w:ascii="Arial Narrow" w:hAnsi="Arial Narrow" w:cs="Calibri"/>
                <w:noProof/>
                <w:sz w:val="24"/>
                <w:szCs w:val="24"/>
              </w:rPr>
              <w:t xml:space="preserve">ii de tip packer </w:t>
            </w:r>
            <w:r w:rsidRPr="002E50FC">
              <w:rPr>
                <w:rFonts w:ascii="Arial Narrow" w:hAnsi="Arial Narrow"/>
                <w:noProof/>
                <w:sz w:val="24"/>
                <w:szCs w:val="24"/>
              </w:rPr>
              <w:t>ș</w:t>
            </w:r>
            <w:r w:rsidRPr="002E50FC">
              <w:rPr>
                <w:rFonts w:ascii="Arial Narrow" w:hAnsi="Arial Narrow" w:cs="Calibri"/>
                <w:noProof/>
                <w:sz w:val="24"/>
                <w:szCs w:val="24"/>
              </w:rPr>
              <w:t>i tipul acestora;</w:t>
            </w:r>
          </w:p>
          <w:p w14:paraId="5D200DFA"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w:t>
            </w:r>
            <w:r w:rsidRPr="002E50FC">
              <w:rPr>
                <w:rFonts w:ascii="Arial Narrow" w:hAnsi="Arial Narrow"/>
                <w:noProof/>
                <w:sz w:val="24"/>
                <w:szCs w:val="24"/>
              </w:rPr>
              <w:t>ț</w:t>
            </w:r>
            <w:r w:rsidRPr="002E50FC">
              <w:rPr>
                <w:rFonts w:ascii="Arial Narrow" w:hAnsi="Arial Narrow" w:cs="Calibri"/>
                <w:noProof/>
                <w:sz w:val="24"/>
                <w:szCs w:val="24"/>
              </w:rPr>
              <w:t>ii extrase din header-ul fi</w:t>
            </w:r>
            <w:r w:rsidRPr="002E50FC">
              <w:rPr>
                <w:rFonts w:ascii="Arial Narrow" w:hAnsi="Arial Narrow"/>
                <w:noProof/>
                <w:sz w:val="24"/>
                <w:szCs w:val="24"/>
              </w:rPr>
              <w:t>ș</w:t>
            </w:r>
            <w:r w:rsidRPr="002E50FC">
              <w:rPr>
                <w:rFonts w:ascii="Arial Narrow" w:hAnsi="Arial Narrow" w:cs="Calibri"/>
                <w:noProof/>
                <w:sz w:val="24"/>
                <w:szCs w:val="24"/>
              </w:rPr>
              <w:t>ierelor executabile;</w:t>
            </w:r>
          </w:p>
          <w:p w14:paraId="31C529F4"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la nivelul sistemului de operare;</w:t>
            </w:r>
          </w:p>
          <w:p w14:paraId="73E75253"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la nivelul aplica</w:t>
            </w:r>
            <w:r w:rsidRPr="002E50FC">
              <w:rPr>
                <w:rFonts w:ascii="Arial Narrow" w:hAnsi="Arial Narrow"/>
                <w:noProof/>
                <w:sz w:val="24"/>
                <w:szCs w:val="24"/>
              </w:rPr>
              <w:t>ț</w:t>
            </w:r>
            <w:r w:rsidRPr="002E50FC">
              <w:rPr>
                <w:rFonts w:ascii="Arial Narrow" w:hAnsi="Arial Narrow" w:cs="Calibri"/>
                <w:noProof/>
                <w:sz w:val="24"/>
                <w:szCs w:val="24"/>
              </w:rPr>
              <w:t>iilor instalate;</w:t>
            </w:r>
          </w:p>
          <w:p w14:paraId="0C4E2E72"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asupra sistemului de fi</w:t>
            </w:r>
            <w:r w:rsidRPr="002E50FC">
              <w:rPr>
                <w:rFonts w:ascii="Arial Narrow" w:hAnsi="Arial Narrow"/>
                <w:noProof/>
                <w:sz w:val="24"/>
                <w:szCs w:val="24"/>
              </w:rPr>
              <w:t>ș</w:t>
            </w:r>
            <w:r w:rsidRPr="002E50FC">
              <w:rPr>
                <w:rFonts w:ascii="Arial Narrow" w:hAnsi="Arial Narrow" w:cs="Calibri"/>
                <w:noProof/>
                <w:sz w:val="24"/>
                <w:szCs w:val="24"/>
              </w:rPr>
              <w:t>iere;</w:t>
            </w:r>
          </w:p>
          <w:p w14:paraId="2E587B4B"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Modific</w:t>
            </w:r>
            <w:r w:rsidRPr="002E50FC">
              <w:rPr>
                <w:rFonts w:ascii="Arial Narrow" w:hAnsi="Arial Narrow"/>
                <w:noProof/>
                <w:sz w:val="24"/>
                <w:szCs w:val="24"/>
              </w:rPr>
              <w:t>ă</w:t>
            </w:r>
            <w:r w:rsidRPr="002E50FC">
              <w:rPr>
                <w:rFonts w:ascii="Arial Narrow" w:hAnsi="Arial Narrow" w:cs="Calibri"/>
                <w:noProof/>
                <w:sz w:val="24"/>
                <w:szCs w:val="24"/>
              </w:rPr>
              <w:t>rile produse asupra regi</w:t>
            </w:r>
            <w:r w:rsidRPr="002E50FC">
              <w:rPr>
                <w:rFonts w:ascii="Arial Narrow" w:hAnsi="Arial Narrow"/>
                <w:noProof/>
                <w:sz w:val="24"/>
                <w:szCs w:val="24"/>
              </w:rPr>
              <w:t>ș</w:t>
            </w:r>
            <w:r w:rsidRPr="002E50FC">
              <w:rPr>
                <w:rFonts w:ascii="Arial Narrow" w:hAnsi="Arial Narrow" w:cs="Calibri"/>
                <w:noProof/>
                <w:sz w:val="24"/>
                <w:szCs w:val="24"/>
              </w:rPr>
              <w:t>trilor;</w:t>
            </w:r>
          </w:p>
          <w:p w14:paraId="137EC8B6"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Libr</w:t>
            </w:r>
            <w:r w:rsidRPr="002E50FC">
              <w:rPr>
                <w:rFonts w:ascii="Arial Narrow" w:hAnsi="Arial Narrow"/>
                <w:noProof/>
                <w:sz w:val="24"/>
                <w:szCs w:val="24"/>
              </w:rPr>
              <w:t>ă</w:t>
            </w:r>
            <w:r w:rsidRPr="002E50FC">
              <w:rPr>
                <w:rFonts w:ascii="Arial Narrow" w:hAnsi="Arial Narrow" w:cs="Calibri"/>
                <w:noProof/>
                <w:sz w:val="24"/>
                <w:szCs w:val="24"/>
              </w:rPr>
              <w:t>rii DLL înc</w:t>
            </w:r>
            <w:r w:rsidRPr="002E50FC">
              <w:rPr>
                <w:rFonts w:ascii="Arial Narrow" w:hAnsi="Arial Narrow"/>
                <w:noProof/>
                <w:sz w:val="24"/>
                <w:szCs w:val="24"/>
              </w:rPr>
              <w:t>ă</w:t>
            </w:r>
            <w:r w:rsidRPr="002E50FC">
              <w:rPr>
                <w:rFonts w:ascii="Arial Narrow" w:hAnsi="Arial Narrow" w:cs="Calibri"/>
                <w:noProof/>
                <w:sz w:val="24"/>
                <w:szCs w:val="24"/>
              </w:rPr>
              <w:t>rcate la rulare;</w:t>
            </w:r>
          </w:p>
          <w:p w14:paraId="01E6A724"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Func</w:t>
            </w:r>
            <w:r w:rsidRPr="002E50FC">
              <w:rPr>
                <w:rFonts w:ascii="Arial Narrow" w:hAnsi="Arial Narrow"/>
                <w:noProof/>
                <w:sz w:val="24"/>
                <w:szCs w:val="24"/>
              </w:rPr>
              <w:t>ț</w:t>
            </w:r>
            <w:r w:rsidRPr="002E50FC">
              <w:rPr>
                <w:rFonts w:ascii="Arial Narrow" w:hAnsi="Arial Narrow" w:cs="Calibri"/>
                <w:noProof/>
                <w:sz w:val="24"/>
                <w:szCs w:val="24"/>
              </w:rPr>
              <w:t>iile API apelate, în ordine cronologic</w:t>
            </w:r>
            <w:r w:rsidRPr="002E50FC">
              <w:rPr>
                <w:rFonts w:ascii="Arial Narrow" w:hAnsi="Arial Narrow"/>
                <w:noProof/>
                <w:sz w:val="24"/>
                <w:szCs w:val="24"/>
              </w:rPr>
              <w:t>ă</w:t>
            </w:r>
            <w:r w:rsidRPr="002E50FC">
              <w:rPr>
                <w:rFonts w:ascii="Arial Narrow" w:hAnsi="Arial Narrow" w:cs="Calibri"/>
                <w:noProof/>
                <w:sz w:val="24"/>
                <w:szCs w:val="24"/>
              </w:rPr>
              <w:t>;</w:t>
            </w:r>
          </w:p>
          <w:p w14:paraId="08A6CC53"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w:t>
            </w:r>
            <w:r w:rsidRPr="002E50FC">
              <w:rPr>
                <w:rFonts w:ascii="Arial Narrow" w:hAnsi="Arial Narrow"/>
                <w:noProof/>
                <w:sz w:val="24"/>
                <w:szCs w:val="24"/>
              </w:rPr>
              <w:t>ț</w:t>
            </w:r>
            <w:r w:rsidRPr="002E50FC">
              <w:rPr>
                <w:rFonts w:ascii="Arial Narrow" w:hAnsi="Arial Narrow" w:cs="Calibri"/>
                <w:noProof/>
                <w:sz w:val="24"/>
                <w:szCs w:val="24"/>
              </w:rPr>
              <w:t>ii despre procesele create/modificate/oprite;</w:t>
            </w:r>
          </w:p>
          <w:p w14:paraId="01F94122"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w:t>
            </w:r>
            <w:r w:rsidRPr="002E50FC">
              <w:rPr>
                <w:rFonts w:ascii="Arial Narrow" w:hAnsi="Arial Narrow"/>
                <w:noProof/>
                <w:sz w:val="24"/>
                <w:szCs w:val="24"/>
              </w:rPr>
              <w:t>ț</w:t>
            </w:r>
            <w:r w:rsidRPr="002E50FC">
              <w:rPr>
                <w:rFonts w:ascii="Arial Narrow" w:hAnsi="Arial Narrow" w:cs="Calibri"/>
                <w:noProof/>
                <w:sz w:val="24"/>
                <w:szCs w:val="24"/>
              </w:rPr>
              <w:t>ii despre serviciile create/modificate/oprite;</w:t>
            </w:r>
          </w:p>
          <w:p w14:paraId="52446991"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Obiecte de tip Mutex create;</w:t>
            </w:r>
          </w:p>
          <w:p w14:paraId="2592C16A"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Eventuale hook-uri SSDT, IDT sau IRP create;</w:t>
            </w:r>
          </w:p>
          <w:p w14:paraId="0A12CC03"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Eventuale conexiuni de re</w:t>
            </w:r>
            <w:r w:rsidRPr="002E50FC">
              <w:rPr>
                <w:rFonts w:ascii="Arial Narrow" w:hAnsi="Arial Narrow"/>
                <w:noProof/>
                <w:sz w:val="24"/>
                <w:szCs w:val="24"/>
              </w:rPr>
              <w:t>ț</w:t>
            </w:r>
            <w:r w:rsidRPr="002E50FC">
              <w:rPr>
                <w:rFonts w:ascii="Arial Narrow" w:hAnsi="Arial Narrow" w:cs="Calibri"/>
                <w:noProof/>
                <w:sz w:val="24"/>
                <w:szCs w:val="24"/>
              </w:rPr>
              <w:t xml:space="preserve">ea create </w:t>
            </w:r>
            <w:r w:rsidRPr="002E50FC">
              <w:rPr>
                <w:rFonts w:ascii="Arial Narrow" w:hAnsi="Arial Narrow"/>
                <w:noProof/>
                <w:sz w:val="24"/>
                <w:szCs w:val="24"/>
              </w:rPr>
              <w:t>ș</w:t>
            </w:r>
            <w:r w:rsidRPr="002E50FC">
              <w:rPr>
                <w:rFonts w:ascii="Arial Narrow" w:hAnsi="Arial Narrow" w:cs="Calibri"/>
                <w:noProof/>
                <w:sz w:val="24"/>
                <w:szCs w:val="24"/>
              </w:rPr>
              <w:t>i protocoalele de transport folosite;</w:t>
            </w:r>
          </w:p>
          <w:p w14:paraId="0E295407"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Interog</w:t>
            </w:r>
            <w:r w:rsidRPr="002E50FC">
              <w:rPr>
                <w:rFonts w:ascii="Arial Narrow" w:hAnsi="Arial Narrow"/>
                <w:noProof/>
                <w:sz w:val="24"/>
                <w:szCs w:val="24"/>
              </w:rPr>
              <w:t>ă</w:t>
            </w:r>
            <w:r w:rsidRPr="002E50FC">
              <w:rPr>
                <w:rFonts w:ascii="Arial Narrow" w:hAnsi="Arial Narrow" w:cs="Calibri"/>
                <w:noProof/>
                <w:sz w:val="24"/>
                <w:szCs w:val="24"/>
              </w:rPr>
              <w:t>rile DNS;</w:t>
            </w:r>
          </w:p>
          <w:p w14:paraId="62894837"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URL-urile accesate;</w:t>
            </w:r>
          </w:p>
          <w:p w14:paraId="47A43E3F"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 xml:space="preserve">Adrese IP contactate </w:t>
            </w:r>
            <w:r w:rsidRPr="002E50FC">
              <w:rPr>
                <w:rFonts w:ascii="Arial Narrow" w:hAnsi="Arial Narrow"/>
                <w:noProof/>
                <w:sz w:val="24"/>
                <w:szCs w:val="24"/>
              </w:rPr>
              <w:t>ș</w:t>
            </w:r>
            <w:r w:rsidRPr="002E50FC">
              <w:rPr>
                <w:rFonts w:ascii="Arial Narrow" w:hAnsi="Arial Narrow" w:cs="Calibri"/>
                <w:noProof/>
                <w:sz w:val="24"/>
                <w:szCs w:val="24"/>
              </w:rPr>
              <w:t>i porturile logice folosite;</w:t>
            </w:r>
          </w:p>
          <w:p w14:paraId="02F4CFAE"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Informatii de localizare geografica a adreselor IP contactate;</w:t>
            </w:r>
          </w:p>
          <w:p w14:paraId="04D0030F"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Captura zonelor de memorie aferente proceselor suspecte de comportament mali</w:t>
            </w:r>
            <w:r w:rsidRPr="002E50FC">
              <w:rPr>
                <w:rFonts w:ascii="Arial Narrow" w:hAnsi="Arial Narrow"/>
                <w:noProof/>
                <w:sz w:val="24"/>
                <w:szCs w:val="24"/>
              </w:rPr>
              <w:t>ț</w:t>
            </w:r>
            <w:r w:rsidRPr="002E50FC">
              <w:rPr>
                <w:rFonts w:ascii="Arial Narrow" w:hAnsi="Arial Narrow" w:cs="Calibri"/>
                <w:noProof/>
                <w:sz w:val="24"/>
                <w:szCs w:val="24"/>
              </w:rPr>
              <w:t>ios;</w:t>
            </w:r>
          </w:p>
          <w:p w14:paraId="3B11F672"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Tipul de exploit folosit;</w:t>
            </w:r>
          </w:p>
          <w:p w14:paraId="3B285363" w14:textId="77777777" w:rsidR="00624C31" w:rsidRPr="002E50FC" w:rsidRDefault="00624C31" w:rsidP="00ED79CA">
            <w:pPr>
              <w:numPr>
                <w:ilvl w:val="0"/>
                <w:numId w:val="184"/>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lastRenderedPageBreak/>
              <w:t>Solutia trebuie sa permita emiterea de rapoarte de sumarizare pe nivele multiple (grupate cel pu</w:t>
            </w:r>
            <w:r w:rsidRPr="002E50FC">
              <w:rPr>
                <w:rFonts w:ascii="Arial Narrow" w:hAnsi="Arial Narrow"/>
                <w:noProof/>
                <w:sz w:val="24"/>
                <w:szCs w:val="24"/>
              </w:rPr>
              <w:t>ț</w:t>
            </w:r>
            <w:r w:rsidRPr="002E50FC">
              <w:rPr>
                <w:rFonts w:ascii="Arial Narrow" w:hAnsi="Arial Narrow" w:cs="Calibri"/>
                <w:noProof/>
                <w:sz w:val="24"/>
                <w:szCs w:val="24"/>
              </w:rPr>
              <w:t>in pe utilizatori, politici, severitate sau alte criterii disponibile);</w:t>
            </w:r>
          </w:p>
          <w:p w14:paraId="1513E1AC" w14:textId="77777777" w:rsidR="00624C31" w:rsidRPr="002E50FC" w:rsidRDefault="00624C31" w:rsidP="00ED79CA">
            <w:pPr>
              <w:pStyle w:val="ListParagraph"/>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vor putea rula cel pu</w:t>
            </w:r>
            <w:r w:rsidRPr="002E50FC">
              <w:rPr>
                <w:rFonts w:ascii="Arial Narrow" w:hAnsi="Arial Narrow"/>
                <w:noProof/>
                <w:sz w:val="24"/>
                <w:szCs w:val="24"/>
              </w:rPr>
              <w:t>ț</w:t>
            </w:r>
            <w:r w:rsidRPr="002E50FC">
              <w:rPr>
                <w:rFonts w:ascii="Arial Narrow" w:hAnsi="Arial Narrow" w:cs="Calibri"/>
                <w:noProof/>
                <w:sz w:val="24"/>
                <w:szCs w:val="24"/>
              </w:rPr>
              <w:t>in urm</w:t>
            </w:r>
            <w:r w:rsidRPr="002E50FC">
              <w:rPr>
                <w:rFonts w:ascii="Arial Narrow" w:hAnsi="Arial Narrow"/>
                <w:noProof/>
                <w:sz w:val="24"/>
                <w:szCs w:val="24"/>
              </w:rPr>
              <w:t>ă</w:t>
            </w:r>
            <w:r w:rsidRPr="002E50FC">
              <w:rPr>
                <w:rFonts w:ascii="Arial Narrow" w:hAnsi="Arial Narrow" w:cs="Calibri"/>
                <w:noProof/>
                <w:sz w:val="24"/>
                <w:szCs w:val="24"/>
              </w:rPr>
              <w:t>toarele tipuri de rapoarte aferente incidentelor de scurgere de informatii: lista incidentelor, lista personalizat</w:t>
            </w:r>
            <w:r w:rsidRPr="002E50FC">
              <w:rPr>
                <w:rFonts w:ascii="Arial Narrow" w:hAnsi="Arial Narrow"/>
                <w:noProof/>
                <w:sz w:val="24"/>
                <w:szCs w:val="24"/>
              </w:rPr>
              <w:t>ă</w:t>
            </w:r>
            <w:r w:rsidRPr="002E50FC">
              <w:rPr>
                <w:rFonts w:ascii="Arial Narrow" w:hAnsi="Arial Narrow" w:cs="Calibri"/>
                <w:noProof/>
                <w:sz w:val="24"/>
                <w:szCs w:val="24"/>
              </w:rPr>
              <w:t xml:space="preserve"> a incidentelor dup</w:t>
            </w:r>
            <w:r w:rsidRPr="002E50FC">
              <w:rPr>
                <w:rFonts w:ascii="Arial Narrow" w:hAnsi="Arial Narrow"/>
                <w:noProof/>
                <w:sz w:val="24"/>
                <w:szCs w:val="24"/>
              </w:rPr>
              <w:t>ă</w:t>
            </w:r>
            <w:r w:rsidRPr="002E50FC">
              <w:rPr>
                <w:rFonts w:ascii="Arial Narrow" w:hAnsi="Arial Narrow" w:cs="Calibri"/>
                <w:noProof/>
                <w:sz w:val="24"/>
                <w:szCs w:val="24"/>
              </w:rPr>
              <w:t xml:space="preserve"> caracteristici specifice, lista incidentelor declan</w:t>
            </w:r>
            <w:r w:rsidRPr="002E50FC">
              <w:rPr>
                <w:rFonts w:ascii="Arial Narrow" w:hAnsi="Arial Narrow"/>
                <w:noProof/>
                <w:sz w:val="24"/>
                <w:szCs w:val="24"/>
              </w:rPr>
              <w:t>ș</w:t>
            </w:r>
            <w:r w:rsidRPr="002E50FC">
              <w:rPr>
                <w:rFonts w:ascii="Arial Narrow" w:hAnsi="Arial Narrow" w:cs="Calibri"/>
                <w:noProof/>
                <w:sz w:val="24"/>
                <w:szCs w:val="24"/>
              </w:rPr>
              <w:t>ate de func</w:t>
            </w:r>
            <w:r w:rsidRPr="002E50FC">
              <w:rPr>
                <w:rFonts w:ascii="Arial Narrow" w:hAnsi="Arial Narrow"/>
                <w:noProof/>
                <w:sz w:val="24"/>
                <w:szCs w:val="24"/>
              </w:rPr>
              <w:t>ț</w:t>
            </w:r>
            <w:r w:rsidRPr="002E50FC">
              <w:rPr>
                <w:rFonts w:ascii="Arial Narrow" w:hAnsi="Arial Narrow" w:cs="Calibri"/>
                <w:noProof/>
                <w:sz w:val="24"/>
                <w:szCs w:val="24"/>
              </w:rPr>
              <w:t>iile de c</w:t>
            </w:r>
            <w:r w:rsidRPr="002E50FC">
              <w:rPr>
                <w:rFonts w:ascii="Arial Narrow" w:hAnsi="Arial Narrow"/>
                <w:noProof/>
                <w:sz w:val="24"/>
                <w:szCs w:val="24"/>
              </w:rPr>
              <w:t>ă</w:t>
            </w:r>
            <w:r w:rsidRPr="002E50FC">
              <w:rPr>
                <w:rFonts w:ascii="Arial Narrow" w:hAnsi="Arial Narrow" w:cs="Calibri"/>
                <w:noProof/>
                <w:sz w:val="24"/>
                <w:szCs w:val="24"/>
              </w:rPr>
              <w:t>utare la nivelul sta</w:t>
            </w:r>
            <w:r w:rsidRPr="002E50FC">
              <w:rPr>
                <w:rFonts w:ascii="Arial Narrow" w:hAnsi="Arial Narrow"/>
                <w:noProof/>
                <w:sz w:val="24"/>
                <w:szCs w:val="24"/>
              </w:rPr>
              <w:t>ț</w:t>
            </w:r>
            <w:r w:rsidRPr="002E50FC">
              <w:rPr>
                <w:rFonts w:ascii="Arial Narrow" w:hAnsi="Arial Narrow" w:cs="Calibri"/>
                <w:noProof/>
                <w:sz w:val="24"/>
                <w:szCs w:val="24"/>
              </w:rPr>
              <w:t>iilor de lucru/serverelor;</w:t>
            </w:r>
          </w:p>
          <w:p w14:paraId="36C53BC2"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ordonarea/re-ordonarea campurilor din raport dupa coloana/coloanele selectate (indicator de risc al sistemelor, faza de atac, numele sistemelor, adresa IP, data la care a survenit atacul, etc);</w:t>
            </w:r>
          </w:p>
          <w:p w14:paraId="479244C3"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permit</w:t>
            </w:r>
            <w:r w:rsidRPr="002E50FC">
              <w:rPr>
                <w:rFonts w:ascii="Arial Narrow" w:hAnsi="Arial Narrow"/>
                <w:noProof/>
                <w:sz w:val="24"/>
                <w:szCs w:val="24"/>
              </w:rPr>
              <w:t>ă</w:t>
            </w:r>
            <w:r w:rsidRPr="002E50FC">
              <w:rPr>
                <w:rFonts w:ascii="Arial Narrow" w:hAnsi="Arial Narrow" w:cs="Calibri"/>
                <w:noProof/>
                <w:sz w:val="24"/>
                <w:szCs w:val="24"/>
              </w:rPr>
              <w:t xml:space="preserve"> exportul rapoartelor </w:t>
            </w:r>
            <w:r w:rsidRPr="002E50FC">
              <w:rPr>
                <w:rFonts w:ascii="Arial Narrow" w:hAnsi="Arial Narrow"/>
                <w:noProof/>
                <w:sz w:val="24"/>
                <w:szCs w:val="24"/>
              </w:rPr>
              <w:t>ș</w:t>
            </w:r>
            <w:r w:rsidRPr="002E50FC">
              <w:rPr>
                <w:rFonts w:ascii="Arial Narrow" w:hAnsi="Arial Narrow" w:cs="Calibri"/>
                <w:noProof/>
                <w:sz w:val="24"/>
                <w:szCs w:val="24"/>
              </w:rPr>
              <w:t>i al alertelor despre software-ul mali</w:t>
            </w:r>
            <w:r w:rsidRPr="002E50FC">
              <w:rPr>
                <w:rFonts w:ascii="Arial Narrow" w:hAnsi="Arial Narrow"/>
                <w:noProof/>
                <w:sz w:val="24"/>
                <w:szCs w:val="24"/>
              </w:rPr>
              <w:t>ț</w:t>
            </w:r>
            <w:r w:rsidRPr="002E50FC">
              <w:rPr>
                <w:rFonts w:ascii="Arial Narrow" w:hAnsi="Arial Narrow" w:cs="Calibri"/>
                <w:noProof/>
                <w:sz w:val="24"/>
                <w:szCs w:val="24"/>
              </w:rPr>
              <w:t>ios cel pu</w:t>
            </w:r>
            <w:r w:rsidRPr="002E50FC">
              <w:rPr>
                <w:rFonts w:ascii="Arial Narrow" w:hAnsi="Arial Narrow"/>
                <w:noProof/>
                <w:sz w:val="24"/>
                <w:szCs w:val="24"/>
              </w:rPr>
              <w:t>ț</w:t>
            </w:r>
            <w:r w:rsidRPr="002E50FC">
              <w:rPr>
                <w:rFonts w:ascii="Arial Narrow" w:hAnsi="Arial Narrow" w:cs="Calibri"/>
                <w:noProof/>
                <w:sz w:val="24"/>
                <w:szCs w:val="24"/>
              </w:rPr>
              <w:t>in în format PDF, HTML si XLS;</w:t>
            </w:r>
          </w:p>
          <w:p w14:paraId="5164CB06" w14:textId="77777777" w:rsidR="00624C31" w:rsidRPr="002E50FC" w:rsidRDefault="00624C31" w:rsidP="00ED79CA">
            <w:pPr>
              <w:numPr>
                <w:ilvl w:val="0"/>
                <w:numId w:val="18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w:t>
            </w:r>
            <w:r w:rsidRPr="002E50FC">
              <w:rPr>
                <w:rFonts w:ascii="Arial Narrow" w:hAnsi="Arial Narrow"/>
                <w:noProof/>
                <w:sz w:val="24"/>
                <w:szCs w:val="24"/>
              </w:rPr>
              <w:t>ț</w:t>
            </w:r>
            <w:r w:rsidRPr="002E50FC">
              <w:rPr>
                <w:rFonts w:ascii="Arial Narrow" w:hAnsi="Arial Narrow" w:cs="Calibri"/>
                <w:noProof/>
                <w:sz w:val="24"/>
                <w:szCs w:val="24"/>
              </w:rPr>
              <w:t>ia trebuie s</w:t>
            </w:r>
            <w:r w:rsidRPr="002E50FC">
              <w:rPr>
                <w:rFonts w:ascii="Arial Narrow" w:hAnsi="Arial Narrow"/>
                <w:noProof/>
                <w:sz w:val="24"/>
                <w:szCs w:val="24"/>
              </w:rPr>
              <w:t>ă</w:t>
            </w:r>
            <w:r w:rsidRPr="002E50FC">
              <w:rPr>
                <w:rFonts w:ascii="Arial Narrow" w:hAnsi="Arial Narrow" w:cs="Calibri"/>
                <w:noProof/>
                <w:sz w:val="24"/>
                <w:szCs w:val="24"/>
              </w:rPr>
              <w:t xml:space="preserve"> suporte automatizarea raport</w:t>
            </w:r>
            <w:r w:rsidRPr="002E50FC">
              <w:rPr>
                <w:rFonts w:ascii="Arial Narrow" w:hAnsi="Arial Narrow"/>
                <w:noProof/>
                <w:sz w:val="24"/>
                <w:szCs w:val="24"/>
              </w:rPr>
              <w:t>ă</w:t>
            </w:r>
            <w:r w:rsidRPr="002E50FC">
              <w:rPr>
                <w:rFonts w:ascii="Arial Narrow" w:hAnsi="Arial Narrow" w:cs="Calibri"/>
                <w:noProof/>
                <w:sz w:val="24"/>
                <w:szCs w:val="24"/>
              </w:rPr>
              <w:t>rii cel pu</w:t>
            </w:r>
            <w:r w:rsidRPr="002E50FC">
              <w:rPr>
                <w:rFonts w:ascii="Arial Narrow" w:hAnsi="Arial Narrow"/>
                <w:noProof/>
                <w:sz w:val="24"/>
                <w:szCs w:val="24"/>
              </w:rPr>
              <w:t>ț</w:t>
            </w:r>
            <w:r w:rsidRPr="002E50FC">
              <w:rPr>
                <w:rFonts w:ascii="Arial Narrow" w:hAnsi="Arial Narrow" w:cs="Calibri"/>
                <w:noProof/>
                <w:sz w:val="24"/>
                <w:szCs w:val="24"/>
              </w:rPr>
              <w:t>in pentru urm</w:t>
            </w:r>
            <w:r w:rsidRPr="002E50FC">
              <w:rPr>
                <w:rFonts w:ascii="Arial Narrow" w:hAnsi="Arial Narrow"/>
                <w:noProof/>
                <w:sz w:val="24"/>
                <w:szCs w:val="24"/>
              </w:rPr>
              <w:t>ă</w:t>
            </w:r>
            <w:r w:rsidRPr="002E50FC">
              <w:rPr>
                <w:rFonts w:ascii="Arial Narrow" w:hAnsi="Arial Narrow" w:cs="Calibri"/>
                <w:noProof/>
                <w:sz w:val="24"/>
                <w:szCs w:val="24"/>
              </w:rPr>
              <w:t>toarele intervale de timp: zilnic, s</w:t>
            </w:r>
            <w:r w:rsidRPr="002E50FC">
              <w:rPr>
                <w:rFonts w:ascii="Arial Narrow" w:hAnsi="Arial Narrow"/>
                <w:noProof/>
                <w:sz w:val="24"/>
                <w:szCs w:val="24"/>
              </w:rPr>
              <w:t>ă</w:t>
            </w:r>
            <w:r w:rsidRPr="002E50FC">
              <w:rPr>
                <w:rFonts w:ascii="Arial Narrow" w:hAnsi="Arial Narrow" w:cs="Calibri"/>
                <w:noProof/>
                <w:sz w:val="24"/>
                <w:szCs w:val="24"/>
              </w:rPr>
              <w:t>pt</w:t>
            </w:r>
            <w:r w:rsidRPr="002E50FC">
              <w:rPr>
                <w:rFonts w:ascii="Arial Narrow" w:hAnsi="Arial Narrow"/>
                <w:noProof/>
                <w:sz w:val="24"/>
                <w:szCs w:val="24"/>
              </w:rPr>
              <w:t>ă</w:t>
            </w:r>
            <w:r w:rsidRPr="002E50FC">
              <w:rPr>
                <w:rFonts w:ascii="Arial Narrow" w:hAnsi="Arial Narrow" w:cs="Calibri"/>
                <w:noProof/>
                <w:sz w:val="24"/>
                <w:szCs w:val="24"/>
              </w:rPr>
              <w:t xml:space="preserve">mânal, lunar </w:t>
            </w:r>
            <w:r w:rsidRPr="002E50FC">
              <w:rPr>
                <w:rFonts w:ascii="Arial Narrow" w:hAnsi="Arial Narrow"/>
                <w:noProof/>
                <w:sz w:val="24"/>
                <w:szCs w:val="24"/>
              </w:rPr>
              <w:t>ș</w:t>
            </w:r>
            <w:r w:rsidRPr="002E50FC">
              <w:rPr>
                <w:rFonts w:ascii="Arial Narrow" w:hAnsi="Arial Narrow" w:cs="Calibri"/>
                <w:noProof/>
                <w:sz w:val="24"/>
                <w:szCs w:val="24"/>
              </w:rPr>
              <w:t>i definit de utilizator;</w:t>
            </w:r>
          </w:p>
        </w:tc>
      </w:tr>
      <w:tr w:rsidR="00624C31" w:rsidRPr="002E50FC" w14:paraId="748E80E6"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4268FF26"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Integrare</w:t>
            </w:r>
          </w:p>
        </w:tc>
        <w:tc>
          <w:tcPr>
            <w:tcW w:w="6802" w:type="dxa"/>
            <w:tcBorders>
              <w:top w:val="single" w:sz="4" w:space="0" w:color="auto"/>
              <w:left w:val="single" w:sz="4" w:space="0" w:color="auto"/>
              <w:bottom w:val="single" w:sz="4" w:space="0" w:color="auto"/>
              <w:right w:val="single" w:sz="4" w:space="0" w:color="auto"/>
            </w:tcBorders>
            <w:vAlign w:val="center"/>
          </w:tcPr>
          <w:p w14:paraId="511138C2" w14:textId="77777777" w:rsidR="00624C31" w:rsidRPr="002E50FC" w:rsidRDefault="00624C31" w:rsidP="005B500A">
            <w:pPr>
              <w:numPr>
                <w:ilvl w:val="0"/>
                <w:numId w:val="134"/>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ofertata trebuie sa se integreze nativ cel putin cu urmatoarele tipuri de servicii oferite de producatorul solutiei (servicii ce vor permite actualizarea automata, neasistata a definitiilor de elemente malware):</w:t>
            </w:r>
          </w:p>
          <w:p w14:paraId="1CBB5028" w14:textId="77777777" w:rsidR="00624C31" w:rsidRPr="002E50FC" w:rsidRDefault="00624C31" w:rsidP="006C04DE">
            <w:pPr>
              <w:pStyle w:val="ListParagraph"/>
              <w:numPr>
                <w:ilvl w:val="0"/>
                <w:numId w:val="18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La nivelul filtrarii URL: Serviciu de analiza bazat pe reputatia adreselor si fisierelor pentru URL-uri, respectiv motor intern responsabil de scanarea, detectarea si atasarea unui scor de risc fiecarei resurse URL solicitate si accesate. Acest motor trebuie sa permita si scanarea retroactiva pentru elementele malitioase de tip Command &amp; Control;</w:t>
            </w:r>
          </w:p>
          <w:p w14:paraId="58FED4AA"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La nivelul filtrarii de fisiere: Serviciu de analiza bazat pe reputatia fisierelor cunoscute de la producatori cunoscuti, pentru a putea efectua procesele de comparare cu fisierele detectate in analiza locala, respectiv serviciu global de identificare a fisierelor malitioase prin colectarea datelor de la toti senzorii pe care producatorul solutiei ofertate ii are instalati la nivel global;</w:t>
            </w:r>
          </w:p>
          <w:p w14:paraId="43315832" w14:textId="77777777" w:rsidR="00624C31" w:rsidRPr="002E50FC" w:rsidRDefault="00624C31" w:rsidP="006C04DE">
            <w:pPr>
              <w:numPr>
                <w:ilvl w:val="0"/>
                <w:numId w:val="134"/>
              </w:numPr>
              <w:spacing w:after="0" w:line="264" w:lineRule="auto"/>
              <w:ind w:left="918" w:hanging="357"/>
              <w:jc w:val="both"/>
              <w:outlineLvl w:val="2"/>
              <w:rPr>
                <w:rFonts w:ascii="Arial Narrow" w:hAnsi="Arial Narrow" w:cs="Calibri"/>
                <w:noProof/>
                <w:sz w:val="24"/>
                <w:szCs w:val="24"/>
              </w:rPr>
            </w:pPr>
            <w:r w:rsidRPr="002E50FC">
              <w:rPr>
                <w:rFonts w:ascii="Arial Narrow" w:hAnsi="Arial Narrow" w:cs="Calibri"/>
                <w:noProof/>
                <w:sz w:val="24"/>
                <w:szCs w:val="24"/>
              </w:rPr>
              <w:t>La nivelul aplicatiilor mobile: Serviciu de analiza bazat pe reputatia aplicatiilor mobile, in vederea detectarii unor activitati malitioase, utilizarii de resurse si incalcarii ale nivelurilor de confidentialitate;</w:t>
            </w:r>
          </w:p>
          <w:p w14:paraId="57115938"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Solutia trebuie sa ofere un API de interfatare cu alte produse terte (specific cu producatorul Componentei de protectie la nivel de retea ofertate, respectiv cel putin cu urmatorii producatori de solutii de securitate: Check Point, IBM Security, Palo Alto Networks, F5 Networks, BlueCoat, A10 Networks, etc) pentru transmiterea de solicitari de analiza si extragere de rezultate, inclusiv partajare de obiecte suspicioase si indicatori de compromis;</w:t>
            </w:r>
          </w:p>
          <w:p w14:paraId="4F989821"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nativa cu Componenta central</w:t>
            </w:r>
            <w:r w:rsidRPr="002E50FC">
              <w:rPr>
                <w:rFonts w:ascii="Arial Narrow" w:hAnsi="Arial Narrow"/>
                <w:noProof/>
                <w:sz w:val="24"/>
                <w:szCs w:val="24"/>
              </w:rPr>
              <w:t>ă</w:t>
            </w:r>
            <w:r w:rsidRPr="002E50FC">
              <w:rPr>
                <w:rFonts w:ascii="Arial Narrow" w:hAnsi="Arial Narrow" w:cs="Calibri"/>
                <w:noProof/>
                <w:sz w:val="24"/>
                <w:szCs w:val="24"/>
              </w:rPr>
              <w:t xml:space="preserve"> de protec</w:t>
            </w:r>
            <w:r w:rsidRPr="002E50FC">
              <w:rPr>
                <w:rFonts w:ascii="Arial Narrow" w:hAnsi="Arial Narrow"/>
                <w:noProof/>
                <w:sz w:val="24"/>
                <w:szCs w:val="24"/>
              </w:rPr>
              <w:t>ț</w:t>
            </w:r>
            <w:r w:rsidRPr="002E50FC">
              <w:rPr>
                <w:rFonts w:ascii="Arial Narrow" w:hAnsi="Arial Narrow" w:cs="Calibri"/>
                <w:noProof/>
                <w:sz w:val="24"/>
                <w:szCs w:val="24"/>
              </w:rPr>
              <w:t>ie avansat</w:t>
            </w:r>
            <w:r w:rsidRPr="002E50FC">
              <w:rPr>
                <w:rFonts w:ascii="Arial Narrow" w:hAnsi="Arial Narrow"/>
                <w:noProof/>
                <w:sz w:val="24"/>
                <w:szCs w:val="24"/>
              </w:rPr>
              <w:t>ă</w:t>
            </w:r>
            <w:r w:rsidRPr="002E50FC">
              <w:rPr>
                <w:rFonts w:ascii="Arial Narrow" w:hAnsi="Arial Narrow" w:cs="Calibri"/>
                <w:noProof/>
                <w:sz w:val="24"/>
                <w:szCs w:val="24"/>
              </w:rPr>
              <w:t xml:space="preserve"> antimalware ofertata, asigurand monitorizarea la nivel de context a posturii de securitate a intregului ecosistem, respectiv raportarea activitatilor detaliate de sistem, precum si natura si dimensiunea oricarui atac survenit;</w:t>
            </w:r>
          </w:p>
          <w:p w14:paraId="2C10FB36"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nativa cu produse de tip SIEM pentru transferul evenimentelor cel putin prin mecanisme UDP/TCP/SSL;</w:t>
            </w:r>
          </w:p>
          <w:p w14:paraId="22821C90" w14:textId="77777777" w:rsidR="00624C31" w:rsidRPr="002E50FC" w:rsidRDefault="00624C31" w:rsidP="00ED79CA">
            <w:pPr>
              <w:pStyle w:val="ListParagraph"/>
              <w:numPr>
                <w:ilvl w:val="0"/>
                <w:numId w:val="185"/>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integrarea descriptorilor malware cu solutii terte (ex: YARA);</w:t>
            </w:r>
          </w:p>
        </w:tc>
      </w:tr>
      <w:tr w:rsidR="00624C31" w:rsidRPr="002E50FC" w14:paraId="5DB0C013" w14:textId="77777777" w:rsidTr="008946A7">
        <w:tc>
          <w:tcPr>
            <w:tcW w:w="2548" w:type="dxa"/>
            <w:tcBorders>
              <w:top w:val="single" w:sz="4" w:space="0" w:color="auto"/>
              <w:left w:val="single" w:sz="4" w:space="0" w:color="auto"/>
              <w:bottom w:val="single" w:sz="4" w:space="0" w:color="auto"/>
              <w:right w:val="single" w:sz="4" w:space="0" w:color="auto"/>
            </w:tcBorders>
            <w:vAlign w:val="center"/>
          </w:tcPr>
          <w:p w14:paraId="19F3E76D"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802" w:type="dxa"/>
            <w:tcBorders>
              <w:top w:val="single" w:sz="4" w:space="0" w:color="auto"/>
              <w:left w:val="single" w:sz="4" w:space="0" w:color="auto"/>
              <w:bottom w:val="single" w:sz="4" w:space="0" w:color="auto"/>
              <w:right w:val="single" w:sz="4" w:space="0" w:color="auto"/>
            </w:tcBorders>
            <w:vAlign w:val="center"/>
          </w:tcPr>
          <w:p w14:paraId="3D01FB6B" w14:textId="6487F66E"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Pentru toate elementele si modulele integrate, solutia va include garantie de minim 36 de luni. Suportul si garantia trebuie asigurate in Romania de producatorul respectivei solutii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101701E7"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Se va asigura acces 24x7 in centrul de suport al producatorului, cu posibilitatea raportarii problemelor aparute in functionare si solicitarea rezolvarii acestora in functie de severitate. De asemenea se va asigura dreptul de a face update-uri si upgrade-uri software.</w:t>
            </w:r>
          </w:p>
        </w:tc>
      </w:tr>
    </w:tbl>
    <w:p w14:paraId="60C58BD7" w14:textId="77777777" w:rsidR="00624C31" w:rsidRPr="002E50FC" w:rsidRDefault="00624C31" w:rsidP="00B762EE">
      <w:pPr>
        <w:jc w:val="both"/>
        <w:rPr>
          <w:rFonts w:ascii="Arial Narrow" w:hAnsi="Arial Narrow" w:cs="Calibri"/>
          <w:noProof/>
          <w:sz w:val="24"/>
          <w:szCs w:val="24"/>
        </w:rPr>
      </w:pPr>
    </w:p>
    <w:p w14:paraId="1592A960" w14:textId="77777777" w:rsidR="00624C31" w:rsidRPr="002E50FC" w:rsidRDefault="00624C31" w:rsidP="00ED79CA">
      <w:pPr>
        <w:pStyle w:val="Heading4ONRC"/>
        <w:numPr>
          <w:ilvl w:val="3"/>
          <w:numId w:val="20"/>
        </w:numPr>
        <w:jc w:val="both"/>
        <w:rPr>
          <w:rFonts w:ascii="Arial Narrow" w:hAnsi="Arial Narrow"/>
        </w:rPr>
      </w:pPr>
      <w:bookmarkStart w:id="172" w:name="Row_56_52119_Componenta_de_manage"/>
      <w:r w:rsidRPr="002E50FC">
        <w:rPr>
          <w:rFonts w:ascii="Arial Narrow" w:hAnsi="Arial Narrow"/>
        </w:rPr>
        <w:t>Componenta de management a datelor de audit</w:t>
      </w:r>
      <w:bookmarkEnd w:id="172"/>
    </w:p>
    <w:p w14:paraId="36787B6D" w14:textId="77777777" w:rsidR="00624C31" w:rsidRPr="002E50FC" w:rsidRDefault="00624C31" w:rsidP="00B762EE">
      <w:pPr>
        <w:jc w:val="both"/>
        <w:rPr>
          <w:rFonts w:ascii="Arial Narrow" w:hAnsi="Arial Narrow" w:cs="Calibri"/>
          <w:noProof/>
          <w:sz w:val="24"/>
          <w:szCs w:val="24"/>
        </w:rPr>
      </w:pPr>
      <w:r w:rsidRPr="002E50FC">
        <w:rPr>
          <w:rFonts w:ascii="Arial Narrow" w:hAnsi="Arial Narrow" w:cs="Calibri"/>
          <w:noProof/>
          <w:sz w:val="24"/>
          <w:szCs w:val="24"/>
        </w:rPr>
        <w:t xml:space="preserve">Componenta de management a datelor de audit trebuie sa indeplineasca urmatoarele </w:t>
      </w:r>
      <w:r w:rsidRPr="002E50FC">
        <w:rPr>
          <w:rFonts w:ascii="Arial Narrow" w:hAnsi="Arial Narrow" w:cs="Calibri"/>
          <w:b/>
          <w:noProof/>
          <w:sz w:val="24"/>
          <w:szCs w:val="24"/>
        </w:rPr>
        <w:t>specificatii tehnice minimale</w:t>
      </w:r>
      <w:r w:rsidRPr="002E50FC">
        <w:rPr>
          <w:rFonts w:ascii="Arial Narrow" w:hAnsi="Arial Narrow" w:cs="Calibri"/>
          <w:noProof/>
          <w:sz w:val="24"/>
          <w:szCs w:val="24"/>
        </w:rPr>
        <w:t>:</w:t>
      </w:r>
    </w:p>
    <w:tbl>
      <w:tblPr>
        <w:tblW w:w="0" w:type="auto"/>
        <w:tblCellMar>
          <w:top w:w="85" w:type="dxa"/>
          <w:bottom w:w="85" w:type="dxa"/>
        </w:tblCellMar>
        <w:tblLook w:val="00A0" w:firstRow="1" w:lastRow="0" w:firstColumn="1" w:lastColumn="0" w:noHBand="0" w:noVBand="0"/>
      </w:tblPr>
      <w:tblGrid>
        <w:gridCol w:w="2532"/>
        <w:gridCol w:w="6487"/>
      </w:tblGrid>
      <w:tr w:rsidR="00624C31" w:rsidRPr="002E50FC" w14:paraId="6D60448F" w14:textId="77777777" w:rsidTr="008946A7">
        <w:tc>
          <w:tcPr>
            <w:tcW w:w="2598" w:type="dxa"/>
            <w:tcBorders>
              <w:top w:val="single" w:sz="4" w:space="0" w:color="auto"/>
              <w:left w:val="single" w:sz="4" w:space="0" w:color="auto"/>
              <w:bottom w:val="single" w:sz="4" w:space="0" w:color="auto"/>
              <w:right w:val="single" w:sz="4" w:space="0" w:color="auto"/>
            </w:tcBorders>
            <w:shd w:val="clear" w:color="auto" w:fill="BFBFBF"/>
            <w:vAlign w:val="center"/>
          </w:tcPr>
          <w:p w14:paraId="4723DD3D" w14:textId="77777777" w:rsidR="00624C31" w:rsidRPr="002E50FC" w:rsidRDefault="00624C31" w:rsidP="005B500A">
            <w:pPr>
              <w:jc w:val="both"/>
              <w:outlineLvl w:val="2"/>
              <w:rPr>
                <w:rFonts w:ascii="Arial Narrow" w:hAnsi="Arial Narrow" w:cs="Calibri"/>
                <w:b/>
                <w:noProof/>
                <w:sz w:val="24"/>
                <w:szCs w:val="24"/>
              </w:rPr>
            </w:pPr>
            <w:r w:rsidRPr="002E50FC">
              <w:rPr>
                <w:rFonts w:ascii="Arial Narrow" w:hAnsi="Arial Narrow" w:cs="Calibri"/>
                <w:b/>
                <w:noProof/>
                <w:sz w:val="24"/>
                <w:szCs w:val="24"/>
              </w:rPr>
              <w:t>Caracteristica</w:t>
            </w:r>
          </w:p>
        </w:tc>
        <w:tc>
          <w:tcPr>
            <w:tcW w:w="6752" w:type="dxa"/>
            <w:tcBorders>
              <w:top w:val="single" w:sz="4" w:space="0" w:color="auto"/>
              <w:left w:val="single" w:sz="4" w:space="0" w:color="auto"/>
              <w:bottom w:val="single" w:sz="4" w:space="0" w:color="auto"/>
              <w:right w:val="single" w:sz="4" w:space="0" w:color="auto"/>
            </w:tcBorders>
            <w:shd w:val="clear" w:color="auto" w:fill="BFBFBF"/>
            <w:vAlign w:val="center"/>
          </w:tcPr>
          <w:p w14:paraId="45EB426E" w14:textId="77777777" w:rsidR="00624C31" w:rsidRPr="002E50FC" w:rsidRDefault="00624C31" w:rsidP="00DF532D">
            <w:pPr>
              <w:jc w:val="both"/>
              <w:outlineLvl w:val="2"/>
              <w:rPr>
                <w:rFonts w:ascii="Arial Narrow" w:hAnsi="Arial Narrow" w:cs="Calibri"/>
                <w:b/>
                <w:noProof/>
                <w:sz w:val="24"/>
                <w:szCs w:val="24"/>
              </w:rPr>
            </w:pPr>
            <w:r w:rsidRPr="002E50FC">
              <w:rPr>
                <w:rFonts w:ascii="Arial Narrow" w:hAnsi="Arial Narrow" w:cs="Calibri"/>
                <w:b/>
                <w:noProof/>
                <w:sz w:val="24"/>
                <w:szCs w:val="24"/>
              </w:rPr>
              <w:t>Cerinta tehnica minimala</w:t>
            </w:r>
          </w:p>
        </w:tc>
      </w:tr>
      <w:tr w:rsidR="00624C31" w:rsidRPr="002E50FC" w14:paraId="4E69CC19" w14:textId="77777777" w:rsidTr="008946A7">
        <w:tc>
          <w:tcPr>
            <w:tcW w:w="2598" w:type="dxa"/>
            <w:tcBorders>
              <w:top w:val="single" w:sz="4" w:space="0" w:color="auto"/>
              <w:left w:val="single" w:sz="4" w:space="0" w:color="auto"/>
              <w:bottom w:val="single" w:sz="4" w:space="0" w:color="auto"/>
              <w:right w:val="single" w:sz="4" w:space="0" w:color="auto"/>
            </w:tcBorders>
            <w:vAlign w:val="center"/>
          </w:tcPr>
          <w:p w14:paraId="2133108C"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Arhitectura</w:t>
            </w:r>
          </w:p>
        </w:tc>
        <w:tc>
          <w:tcPr>
            <w:tcW w:w="6752" w:type="dxa"/>
            <w:tcBorders>
              <w:top w:val="single" w:sz="4" w:space="0" w:color="auto"/>
              <w:left w:val="single" w:sz="4" w:space="0" w:color="auto"/>
              <w:bottom w:val="single" w:sz="4" w:space="0" w:color="auto"/>
              <w:right w:val="single" w:sz="4" w:space="0" w:color="auto"/>
            </w:tcBorders>
            <w:vAlign w:val="center"/>
          </w:tcPr>
          <w:p w14:paraId="3F0E823B" w14:textId="77777777" w:rsidR="00624C31" w:rsidRPr="002E50FC" w:rsidRDefault="00624C31" w:rsidP="005B500A">
            <w:pPr>
              <w:pStyle w:val="ListParagraph"/>
              <w:numPr>
                <w:ilvl w:val="0"/>
                <w:numId w:val="186"/>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 xml:space="preserve">Solutia va asigura managementul datelor de audit din mediile fizice (cu suport pentru o plaja larga de sisteme de operare) si </w:t>
            </w:r>
            <w:r w:rsidRPr="002E50FC">
              <w:rPr>
                <w:rFonts w:ascii="Arial Narrow" w:hAnsi="Arial Narrow" w:cs="Calibri"/>
                <w:noProof/>
                <w:sz w:val="24"/>
                <w:szCs w:val="24"/>
              </w:rPr>
              <w:lastRenderedPageBreak/>
              <w:t>mediile virtuale (in principal pentru platforma de virtualizare ofertata);</w:t>
            </w:r>
          </w:p>
          <w:p w14:paraId="2AA6F431" w14:textId="77777777" w:rsidR="00624C31" w:rsidRPr="002E50FC" w:rsidRDefault="00624C31" w:rsidP="00DF532D">
            <w:pPr>
              <w:pStyle w:val="ListParagraph"/>
              <w:numPr>
                <w:ilvl w:val="0"/>
                <w:numId w:val="186"/>
              </w:numPr>
              <w:spacing w:after="0" w:line="264" w:lineRule="auto"/>
              <w:jc w:val="both"/>
              <w:outlineLvl w:val="3"/>
              <w:rPr>
                <w:rFonts w:ascii="Arial Narrow" w:hAnsi="Arial Narrow" w:cs="Calibri"/>
                <w:noProof/>
                <w:sz w:val="24"/>
                <w:szCs w:val="24"/>
              </w:rPr>
            </w:pPr>
            <w:r w:rsidRPr="002E50FC">
              <w:rPr>
                <w:rFonts w:ascii="Arial Narrow" w:hAnsi="Arial Narrow" w:cs="Calibri"/>
                <w:noProof/>
                <w:sz w:val="24"/>
                <w:szCs w:val="24"/>
              </w:rPr>
              <w:t>Solutia va oferi flexibilitate in licentiere, configurare, distributie si operare, astfel incat se va putea configura local, Software-as-a-Service sau prin intermediul Marketplace in Amazon AWS si Microsoft Azure;</w:t>
            </w:r>
          </w:p>
          <w:p w14:paraId="61F2BEB6"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Platforma va asigura acoperire si vizibilitate completa in toate punctele din retea, astfel incat va permite managementul datelor de audit pentru intreaga infrastructura;</w:t>
            </w:r>
          </w:p>
          <w:p w14:paraId="388B2DD3" w14:textId="77777777" w:rsidR="00624C31" w:rsidRPr="002E50FC" w:rsidRDefault="00624C31" w:rsidP="00ED79CA">
            <w:pPr>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instalarea in topologie multiplu-redundanta de tip cluster activ, cu posibilitatea de scalare orizonatala (multiple noduri de procesare) si verticala (adaugarea de resurse de procesare), respectiv va permite instalarea in topologie multi-site;</w:t>
            </w:r>
          </w:p>
        </w:tc>
      </w:tr>
      <w:tr w:rsidR="00624C31" w:rsidRPr="002E50FC" w14:paraId="19428D1A" w14:textId="77777777" w:rsidTr="008946A7">
        <w:tc>
          <w:tcPr>
            <w:tcW w:w="2598" w:type="dxa"/>
            <w:tcBorders>
              <w:top w:val="single" w:sz="4" w:space="0" w:color="auto"/>
              <w:left w:val="single" w:sz="4" w:space="0" w:color="auto"/>
              <w:bottom w:val="single" w:sz="4" w:space="0" w:color="auto"/>
              <w:right w:val="single" w:sz="4" w:space="0" w:color="auto"/>
            </w:tcBorders>
            <w:vAlign w:val="center"/>
          </w:tcPr>
          <w:p w14:paraId="4BC7A9C2"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Functionalitati de management a datelor de audit</w:t>
            </w:r>
          </w:p>
        </w:tc>
        <w:tc>
          <w:tcPr>
            <w:tcW w:w="6752" w:type="dxa"/>
            <w:tcBorders>
              <w:top w:val="single" w:sz="4" w:space="0" w:color="auto"/>
              <w:left w:val="single" w:sz="4" w:space="0" w:color="auto"/>
              <w:bottom w:val="single" w:sz="4" w:space="0" w:color="auto"/>
              <w:right w:val="single" w:sz="4" w:space="0" w:color="auto"/>
            </w:tcBorders>
            <w:vAlign w:val="center"/>
          </w:tcPr>
          <w:p w14:paraId="45C846AD" w14:textId="77777777" w:rsidR="00624C31" w:rsidRPr="002E50FC" w:rsidRDefault="00624C31" w:rsidP="005B500A">
            <w:pPr>
              <w:jc w:val="both"/>
              <w:outlineLvl w:val="2"/>
              <w:rPr>
                <w:rFonts w:ascii="Arial Narrow" w:hAnsi="Arial Narrow" w:cs="Calibri"/>
                <w:noProof/>
                <w:sz w:val="24"/>
                <w:szCs w:val="24"/>
              </w:rPr>
            </w:pPr>
            <w:r w:rsidRPr="002E50FC">
              <w:rPr>
                <w:rFonts w:ascii="Arial Narrow" w:hAnsi="Arial Narrow" w:cs="Calibri"/>
                <w:noProof/>
                <w:sz w:val="24"/>
                <w:szCs w:val="24"/>
              </w:rPr>
              <w:t>Solutia ofertata trebuie sa asigure urmatoarele capabilitati si functionalitati:</w:t>
            </w:r>
          </w:p>
          <w:p w14:paraId="2F4C3477"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permite importul datelor din sisteme relationale de baza de date, cu suport cel putin pentru: Microsoft SQL Server, Oracle Database, MySQL, PostgreSQL, etc;</w:t>
            </w:r>
          </w:p>
          <w:p w14:paraId="19857600"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Va permite agregarea datelor din fisiere sistem, jurnale de audit specifice si comunicatie directa de tip syslog (peste retea prin porturi definibile TCP/UDP) pentru sisteme de operare, echipamente hardware, aplicatii, servicii, servicii API, etc;</w:t>
            </w:r>
          </w:p>
          <w:p w14:paraId="300C9D64"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Analiza datelor de audit se va face in baza unor metrici (puncte numerice de date in relatie directa cu datele de audit colectate intr-un anumit interval de timp) ce pot fi comprimati, stocati si procesati mult mai eficient decat datele de jurnalizare clasice;</w:t>
            </w:r>
          </w:p>
          <w:p w14:paraId="6EFED26D"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Cautarea datelor relevante pentru analiza informatiilor de audit se va face pe baza unei scheme de cautare (parametrii de cautare agregati) ce va fi construita in timp real la momentul executarii cautarii si va putea fi rulata inclusiv asupra datelor ce sunt colectate in timp real;</w:t>
            </w:r>
          </w:p>
          <w:p w14:paraId="40DB9C47"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Datele de audit colectate vor fi stocate in format brut pentru a nu fi nevoie de transformari mari consumatoare de timp si resurse de procesare, respectiv pentru a facilita procesul de cautare in timp real asupra datelor colectate;</w:t>
            </w:r>
          </w:p>
          <w:p w14:paraId="44073339"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Determinarea automata a marcilor temporale, atat pentru datele ce sunt colectate si analizate in timp real (chiar si pentru formate atipice de marci temporale), cat si pentru datele ce nu contin o marca temporala (solutia trebuie sa ataseze o marca temporala bazata pe context);</w:t>
            </w:r>
          </w:p>
          <w:p w14:paraId="6344ECF8"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Procesele de cautare si investigatie asupra datelor de audit colectate trebuie sa se realizeze in timp real indiferent de tipul si marimea seturilor de date colectate, respectiv sa ofere suport pentru cel putin urmatoarele tipuri de corelare a datelor: timp, tranzactii, cautari/cautari subsecvente in rezultatele regasite, alipiri ale termenilor de cautare, etc;</w:t>
            </w:r>
          </w:p>
          <w:p w14:paraId="6643C912"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atat cautarea in timp real asupra datelor de audit colectate, cat si afisarea rezultatelor in context istoric asupra aceluiasi set de date analizate. Trebuie sa permita cautarea cu operatori de tip Boolean, bazata pe campuri multiple de cautare, cautarea statistica, respectiv cautarea subsecventa in rezultatele regasite. Rezultatele si modele de date trebuie sa poata fi afisate pe masura ce procesele de cautare se executa, permitand corelarea facila a evenimentelor de audit. Cautarile trebuiesc sa poata fi salvate si rulate la o data ulterioara, respectiv sa poata fi integrate ca obiecte de tip widget in panoul de afisare central;</w:t>
            </w:r>
          </w:p>
          <w:p w14:paraId="5185B5B8"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agregarea, corelarea si cautarea unor colectii de evenimente din sisteme si aplicatii diferite ce fac insa parte dintr-o singura tranzactie/set de tranzactii (evenimente ce sunt generate de o actiune/un set de actiuni de un anumit tip insa la indeplinirea lor se genereaza evenimente de audit intr-un set larg de echipamente, sisteme si aplicatii – Ex.: Trimiterea unui e-mail, plasarea unei comenzi intr-un site web, plasarea unui apel de video-conferinta, etc);</w:t>
            </w:r>
          </w:p>
          <w:p w14:paraId="11992931"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afisarea interactiva a rezultatelor cautarii datelor de audit, cu posibilitatea de a mari/micsora in timp real perioada de timp, pentru a identifica tendinte, varfuri si anomalii ale datelor analizate. Trebuie sa includa posibilitatea de a face “drill-down” asupra reprezentarilor grafice a evenimentelor de audit pentru a afisa direct datele in format brut ce au generat respectivele grafice, respectiv posibilitatea de a defini afisari customizate pentru oricare set de date;</w:t>
            </w:r>
          </w:p>
          <w:p w14:paraId="3BCDEC02"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Solutia trebuie sa ofere posibilitatea de esantionare a seturilor de date de audit, astfel incat sa permita regasirea si analiza rapida a datelor relevante la termenii de cautare folositi;</w:t>
            </w:r>
          </w:p>
          <w:p w14:paraId="65E3CCD6"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corelarea evenimentelor complexe din seturi de date foarte mari, respectiv dintr-un numar foarte mare de surse (sisteme, aplicatii, servicii, etc) pentru evenimente de audit ce aparent nu au nici o legatura evidenta. Corelarea trebuie sa se faca cel putin in functie de: timp, locatia geografica, tranzactii, cautarea subsecventa in rezultatele regasite, cautarea bazata pe campuri, alipiri ale termenilor de cautare, etc);</w:t>
            </w:r>
          </w:p>
          <w:p w14:paraId="6F360BD9"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adnotarea evenimentelor de audit pentru a adauga context suplimentar de corelare;</w:t>
            </w:r>
          </w:p>
          <w:p w14:paraId="0771896F"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detectia modelelor relevante indiferent de sursa si tipul datelor de audit;</w:t>
            </w:r>
          </w:p>
          <w:p w14:paraId="29B215B5"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trebuie sa permita folosirea a diferite seturi de date (modele de date pentru a descrie relatiile dintre evenimentele de audit, tabele pentru afisarea structurata a datelor complexe de audit, “lookups” pentru extinderea si imbogatirea datelor de audit prin integrari cu surse externe de date) pentru a defini si mentine colectii structurate a datelor ce pot fi folosite/refolosite in constructia modelelor de analiza si raportare;</w:t>
            </w:r>
          </w:p>
          <w:p w14:paraId="2FF784F1"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Posibilitatea de a crea afisari pe baza de tabele, afisari ce permit imbunatatirea, rafinarea, filtrarea si agregarea datelor de audit. Afisarile vor putea fi exportate si partajate cu alti utilizatori ai solutiei, respectiv vor permite crearea de rapoarte si elemente in panoul centralizat de afisare;</w:t>
            </w:r>
          </w:p>
          <w:p w14:paraId="45B3D044"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generarea de afisari personalizate a tabloului de bord (dashboard) pentru tulizatori diferiti ai solutiei, respectiv va permite generarea, exportul si distributia de rapoarte personalizate cel putin in format PDF;</w:t>
            </w:r>
          </w:p>
          <w:p w14:paraId="1E499BD1"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folosirea de reprezentari grafice de tip chart predefinite, pentru a reprezenta datele de audit corelate, respectiv va permite definirea de noi vizualizari grafice ce vor putea fi partajate cu alti utilizatori ai solutiei;</w:t>
            </w:r>
          </w:p>
          <w:p w14:paraId="08EB75F9"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Solutia va permite definirea de alerte pentru evenimentele de audit critice, alerte ce vor putea declansa actiuni sau seturi de actiuni de alertare a utilizatorilor solutiei (alertare prin e-mail, SNMP, executarea scripturilor de remediere, etc). Alertele vor fi </w:t>
            </w:r>
            <w:r w:rsidRPr="002E50FC">
              <w:rPr>
                <w:rFonts w:ascii="Arial Narrow" w:hAnsi="Arial Narrow" w:cs="Calibri"/>
                <w:noProof/>
                <w:sz w:val="24"/>
                <w:szCs w:val="24"/>
              </w:rPr>
              <w:lastRenderedPageBreak/>
              <w:t>personalizabile si vor putea fi definite cel putin in functie de: limite variabile realtiv la datele de audit, tendintele evenimentelor de audit, modele complexe de corelare a evenimentelor de audit (ex: atacuri de forta bruta, scenarii de frauda, etc);</w:t>
            </w:r>
          </w:p>
          <w:p w14:paraId="4C198B27"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integrarea nativa cu aplicatii terte prin intermediul unui API ce exporta intregul set de functionalitati, respectiv prin conexiune directa de tip ODBC;</w:t>
            </w:r>
          </w:p>
          <w:p w14:paraId="0AFC2BC4"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integrarea nativa cu sisteme de tip Hadoop, oferind mecanisme integrate de import bi-directional si cautare in seturile de date de audit;</w:t>
            </w:r>
          </w:p>
          <w:p w14:paraId="0727B474" w14:textId="77777777" w:rsidR="00624C31" w:rsidRPr="002E50FC" w:rsidRDefault="00624C31" w:rsidP="00ED79CA">
            <w:pPr>
              <w:pStyle w:val="ListParagraph"/>
              <w:numPr>
                <w:ilvl w:val="0"/>
                <w:numId w:val="156"/>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 Solutia va permite extinderea functionalitatilor prin aplicatii terte, nativ compatibile, aplicatii ce se vor instala ca module in solutia ofertata;</w:t>
            </w:r>
          </w:p>
        </w:tc>
      </w:tr>
      <w:tr w:rsidR="00624C31" w:rsidRPr="002E50FC" w14:paraId="607687F3" w14:textId="77777777" w:rsidTr="008946A7">
        <w:tc>
          <w:tcPr>
            <w:tcW w:w="2598" w:type="dxa"/>
            <w:tcBorders>
              <w:top w:val="single" w:sz="4" w:space="0" w:color="auto"/>
              <w:left w:val="single" w:sz="4" w:space="0" w:color="auto"/>
              <w:bottom w:val="single" w:sz="4" w:space="0" w:color="auto"/>
              <w:right w:val="single" w:sz="4" w:space="0" w:color="auto"/>
            </w:tcBorders>
            <w:vAlign w:val="center"/>
          </w:tcPr>
          <w:p w14:paraId="292BD273"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lastRenderedPageBreak/>
              <w:t>Management</w:t>
            </w:r>
          </w:p>
        </w:tc>
        <w:tc>
          <w:tcPr>
            <w:tcW w:w="6752" w:type="dxa"/>
            <w:tcBorders>
              <w:top w:val="single" w:sz="4" w:space="0" w:color="auto"/>
              <w:left w:val="single" w:sz="4" w:space="0" w:color="auto"/>
              <w:bottom w:val="single" w:sz="4" w:space="0" w:color="auto"/>
              <w:right w:val="single" w:sz="4" w:space="0" w:color="auto"/>
            </w:tcBorders>
            <w:vAlign w:val="center"/>
          </w:tcPr>
          <w:p w14:paraId="11353B81" w14:textId="77777777" w:rsidR="00624C31" w:rsidRPr="002E50FC" w:rsidRDefault="00624C31" w:rsidP="005B500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permite nativ definirea de utilizatori locali si roluri de utilizare, cu seturi diferite de permisiuni granulare aplicabile actiunilor administrative si/sau seturilor de date. Deasemenea trebuie sa permita integrarea cu un sistem director de tip LDAP (Active Directory, Sun e-Directory, etc) pentru sincronizarea utilizatorilor si a drepturilor de acces, respectiv cu sisteme Single Sign-On in tehnologie SAML (Okta, Ping Federate, Azure AD, CA SiteMinder, OneLogin, etc). Pentru sporirea securitatii in mecanismele de autentificare, platforma trebuie sa permita integrarea cu un sistem NTP/SNTP pentru sincronizarea informatiilor de timp;</w:t>
            </w:r>
          </w:p>
          <w:p w14:paraId="42388068" w14:textId="77777777" w:rsidR="00624C31" w:rsidRPr="002E50FC" w:rsidRDefault="00624C31" w:rsidP="00DF532D">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oferi acces securizat prin HTTPS (TLS), respectiv prin protocol SSH;</w:t>
            </w:r>
          </w:p>
          <w:p w14:paraId="0CA2E6A2" w14:textId="77777777" w:rsidR="00624C31" w:rsidRPr="002E50FC" w:rsidRDefault="00624C31" w:rsidP="00ED79CA">
            <w:pPr>
              <w:pStyle w:val="ListParagraph"/>
              <w:numPr>
                <w:ilvl w:val="0"/>
                <w:numId w:val="191"/>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Solutia va oferi un panou central de monitorizare a modulelor si componentelor (afisari ale topologiei, starea generala a sistemului, starea individuala a componentelor cu posibilitati de alertare, performanta si capacitatea sistemului, interconectarea componentelor sistemului, etc);</w:t>
            </w:r>
          </w:p>
        </w:tc>
      </w:tr>
      <w:tr w:rsidR="00624C31" w:rsidRPr="002E50FC" w14:paraId="054F326F" w14:textId="77777777" w:rsidTr="008946A7">
        <w:tc>
          <w:tcPr>
            <w:tcW w:w="2598" w:type="dxa"/>
            <w:tcBorders>
              <w:top w:val="single" w:sz="4" w:space="0" w:color="auto"/>
              <w:left w:val="single" w:sz="4" w:space="0" w:color="auto"/>
              <w:bottom w:val="single" w:sz="4" w:space="0" w:color="auto"/>
              <w:right w:val="single" w:sz="4" w:space="0" w:color="auto"/>
            </w:tcBorders>
            <w:vAlign w:val="center"/>
          </w:tcPr>
          <w:p w14:paraId="3E4A70D6" w14:textId="77777777" w:rsidR="00624C31" w:rsidRPr="002E50FC" w:rsidRDefault="00624C31" w:rsidP="00B762EE">
            <w:pPr>
              <w:jc w:val="both"/>
              <w:outlineLvl w:val="2"/>
              <w:rPr>
                <w:rFonts w:ascii="Arial Narrow" w:hAnsi="Arial Narrow" w:cs="Calibri"/>
                <w:noProof/>
                <w:sz w:val="24"/>
                <w:szCs w:val="24"/>
              </w:rPr>
            </w:pPr>
            <w:r w:rsidRPr="002E50FC">
              <w:rPr>
                <w:rFonts w:ascii="Arial Narrow" w:hAnsi="Arial Narrow" w:cs="Calibri"/>
                <w:noProof/>
                <w:sz w:val="24"/>
                <w:szCs w:val="24"/>
              </w:rPr>
              <w:t>Garan</w:t>
            </w:r>
            <w:r w:rsidRPr="002E50FC">
              <w:rPr>
                <w:rFonts w:ascii="Arial Narrow" w:hAnsi="Arial Narrow"/>
                <w:noProof/>
                <w:sz w:val="24"/>
                <w:szCs w:val="24"/>
              </w:rPr>
              <w:t>ţ</w:t>
            </w:r>
            <w:r w:rsidRPr="002E50FC">
              <w:rPr>
                <w:rFonts w:ascii="Arial Narrow" w:hAnsi="Arial Narrow" w:cs="Calibri"/>
                <w:noProof/>
                <w:sz w:val="24"/>
                <w:szCs w:val="24"/>
              </w:rPr>
              <w:t>ie si suport</w:t>
            </w:r>
          </w:p>
        </w:tc>
        <w:tc>
          <w:tcPr>
            <w:tcW w:w="6752" w:type="dxa"/>
            <w:tcBorders>
              <w:top w:val="single" w:sz="4" w:space="0" w:color="auto"/>
              <w:left w:val="single" w:sz="4" w:space="0" w:color="auto"/>
              <w:bottom w:val="single" w:sz="4" w:space="0" w:color="auto"/>
              <w:right w:val="single" w:sz="4" w:space="0" w:color="auto"/>
            </w:tcBorders>
            <w:vAlign w:val="center"/>
          </w:tcPr>
          <w:p w14:paraId="48D78960" w14:textId="59BE59AA" w:rsidR="00624C31" w:rsidRPr="002E50FC" w:rsidRDefault="00624C31" w:rsidP="005B500A">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Solutia va include garantie de minim 36 de luni. Suportul si garantia trebuie asigurate in Romania de producatorul respectivei solutii </w:t>
            </w:r>
            <w:r w:rsidR="00EB0082" w:rsidRPr="002E50FC">
              <w:rPr>
                <w:rFonts w:ascii="Arial Narrow" w:hAnsi="Arial Narrow" w:cs="Calibri"/>
                <w:noProof/>
                <w:sz w:val="24"/>
                <w:szCs w:val="24"/>
              </w:rPr>
              <w:t xml:space="preserve">sau </w:t>
            </w:r>
            <w:r w:rsidRPr="002E50FC">
              <w:rPr>
                <w:rFonts w:ascii="Arial Narrow" w:hAnsi="Arial Narrow" w:cs="Calibri"/>
                <w:noProof/>
                <w:sz w:val="24"/>
                <w:szCs w:val="24"/>
              </w:rPr>
              <w:t>prin partener autorizat;</w:t>
            </w:r>
          </w:p>
          <w:p w14:paraId="0FBDF43B" w14:textId="77777777" w:rsidR="00624C31" w:rsidRPr="002E50FC" w:rsidRDefault="00624C31" w:rsidP="00DF532D">
            <w:pPr>
              <w:numPr>
                <w:ilvl w:val="0"/>
                <w:numId w:val="132"/>
              </w:numPr>
              <w:spacing w:after="0" w:line="264" w:lineRule="auto"/>
              <w:jc w:val="both"/>
              <w:outlineLvl w:val="2"/>
              <w:rPr>
                <w:rFonts w:ascii="Arial Narrow" w:hAnsi="Arial Narrow" w:cs="Calibri"/>
                <w:noProof/>
                <w:sz w:val="24"/>
                <w:szCs w:val="24"/>
              </w:rPr>
            </w:pPr>
            <w:r w:rsidRPr="002E50FC">
              <w:rPr>
                <w:rFonts w:ascii="Arial Narrow" w:hAnsi="Arial Narrow" w:cs="Calibri"/>
                <w:noProof/>
                <w:sz w:val="24"/>
                <w:szCs w:val="24"/>
              </w:rPr>
              <w:t xml:space="preserve">Se va asigura acces 24x7 in centrul de suport al producatorului, cu posibilitatea raportarii problemelor aparute in functionare si solicitarea rezolvarii acestora in functie de severitate. De </w:t>
            </w:r>
            <w:r w:rsidRPr="002E50FC">
              <w:rPr>
                <w:rFonts w:ascii="Arial Narrow" w:hAnsi="Arial Narrow" w:cs="Calibri"/>
                <w:noProof/>
                <w:sz w:val="24"/>
                <w:szCs w:val="24"/>
              </w:rPr>
              <w:lastRenderedPageBreak/>
              <w:t>asemenea se va asigura dreptul de a face update-uri si upgrade-uri software.</w:t>
            </w:r>
          </w:p>
        </w:tc>
      </w:tr>
    </w:tbl>
    <w:p w14:paraId="4A4E8C3D" w14:textId="77777777" w:rsidR="00624C31" w:rsidRPr="002E50FC" w:rsidRDefault="00624C31" w:rsidP="00B762EE">
      <w:pPr>
        <w:jc w:val="both"/>
        <w:rPr>
          <w:rFonts w:ascii="Arial Narrow" w:hAnsi="Arial Narrow" w:cs="Calibri"/>
          <w:noProof/>
          <w:sz w:val="24"/>
          <w:szCs w:val="24"/>
        </w:rPr>
      </w:pPr>
    </w:p>
    <w:p w14:paraId="4266D7AD"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t>Componenta portal</w:t>
      </w:r>
    </w:p>
    <w:p w14:paraId="7E6CE7AD"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Componenta Portal ce va asigura interacţiunea utilizatorilor externi cu Buletinul Electronic al Registrului Comertului trebuie să respecte următoarele cerinţe tehnologice:</w:t>
      </w:r>
    </w:p>
    <w:p w14:paraId="3300E444" w14:textId="77777777" w:rsidR="00624C31" w:rsidRPr="002E50FC" w:rsidRDefault="00624C31" w:rsidP="006C04DE">
      <w:pPr>
        <w:pStyle w:val="BodyText0"/>
        <w:numPr>
          <w:ilvl w:val="0"/>
          <w:numId w:val="107"/>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suport pentru tehnologii şi standarde deschise;</w:t>
      </w:r>
    </w:p>
    <w:p w14:paraId="4441C777" w14:textId="77777777" w:rsidR="00624C31" w:rsidRPr="002E50FC" w:rsidRDefault="00624C31" w:rsidP="006C04DE">
      <w:pPr>
        <w:pStyle w:val="BodyText0"/>
        <w:numPr>
          <w:ilvl w:val="0"/>
          <w:numId w:val="107"/>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suport multi-lingvistic pentru prezentare;</w:t>
      </w:r>
    </w:p>
    <w:p w14:paraId="2A8DF400" w14:textId="77777777" w:rsidR="00624C31" w:rsidRPr="002E50FC" w:rsidRDefault="00624C31" w:rsidP="006C04DE">
      <w:pPr>
        <w:pStyle w:val="BodyText0"/>
        <w:numPr>
          <w:ilvl w:val="0"/>
          <w:numId w:val="107"/>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suport multi-home pentru instalarea de servere multiple pe aceeaşi maşină fizică;</w:t>
      </w:r>
    </w:p>
    <w:p w14:paraId="22D680B0" w14:textId="77777777" w:rsidR="00624C31" w:rsidRPr="002E50FC" w:rsidRDefault="00624C31" w:rsidP="006C04DE">
      <w:pPr>
        <w:pStyle w:val="BodyText0"/>
        <w:numPr>
          <w:ilvl w:val="0"/>
          <w:numId w:val="107"/>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fi compatibilă cu standardele platformei Java 2 Enterprise Edition (J2EE) sau echivalentă;</w:t>
      </w:r>
    </w:p>
    <w:p w14:paraId="1A13ADDE"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Portleţi predefiniţi care să permită gestiunea publicarii de pagini web, gestiunea de documente, gestiunea de formulare web,etc ;</w:t>
      </w:r>
    </w:p>
    <w:p w14:paraId="0001CD88"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suport multi-site, multi-portal pentru aplicaţii distincte instalate pe aceeaşi maşină fizică;</w:t>
      </w:r>
    </w:p>
    <w:p w14:paraId="60369081"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furniza un unic punct de acces către aplicaţiile şi serviciile electronice din sistem;</w:t>
      </w:r>
    </w:p>
    <w:p w14:paraId="28528440"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Accesul la continut se va face printr-un navigator Web de tip Internet Explorer, Mozilla Firefox, Safari, Chrome sau echivalent;</w:t>
      </w:r>
    </w:p>
    <w:p w14:paraId="00A8555C"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o vedere unică, consistentă asupra unei game variate de surse de informaţii şi in concordanţă cu acţiunile pe care utilizatorul le are de realizat;</w:t>
      </w:r>
    </w:p>
    <w:p w14:paraId="54DF502F"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Interfaţa prezentată utilizatorului după autentificare va conţine modalităţile de acces strict legate de aplicaţiile la care utilizatorul are drepturi de acces în funcţie de drepturile acordate;</w:t>
      </w:r>
    </w:p>
    <w:p w14:paraId="161409E6"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Conţinutul accesat va fi automat ajustat, pe baza rolurilor predefinite ale utilizatorilor în funcţie de drepturile acordate;</w:t>
      </w:r>
    </w:p>
    <w:p w14:paraId="19CC6DEF"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 xml:space="preserve">Sa includa suport pentru integrarea cu sistemul de gestiune a identitatii utilizat in cadrul ONRC (Oracle Access Manager); </w:t>
      </w:r>
    </w:p>
    <w:p w14:paraId="52A23833"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Sa includa suport pentru autentificare prin LDAP, producator SAML si consumator OAuth;</w:t>
      </w:r>
    </w:p>
    <w:p w14:paraId="3452D638"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Interfaţă web standardizată, simplă şi intuitivă;</w:t>
      </w:r>
    </w:p>
    <w:p w14:paraId="68F0E614"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Interfaţă cu utilizatorii bogată în funcţionalităţi, care să ofere un nivel ridicat de accesibilitate, conform cu cerinţele de accesibilitate WCAG versiunea 1.0 sau echivalente;</w:t>
      </w:r>
    </w:p>
    <w:p w14:paraId="7CB76EE5"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Interfaţă web cu template disponibil gratuit pentru look &amp; feel comun organizaţiei;</w:t>
      </w:r>
    </w:p>
    <w:p w14:paraId="24263B08"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Grad ridicat de securitate a sistemului, care va garanta confidenţialitatea şi securitatea datelor utilizatorilor pentru accesul neautorizat atăt dinafară cât şi din interiorul sistemului;</w:t>
      </w:r>
    </w:p>
    <w:p w14:paraId="69B374DA"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Serviciile şi extensiile vor fi modulare şi vor permite dezvoltarea ulterioară de noi functionalităţi;</w:t>
      </w:r>
    </w:p>
    <w:p w14:paraId="2496ABF5"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Soluţia de federalizare de conţinut va oferi suport pentru WSRP 1.0 si 2.0 sau echivalent;</w:t>
      </w:r>
    </w:p>
    <w:p w14:paraId="434FAAE6"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Administrarea şi configurarea componentei se va putea realiza facil, utilizând doar un browser web;</w:t>
      </w:r>
    </w:p>
    <w:p w14:paraId="625C0BAD"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conţine un motor de căutare performant, care va permite efectuarea de interogări în toate sursele de informaţii prezente în mediul portal;</w:t>
      </w:r>
    </w:p>
    <w:p w14:paraId="0038C8B0"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lastRenderedPageBreak/>
        <w:t>Soluţia de portal va oferi un motor de căutare avansat, care să permită utilizarea unor criterii de relevanţă pentru obţinerea rapidă a informaţiilor căutate;</w:t>
      </w:r>
    </w:p>
    <w:p w14:paraId="1D77BD70"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Motorul de căutare va include mecanisme de învăţare pe baza căutarilor deja efectuate pentru strângerea informaţiilor referitoare la relevanţă;</w:t>
      </w:r>
    </w:p>
    <w:p w14:paraId="15AB3FB1"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Motorul de căutare va include capabilităţi de căutare în cadrul documentelor XML;</w:t>
      </w:r>
    </w:p>
    <w:p w14:paraId="65B72E88"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Motorul de căutare va permite utilizarea expresiilor booleene în cadrul căutărilor;</w:t>
      </w:r>
    </w:p>
    <w:p w14:paraId="3F811151"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Motorul de căutare va permite căutarea de documente similare cu un anumit document dat;</w:t>
      </w:r>
    </w:p>
    <w:p w14:paraId="55821835"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Motorul de căutare va oferi mecanisme de tip proximitate pentru regăsirea mai uşoară a informaţiilor căutate;</w:t>
      </w:r>
    </w:p>
    <w:p w14:paraId="7AE7838A"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îmbunătăţi experienţa utilizatorilor prin utilizarea unor tehnologii bazate pe Web 2.0 şi AJAX sau echivalente;</w:t>
      </w:r>
    </w:p>
    <w:p w14:paraId="1EAE409E"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acces către toate resursele prezente în cadrul interfeţei consolidate printr-o singură autentificare, la deschiderea sesiunii;</w:t>
      </w:r>
    </w:p>
    <w:p w14:paraId="1DF1AE10"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Componenta de portal va oferi suport pentru standardele deschise JSR 168, JSR 286 sau echivalente, standarde ce permit publicarea de portleţi moderni şi uşor de construit;</w:t>
      </w:r>
    </w:p>
    <w:p w14:paraId="5BAF6C49"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include suport pentru standardul JSR 170 sau echivalent, în vederea administrării şi gestionării elementelor de conţinut;</w:t>
      </w:r>
    </w:p>
    <w:p w14:paraId="73DA0981"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Soluţia oferită va asigura suport pentru standardul deschis JSF sau echivalent;</w:t>
      </w:r>
    </w:p>
    <w:p w14:paraId="0EAB83AA"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Posibilitatea de a avea portleţi obligatorii în secţiuni predefinite şi portleţi selectabili de către utilizatori;</w:t>
      </w:r>
    </w:p>
    <w:p w14:paraId="64E6D684"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Suport pentru monitorizarea activităţii (capturi de metrici, statistici, audit, etc.);</w:t>
      </w:r>
    </w:p>
    <w:p w14:paraId="06C063EB"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Va oferi utilizatorilor versiuni diferite ale interfeţei consolidate în funcţie de tipul utilizatorului;</w:t>
      </w:r>
    </w:p>
    <w:p w14:paraId="1DC5D94F"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Soluţia va oferi suport pentru RSS sau echivalent;</w:t>
      </w:r>
    </w:p>
    <w:p w14:paraId="4A2E623F"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Soluţia de portal va permite interfaţarea cu sisteme de content management precum: Oracle Webcenter Content, Microsoft Sharepoint, EMC Documentum si Alfresco sau echivalente;</w:t>
      </w:r>
    </w:p>
    <w:p w14:paraId="707BEDB7"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Soluţia de portal va oferi capabilităţi avansate pentru reunirea mai multor portaluri / aplicatii web într-o singură interfaţă, agregată;</w:t>
      </w:r>
    </w:p>
    <w:p w14:paraId="5D5B75B9" w14:textId="77777777" w:rsidR="00624C31" w:rsidRPr="002E50FC" w:rsidRDefault="00624C31" w:rsidP="006C04DE">
      <w:pPr>
        <w:pStyle w:val="BodyText0"/>
        <w:numPr>
          <w:ilvl w:val="0"/>
          <w:numId w:val="108"/>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Servicii de Single Sign-On la nivelul tuturor informaţiilor prezentate în portal.</w:t>
      </w:r>
    </w:p>
    <w:p w14:paraId="18C017F2" w14:textId="77777777" w:rsidR="00624C31" w:rsidRPr="002E50FC" w:rsidRDefault="00624C31" w:rsidP="006C04DE">
      <w:pPr>
        <w:pStyle w:val="BodyText0"/>
        <w:numPr>
          <w:ilvl w:val="0"/>
          <w:numId w:val="106"/>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Să permită rularea platformei de integrare pe distribuţiile majore de sisteme de operare prezente pe piaţă (cel putin Windows şi Linux).</w:t>
      </w:r>
    </w:p>
    <w:p w14:paraId="1C635B4F" w14:textId="77777777" w:rsidR="00624C31" w:rsidRPr="002E50FC" w:rsidRDefault="00624C31" w:rsidP="006C04DE">
      <w:pPr>
        <w:pStyle w:val="BodyText0"/>
        <w:numPr>
          <w:ilvl w:val="0"/>
          <w:numId w:val="101"/>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Componenta Portal va rula pe infrastructura de servere de aplicatie pusă la dispoziţie de componenta server de aplicatie.</w:t>
      </w:r>
    </w:p>
    <w:p w14:paraId="2AB2A89D" w14:textId="77777777" w:rsidR="00624C31" w:rsidRPr="002E50FC" w:rsidRDefault="00624C31" w:rsidP="006C04DE">
      <w:pPr>
        <w:pStyle w:val="BodyText0"/>
        <w:numPr>
          <w:ilvl w:val="0"/>
          <w:numId w:val="101"/>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Să se integreze şi utilizeze mecanismele scalabilitate şi failover puse de dispoziţie de componenta server de aplicatie.</w:t>
      </w:r>
    </w:p>
    <w:p w14:paraId="22FB4A61" w14:textId="77777777" w:rsidR="00624C31" w:rsidRPr="002E50FC" w:rsidRDefault="00624C31" w:rsidP="006C04DE">
      <w:pPr>
        <w:pStyle w:val="BodyText0"/>
        <w:numPr>
          <w:ilvl w:val="0"/>
          <w:numId w:val="101"/>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Să existe posibilitatea de a utiliza de mecanisme de clustering, balansare.</w:t>
      </w:r>
    </w:p>
    <w:p w14:paraId="1D613FAF" w14:textId="77777777" w:rsidR="00624C31" w:rsidRPr="002E50FC" w:rsidRDefault="00624C31" w:rsidP="006C04DE">
      <w:pPr>
        <w:pStyle w:val="BodyText0"/>
        <w:numPr>
          <w:ilvl w:val="0"/>
          <w:numId w:val="101"/>
        </w:numPr>
        <w:tabs>
          <w:tab w:val="clear" w:pos="720"/>
          <w:tab w:val="num" w:pos="960"/>
        </w:tabs>
        <w:suppressAutoHyphens/>
        <w:spacing w:after="0" w:line="240" w:lineRule="auto"/>
        <w:ind w:left="960" w:hanging="240"/>
        <w:jc w:val="both"/>
        <w:rPr>
          <w:rFonts w:ascii="Arial Narrow" w:hAnsi="Arial Narrow"/>
          <w:bCs/>
          <w:sz w:val="24"/>
          <w:szCs w:val="24"/>
        </w:rPr>
      </w:pPr>
      <w:r w:rsidRPr="002E50FC">
        <w:rPr>
          <w:rFonts w:ascii="Arial Narrow" w:hAnsi="Arial Narrow"/>
          <w:bCs/>
          <w:sz w:val="24"/>
          <w:szCs w:val="24"/>
        </w:rPr>
        <w:t>Sa includa pe durata garanției servicii de suport si mentenanta software de la producator</w:t>
      </w:r>
    </w:p>
    <w:p w14:paraId="36D4EB40" w14:textId="77777777" w:rsidR="00624C31" w:rsidRPr="002E50FC" w:rsidRDefault="00624C31" w:rsidP="00ED79CA">
      <w:pPr>
        <w:pStyle w:val="BodyText0"/>
        <w:tabs>
          <w:tab w:val="num" w:pos="0"/>
        </w:tabs>
        <w:jc w:val="both"/>
        <w:rPr>
          <w:rFonts w:ascii="Arial Narrow" w:hAnsi="Arial Narrow"/>
          <w:bCs/>
          <w:sz w:val="24"/>
          <w:szCs w:val="24"/>
        </w:rPr>
      </w:pPr>
    </w:p>
    <w:p w14:paraId="2151C574" w14:textId="77777777" w:rsidR="00624C31" w:rsidRPr="002E50FC" w:rsidRDefault="00624C31" w:rsidP="00B762EE">
      <w:pPr>
        <w:pStyle w:val="BodyText0"/>
        <w:ind w:firstLine="720"/>
        <w:jc w:val="both"/>
        <w:rPr>
          <w:rFonts w:ascii="Arial Narrow" w:hAnsi="Arial Narrow"/>
          <w:sz w:val="24"/>
          <w:szCs w:val="24"/>
        </w:rPr>
      </w:pPr>
      <w:r w:rsidRPr="002E50FC">
        <w:rPr>
          <w:rFonts w:ascii="Arial Narrow" w:hAnsi="Arial Narrow"/>
          <w:sz w:val="24"/>
          <w:szCs w:val="24"/>
        </w:rPr>
        <w:t xml:space="preserve">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w:t>
      </w:r>
      <w:r w:rsidRPr="002E50FC">
        <w:rPr>
          <w:rFonts w:ascii="Arial Narrow" w:hAnsi="Arial Narrow"/>
          <w:sz w:val="24"/>
          <w:szCs w:val="24"/>
        </w:rPr>
        <w:lastRenderedPageBreak/>
        <w:t>nu includ subscripție de la producator asigurată pe toată perioada de garanție a echipamentelor hardware.</w:t>
      </w:r>
    </w:p>
    <w:p w14:paraId="5910A664" w14:textId="77777777" w:rsidR="00624C31" w:rsidRPr="002E50FC" w:rsidRDefault="00624C31" w:rsidP="00ED79CA">
      <w:pPr>
        <w:pStyle w:val="BodyText0"/>
        <w:tabs>
          <w:tab w:val="num" w:pos="0"/>
        </w:tabs>
        <w:jc w:val="both"/>
        <w:rPr>
          <w:rFonts w:ascii="Arial Narrow" w:hAnsi="Arial Narrow"/>
          <w:bCs/>
          <w:sz w:val="24"/>
          <w:szCs w:val="24"/>
        </w:rPr>
      </w:pPr>
    </w:p>
    <w:p w14:paraId="6ECC2D75"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t>Componenta server de aplicatie</w:t>
      </w:r>
    </w:p>
    <w:p w14:paraId="29F8C742" w14:textId="77777777" w:rsidR="00624C31" w:rsidRPr="002E50FC" w:rsidRDefault="00624C31" w:rsidP="00ED79CA">
      <w:pPr>
        <w:ind w:firstLine="720"/>
        <w:jc w:val="both"/>
        <w:rPr>
          <w:rFonts w:ascii="Arial Narrow" w:hAnsi="Arial Narrow"/>
          <w:sz w:val="24"/>
          <w:szCs w:val="24"/>
        </w:rPr>
      </w:pPr>
      <w:r w:rsidRPr="002E50FC">
        <w:rPr>
          <w:rFonts w:ascii="Arial Narrow" w:hAnsi="Arial Narrow"/>
          <w:sz w:val="24"/>
          <w:szCs w:val="24"/>
        </w:rPr>
        <w:t xml:space="preserve">În arhitectura n-tier, serverul de aplicaţii este cel care expune nivelul logic şi procesele de business, pentru a fi accesate/utilizate de către celelalte aplicaţii/componente. </w:t>
      </w:r>
    </w:p>
    <w:p w14:paraId="4800FC3A" w14:textId="77777777" w:rsidR="00624C31" w:rsidRPr="002E50FC" w:rsidRDefault="00624C31" w:rsidP="00ED79CA">
      <w:pPr>
        <w:ind w:firstLine="720"/>
        <w:jc w:val="both"/>
        <w:rPr>
          <w:rFonts w:ascii="Arial Narrow" w:hAnsi="Arial Narrow"/>
          <w:sz w:val="24"/>
          <w:szCs w:val="24"/>
        </w:rPr>
      </w:pPr>
      <w:r w:rsidRPr="002E50FC">
        <w:rPr>
          <w:rFonts w:ascii="Arial Narrow" w:hAnsi="Arial Narrow"/>
          <w:sz w:val="24"/>
          <w:szCs w:val="24"/>
        </w:rPr>
        <w:t>Caracteristicile tehnice ale serverului de aplicaţii sunt următoarele:</w:t>
      </w:r>
    </w:p>
    <w:p w14:paraId="68D92152"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Compatibil cu specificaţiile platformei Java Enterprise Edition 7 sau echivalent;</w:t>
      </w:r>
    </w:p>
    <w:p w14:paraId="6CE04856"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Platformă tehnologică completă pentru instalarea şi execuţia site-urilor web dinamice, serviciilor web şi aplicaţiilor JEE sau echivalent;</w:t>
      </w:r>
    </w:p>
    <w:p w14:paraId="73440D9D"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specificaţiile Java Servlets 3.1 sau echivalent;</w:t>
      </w:r>
    </w:p>
    <w:p w14:paraId="14CB4257"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specificaţiile JavaServer Pages 2.3 sau echivalent;</w:t>
      </w:r>
    </w:p>
    <w:p w14:paraId="54BCB249"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specificaţiile Enterprise JavaBeans 2.0, 2.1, 3.0, 3.1, 3.2 sau echivalent;</w:t>
      </w:r>
    </w:p>
    <w:p w14:paraId="66107A93"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pentru servicii web conform specificaţiilor WS-I Basic Profile 1.1, 1.2 şi 2.0 sau echivalent;</w:t>
      </w:r>
    </w:p>
    <w:p w14:paraId="213B545D"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servicii web utilizând specificaţiile JAX-WS 2.2 şi JAX-RPC 1.1 sau echivalent;</w:t>
      </w:r>
    </w:p>
    <w:p w14:paraId="7C202A08"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pentru Simple Object Access Protocol (SOAP) versiunile 1.1 si 1.2 şi SOAP with Attachments API for Java (SAAJ) sau echivalent;</w:t>
      </w:r>
    </w:p>
    <w:p w14:paraId="78F96239"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Transformarea datelor în format XML utilizând standardul W3C Extensible Stylesheet Language (XSL) sau echivalent;</w:t>
      </w:r>
    </w:p>
    <w:p w14:paraId="123A2583"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Securizarea serviciilor web utilizând standardele WS-Security şi WS-SecurityPolicy sau echivalente;</w:t>
      </w:r>
    </w:p>
    <w:p w14:paraId="5BBDCF5B"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standardul Java Database Connectivity (JDBC) sau echivalent;</w:t>
      </w:r>
    </w:p>
    <w:p w14:paraId="1BC8BBD0"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pentru conectarea la multiple sisteme de gestiune a bazelor de date relaţionale;</w:t>
      </w:r>
    </w:p>
    <w:p w14:paraId="7ED9E7A9"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standardul Java Messaging Service (JMS) versiunile 2.0 sau echivalent;</w:t>
      </w:r>
    </w:p>
    <w:p w14:paraId="08993B14"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Suport complet pentru managementul tranzacţiilor utilizând specificaţia Java Transaction API (JTA) versiunile 1.2 sau echivalente;</w:t>
      </w:r>
    </w:p>
    <w:p w14:paraId="797C2B54"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Implementare proprie pentru specificaţia Java Persistence API (JPA) sau echivalentă, cu suport pentru Enterprise Java Beans (EJB) sau echivalent;</w:t>
      </w:r>
    </w:p>
    <w:p w14:paraId="2B973725"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Cache-ul de date distribuit va oferi mecanisme de acces concurent la date si participare în tranzacţii distribuite;</w:t>
      </w:r>
    </w:p>
    <w:p w14:paraId="632B4335"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Va implementa mecanisme avansate de caching;</w:t>
      </w:r>
    </w:p>
    <w:p w14:paraId="0DBE2E03" w14:textId="77777777" w:rsidR="00624C31" w:rsidRPr="002E50FC" w:rsidRDefault="00624C31" w:rsidP="006C04DE">
      <w:pPr>
        <w:numPr>
          <w:ilvl w:val="0"/>
          <w:numId w:val="109"/>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Va oferi un mediu de execuţie a aplicaţiilor Java critice cu cerinţe de procesare în timp real;</w:t>
      </w:r>
    </w:p>
    <w:p w14:paraId="53F7CFD4" w14:textId="77777777" w:rsidR="00624C31" w:rsidRPr="002E50FC" w:rsidRDefault="00624C31" w:rsidP="006C04DE">
      <w:pPr>
        <w:numPr>
          <w:ilvl w:val="0"/>
          <w:numId w:val="110"/>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Va asigura mecanisme de grupare a serverelor în clustere de servere de aplicaţii atât în topologii de tip activ-activ cât şi activ-pasiv;</w:t>
      </w:r>
    </w:p>
    <w:p w14:paraId="64ECCE55" w14:textId="77777777" w:rsidR="00624C31" w:rsidRPr="002E50FC" w:rsidRDefault="00624C31" w:rsidP="006C04DE">
      <w:pPr>
        <w:numPr>
          <w:ilvl w:val="0"/>
          <w:numId w:val="110"/>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lastRenderedPageBreak/>
        <w:t>Va permite stoparea temporară a unui nod din cluster pentru mentenanţă şi suport, sistemul în acest timp fiind disponibil pentru activităţi normale;</w:t>
      </w:r>
    </w:p>
    <w:p w14:paraId="6BB4764E" w14:textId="77777777" w:rsidR="00624C31" w:rsidRPr="002E50FC" w:rsidRDefault="00624C31" w:rsidP="006C04DE">
      <w:pPr>
        <w:numPr>
          <w:ilvl w:val="0"/>
          <w:numId w:val="110"/>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Va asigura mecanisme de balansare dinamică a încărcarii sistemului între resursele administrate în cadrul aceluiaşi cluster;</w:t>
      </w:r>
    </w:p>
    <w:p w14:paraId="052B8FF7" w14:textId="77777777" w:rsidR="00624C31" w:rsidRPr="002E50FC" w:rsidRDefault="00624C31" w:rsidP="006C04DE">
      <w:pPr>
        <w:numPr>
          <w:ilvl w:val="0"/>
          <w:numId w:val="110"/>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Server web integrat care sa permita inclusiv acoperirea stratului arhitectural din zona DMZ;</w:t>
      </w:r>
    </w:p>
    <w:p w14:paraId="733EB37F" w14:textId="77777777" w:rsidR="00624C31" w:rsidRPr="002E50FC" w:rsidRDefault="00624C31" w:rsidP="006C04DE">
      <w:pPr>
        <w:numPr>
          <w:ilvl w:val="0"/>
          <w:numId w:val="110"/>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Va oferi mecanisme de cache pentru optimizarea accesului la conţinutul stocat.</w:t>
      </w:r>
    </w:p>
    <w:p w14:paraId="4778F4E4" w14:textId="77777777" w:rsidR="00624C31" w:rsidRPr="002E50FC" w:rsidRDefault="00624C31" w:rsidP="006C04DE">
      <w:pPr>
        <w:numPr>
          <w:ilvl w:val="0"/>
          <w:numId w:val="110"/>
        </w:numPr>
        <w:tabs>
          <w:tab w:val="clear" w:pos="720"/>
          <w:tab w:val="num" w:pos="960"/>
        </w:tabs>
        <w:suppressAutoHyphens/>
        <w:spacing w:after="0" w:line="240" w:lineRule="auto"/>
        <w:ind w:left="960" w:hanging="240"/>
        <w:jc w:val="both"/>
        <w:rPr>
          <w:rFonts w:ascii="Arial Narrow" w:hAnsi="Arial Narrow"/>
          <w:sz w:val="24"/>
          <w:szCs w:val="24"/>
        </w:rPr>
      </w:pPr>
      <w:r w:rsidRPr="002E50FC">
        <w:rPr>
          <w:rFonts w:ascii="Arial Narrow" w:hAnsi="Arial Narrow"/>
          <w:sz w:val="24"/>
          <w:szCs w:val="24"/>
        </w:rPr>
        <w:t>Va permite rularea serverului de aplicaţii pe distribuţiile majore de sisteme de operare prezente pe piaţă (cel putin Windows şi Linux).</w:t>
      </w:r>
    </w:p>
    <w:p w14:paraId="06579C15" w14:textId="77777777" w:rsidR="00624C31" w:rsidRPr="002E50FC" w:rsidRDefault="00624C31" w:rsidP="00ED79CA">
      <w:pPr>
        <w:jc w:val="both"/>
        <w:rPr>
          <w:rFonts w:ascii="Arial Narrow" w:hAnsi="Arial Narrow"/>
          <w:sz w:val="24"/>
          <w:szCs w:val="24"/>
        </w:rPr>
      </w:pPr>
    </w:p>
    <w:p w14:paraId="6A0B8F84" w14:textId="77777777" w:rsidR="00624C31" w:rsidRPr="002E50FC" w:rsidRDefault="00624C31" w:rsidP="00B762EE">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588DBC81" w14:textId="77777777" w:rsidR="00624C31" w:rsidRPr="002E50FC" w:rsidRDefault="00624C31" w:rsidP="00ED79CA">
      <w:pPr>
        <w:tabs>
          <w:tab w:val="left" w:pos="-90"/>
        </w:tabs>
        <w:jc w:val="both"/>
        <w:rPr>
          <w:rFonts w:ascii="Arial Narrow" w:hAnsi="Arial Narrow"/>
          <w:sz w:val="24"/>
          <w:szCs w:val="24"/>
        </w:rPr>
      </w:pPr>
    </w:p>
    <w:p w14:paraId="50857CE0"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t>Componenta de integrare a aplicatiilor</w:t>
      </w:r>
    </w:p>
    <w:p w14:paraId="2C147950" w14:textId="77777777" w:rsidR="00624C31" w:rsidRPr="002E50FC" w:rsidRDefault="00624C31" w:rsidP="00B762EE">
      <w:pPr>
        <w:pStyle w:val="BodyText20"/>
        <w:widowControl w:val="0"/>
        <w:suppressAutoHyphens w:val="0"/>
        <w:spacing w:line="240" w:lineRule="auto"/>
        <w:ind w:firstLine="720"/>
        <w:rPr>
          <w:rFonts w:ascii="Arial Narrow" w:hAnsi="Arial Narrow" w:cs="Times New Roman"/>
          <w:lang w:val="ro-RO"/>
        </w:rPr>
      </w:pPr>
      <w:r w:rsidRPr="002E50FC">
        <w:rPr>
          <w:rFonts w:ascii="Arial Narrow" w:hAnsi="Arial Narrow" w:cs="Times New Roman"/>
          <w:lang w:val="ro-RO"/>
        </w:rPr>
        <w:t>În secţiunea „Interconectarea cu sistemele existente interne şi externe” a prezentului document sunt descrise modalităţile de interconectare a platformei pentru Buletinul Electronic al Registrului Comerţului cu alte sisteme. Din punct de vedere tehnic, pentru realizarea acestei interconectări, se va utiliza o componentă de integrare ce va oferi suport pentru:</w:t>
      </w:r>
    </w:p>
    <w:p w14:paraId="287EC708" w14:textId="77777777" w:rsidR="00624C31" w:rsidRPr="002E50FC" w:rsidRDefault="00624C31" w:rsidP="005B500A">
      <w:pPr>
        <w:pStyle w:val="BodyText20"/>
        <w:widowControl w:val="0"/>
        <w:tabs>
          <w:tab w:val="left" w:pos="960"/>
        </w:tabs>
        <w:suppressAutoHyphens w:val="0"/>
        <w:spacing w:line="240" w:lineRule="auto"/>
        <w:ind w:left="960" w:hanging="240"/>
        <w:rPr>
          <w:rFonts w:ascii="Arial Narrow" w:hAnsi="Arial Narrow" w:cs="Times New Roman"/>
          <w:lang w:val="ro-RO"/>
        </w:rPr>
      </w:pPr>
      <w:r w:rsidRPr="002E50FC">
        <w:rPr>
          <w:rFonts w:ascii="Arial Narrow" w:hAnsi="Arial Narrow" w:cs="Times New Roman"/>
          <w:lang w:val="ro-RO"/>
        </w:rPr>
        <w:t>-</w:t>
      </w:r>
      <w:r w:rsidRPr="002E50FC">
        <w:rPr>
          <w:rFonts w:ascii="Arial Narrow" w:hAnsi="Arial Narrow" w:cs="Times New Roman"/>
          <w:lang w:val="ro-RO"/>
        </w:rPr>
        <w:tab/>
        <w:t>modelarea şi execuţia proceselor de afaceri rezultate ca urmare a orchestrării de servicii standard reutilizabile;</w:t>
      </w:r>
    </w:p>
    <w:p w14:paraId="22A65700" w14:textId="77777777" w:rsidR="00624C31" w:rsidRPr="002E50FC" w:rsidRDefault="00624C31" w:rsidP="005B500A">
      <w:pPr>
        <w:pStyle w:val="BodyText20"/>
        <w:widowControl w:val="0"/>
        <w:tabs>
          <w:tab w:val="left" w:pos="960"/>
        </w:tabs>
        <w:suppressAutoHyphens w:val="0"/>
        <w:spacing w:line="240" w:lineRule="auto"/>
        <w:ind w:left="960" w:hanging="240"/>
        <w:rPr>
          <w:rFonts w:ascii="Arial Narrow" w:hAnsi="Arial Narrow" w:cs="Times New Roman"/>
          <w:lang w:val="ro-RO"/>
        </w:rPr>
      </w:pPr>
      <w:r w:rsidRPr="002E50FC">
        <w:rPr>
          <w:rFonts w:ascii="Arial Narrow" w:hAnsi="Arial Narrow" w:cs="Times New Roman"/>
          <w:lang w:val="ro-RO"/>
        </w:rPr>
        <w:t xml:space="preserve">- </w:t>
      </w:r>
      <w:r w:rsidRPr="002E50FC">
        <w:rPr>
          <w:rFonts w:ascii="Arial Narrow" w:hAnsi="Arial Narrow" w:cs="Times New Roman"/>
          <w:lang w:val="ro-RO"/>
        </w:rPr>
        <w:tab/>
        <w:t>integrarea sistemelor informatice utilizând o soluţie de tip magistrală de mesaje (Service Bus) cu capabilităţi extinse de conectare la soluţii tehnologice eterogene;</w:t>
      </w:r>
    </w:p>
    <w:p w14:paraId="62644D5A" w14:textId="77777777" w:rsidR="00624C31" w:rsidRPr="002E50FC" w:rsidRDefault="00624C31" w:rsidP="00DF532D">
      <w:pPr>
        <w:pStyle w:val="BodyText20"/>
        <w:widowControl w:val="0"/>
        <w:tabs>
          <w:tab w:val="left" w:pos="960"/>
        </w:tabs>
        <w:suppressAutoHyphens w:val="0"/>
        <w:spacing w:line="240" w:lineRule="auto"/>
        <w:ind w:left="960" w:hanging="240"/>
        <w:rPr>
          <w:rFonts w:ascii="Arial Narrow" w:hAnsi="Arial Narrow" w:cs="Times New Roman"/>
          <w:lang w:val="ro-RO"/>
        </w:rPr>
      </w:pPr>
      <w:r w:rsidRPr="002E50FC">
        <w:rPr>
          <w:rFonts w:ascii="Arial Narrow" w:hAnsi="Arial Narrow" w:cs="Times New Roman"/>
          <w:lang w:val="ro-RO"/>
        </w:rPr>
        <w:t xml:space="preserve">- </w:t>
      </w:r>
      <w:r w:rsidRPr="002E50FC">
        <w:rPr>
          <w:rFonts w:ascii="Arial Narrow" w:hAnsi="Arial Narrow" w:cs="Times New Roman"/>
          <w:lang w:val="ro-RO"/>
        </w:rPr>
        <w:tab/>
        <w:t>monitorizarea proactivă a fluxurilor în execuţie prin accesul direct, sub forma de tablouri de control, la indicatorii cheie de execuţie;</w:t>
      </w:r>
    </w:p>
    <w:p w14:paraId="3CF851EF" w14:textId="77777777" w:rsidR="00624C31" w:rsidRPr="002E50FC" w:rsidRDefault="00624C31" w:rsidP="00ED79CA">
      <w:pPr>
        <w:pStyle w:val="BodyText20"/>
        <w:widowControl w:val="0"/>
        <w:tabs>
          <w:tab w:val="left" w:pos="960"/>
        </w:tabs>
        <w:suppressAutoHyphens w:val="0"/>
        <w:spacing w:line="240" w:lineRule="auto"/>
        <w:ind w:left="960" w:hanging="240"/>
        <w:rPr>
          <w:rFonts w:ascii="Arial Narrow" w:hAnsi="Arial Narrow" w:cs="Times New Roman"/>
          <w:lang w:val="ro-RO"/>
        </w:rPr>
      </w:pPr>
      <w:r w:rsidRPr="002E50FC">
        <w:rPr>
          <w:rFonts w:ascii="Arial Narrow" w:hAnsi="Arial Narrow" w:cs="Times New Roman"/>
          <w:lang w:val="ro-RO"/>
        </w:rPr>
        <w:t xml:space="preserve">- </w:t>
      </w:r>
      <w:r w:rsidRPr="002E50FC">
        <w:rPr>
          <w:rFonts w:ascii="Arial Narrow" w:hAnsi="Arial Narrow" w:cs="Times New Roman"/>
          <w:lang w:val="ro-RO"/>
        </w:rPr>
        <w:tab/>
        <w:t>capturarea şi tratarea de evenimente provenite din surse diferite;</w:t>
      </w:r>
    </w:p>
    <w:p w14:paraId="1D6C084E" w14:textId="77777777" w:rsidR="00624C31" w:rsidRPr="002E50FC" w:rsidRDefault="00624C31" w:rsidP="00ED79CA">
      <w:pPr>
        <w:pStyle w:val="BodyText20"/>
        <w:widowControl w:val="0"/>
        <w:tabs>
          <w:tab w:val="left" w:pos="960"/>
        </w:tabs>
        <w:suppressAutoHyphens w:val="0"/>
        <w:spacing w:line="240" w:lineRule="auto"/>
        <w:ind w:left="960" w:hanging="240"/>
        <w:rPr>
          <w:rFonts w:ascii="Arial Narrow" w:hAnsi="Arial Narrow" w:cs="Times New Roman"/>
          <w:lang w:val="ro-RO"/>
        </w:rPr>
      </w:pPr>
      <w:r w:rsidRPr="002E50FC">
        <w:rPr>
          <w:rFonts w:ascii="Arial Narrow" w:hAnsi="Arial Narrow" w:cs="Times New Roman"/>
          <w:lang w:val="ro-RO"/>
        </w:rPr>
        <w:t xml:space="preserve">- </w:t>
      </w:r>
      <w:r w:rsidRPr="002E50FC">
        <w:rPr>
          <w:rFonts w:ascii="Arial Narrow" w:hAnsi="Arial Narrow" w:cs="Times New Roman"/>
          <w:lang w:val="ro-RO"/>
        </w:rPr>
        <w:tab/>
        <w:t>securizarea accesului la serviciile şi fluxurile modelate pe baza unor politici de acces definite şi administrate centralizat.</w:t>
      </w:r>
    </w:p>
    <w:p w14:paraId="548760F1" w14:textId="77777777" w:rsidR="00624C31" w:rsidRPr="002E50FC" w:rsidRDefault="00624C31" w:rsidP="00ED79CA">
      <w:pPr>
        <w:widowControl w:val="0"/>
        <w:ind w:firstLine="720"/>
        <w:jc w:val="both"/>
        <w:rPr>
          <w:rFonts w:ascii="Arial Narrow" w:hAnsi="Arial Narrow"/>
          <w:b/>
          <w:sz w:val="24"/>
          <w:szCs w:val="24"/>
        </w:rPr>
      </w:pPr>
      <w:r w:rsidRPr="002E50FC">
        <w:rPr>
          <w:rFonts w:ascii="Arial Narrow" w:hAnsi="Arial Narrow"/>
          <w:sz w:val="24"/>
          <w:szCs w:val="24"/>
        </w:rPr>
        <w:t>Din punct de vedere tehnic/tehnologic această platformă de integrare prezintă următoarele caracteristici:</w:t>
      </w:r>
      <w:r w:rsidRPr="002E50FC">
        <w:rPr>
          <w:rFonts w:ascii="Arial Narrow" w:hAnsi="Arial Narrow"/>
          <w:b/>
          <w:sz w:val="24"/>
          <w:szCs w:val="24"/>
        </w:rPr>
        <w:t xml:space="preserve"> </w:t>
      </w:r>
    </w:p>
    <w:p w14:paraId="689ED7C3"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suport complet pentru dezvoltarea, testarea, execuţia, monitorizarea, optimizarea şi administrarea proceselor de integrare;</w:t>
      </w:r>
    </w:p>
    <w:p w14:paraId="30C8485B"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lastRenderedPageBreak/>
        <w:t>-</w:t>
      </w:r>
      <w:r w:rsidRPr="002E50FC">
        <w:rPr>
          <w:rFonts w:ascii="Arial Narrow" w:hAnsi="Arial Narrow"/>
          <w:sz w:val="24"/>
          <w:szCs w:val="24"/>
        </w:rPr>
        <w:tab/>
        <w:t>Va oferi suport pentru soluţii moderne şi deschise de integrare conform principiilor şi conceptelor arhitecturilor Service Oriented Architecture (SOA) şi Event Driven Architecture (EDA);</w:t>
      </w:r>
    </w:p>
    <w:p w14:paraId="0E8C8FD9"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fi bazată pe standardele deschide de interoperabilitate a aplicaţiilor WS-I Basic Profile, WSDL (Web Services Description Language), WS-*, XML, SOAP sau echivalente;</w:t>
      </w:r>
    </w:p>
    <w:p w14:paraId="41772191"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permite modelarea declarativă a proceselor de integrare utilizând standardul OASIS (Organization for the Advancement of Structured Information Standards) BPEL (Business Process Execution Language);</w:t>
      </w:r>
    </w:p>
    <w:p w14:paraId="124F9830"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permite comunicaţii sincrone şi asincrone inter-aplicaţii;</w:t>
      </w:r>
    </w:p>
    <w:p w14:paraId="128E1B1E"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mecanisme transparente de persistenţă a stării proceselor şi informaţiilor de audit într-o bază de date relaţională;</w:t>
      </w:r>
    </w:p>
    <w:p w14:paraId="70B311C8"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permite folosirea canalelor de notificare moderne (email, SMS) pentru informarea utilizatorilor despre evenimentele semnificative apărute în aplicaţii;</w:t>
      </w:r>
    </w:p>
    <w:p w14:paraId="20BE153A"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suporta transformări şi manipulări de date complexe pentru implementarea logicii proceselor de business;</w:t>
      </w:r>
    </w:p>
    <w:p w14:paraId="37411761"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Sistemul va include capabilităţi extinse de transformare a mesajelor XML utilizând standarde deschise W3C Extensible Stylesheet Language (XSL), XPath şi XQuery sau echivalente;</w:t>
      </w:r>
    </w:p>
    <w:p w14:paraId="572ABEC0"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soluţii de conectare predefinite la principalele tipuri de tehnologii: baze de date relaţionale, cozi de mesaje (JBossMQ, Oracle AQ, IBM Websphere MQ, MSMQ sau echivalente), sisteme de fişiere, etc;</w:t>
      </w:r>
    </w:p>
    <w:p w14:paraId="1DE4B5C7"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un cadru de dezvoltare pentru noi soluţii de conectare la sisteme externe bazat pe standarde deschise;</w:t>
      </w:r>
    </w:p>
    <w:p w14:paraId="6A1E4797"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servicii de transport cu suport pentru persistenţa datelor;</w:t>
      </w:r>
    </w:p>
    <w:p w14:paraId="26AD63D1"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servicii de transport cu suport pentru garantarea livrării datelor;</w:t>
      </w:r>
    </w:p>
    <w:p w14:paraId="64DB1B58"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include o soluţie de tipul monitorizare a activităţii de afaceri - Business Activity Monitoring (BAM) sau echivalentă;</w:t>
      </w:r>
    </w:p>
    <w:p w14:paraId="44B4F7AE"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permite monitorizarea în timp real a indicatorilor de tipul Key Performance Indicators (KPI) sau echivalentă;</w:t>
      </w:r>
    </w:p>
    <w:p w14:paraId="6D8E9996"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lastRenderedPageBreak/>
        <w:t>-</w:t>
      </w:r>
      <w:r w:rsidRPr="002E50FC">
        <w:rPr>
          <w:rFonts w:ascii="Arial Narrow" w:hAnsi="Arial Narrow"/>
          <w:sz w:val="24"/>
          <w:szCs w:val="24"/>
        </w:rPr>
        <w:tab/>
        <w:t>Va permite monitorizarea în timp real a SLA-urilor (Service Level Agreement) de business sau operaţionale;</w:t>
      </w:r>
    </w:p>
    <w:p w14:paraId="12A7055C"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un modul centralizat de gestiune şi aplicare a politicilor de securitate peste portofoliul de fluxuri electronice instalat;</w:t>
      </w:r>
    </w:p>
    <w:p w14:paraId="2C854342"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oferi servicii de securitate la nivel de aplicaţie;</w:t>
      </w:r>
    </w:p>
    <w:p w14:paraId="0F721498"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Pentru asigurarea securităţii la nivel transport, soluţia va permite utilizarea protocolul Secure Socket Layer (SSL) şi a certificatelor compatibile X.509;</w:t>
      </w:r>
    </w:p>
    <w:p w14:paraId="268CC7FD"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 xml:space="preserve">Va permite implementarea de servicii de securitate specifice lucrului cu serviciile web standard: </w:t>
      </w:r>
    </w:p>
    <w:p w14:paraId="01E0F44E" w14:textId="77777777" w:rsidR="00624C31" w:rsidRPr="002E50FC" w:rsidRDefault="00624C31" w:rsidP="00ED79CA">
      <w:pPr>
        <w:tabs>
          <w:tab w:val="left" w:pos="1320"/>
        </w:tabs>
        <w:ind w:left="720" w:firstLine="240"/>
        <w:jc w:val="both"/>
        <w:rPr>
          <w:rFonts w:ascii="Arial Narrow" w:hAnsi="Arial Narrow"/>
          <w:sz w:val="24"/>
          <w:szCs w:val="24"/>
        </w:rPr>
      </w:pPr>
      <w:r w:rsidRPr="002E50FC">
        <w:rPr>
          <w:rFonts w:ascii="Arial Narrow" w:hAnsi="Arial Narrow"/>
          <w:sz w:val="24"/>
          <w:szCs w:val="24"/>
        </w:rPr>
        <w:t>o</w:t>
      </w:r>
      <w:r w:rsidRPr="002E50FC">
        <w:rPr>
          <w:rFonts w:ascii="Arial Narrow" w:hAnsi="Arial Narrow"/>
          <w:sz w:val="24"/>
          <w:szCs w:val="24"/>
        </w:rPr>
        <w:tab/>
        <w:t xml:space="preserve"> autentificarea accesului la servicii; </w:t>
      </w:r>
    </w:p>
    <w:p w14:paraId="2E08FB13" w14:textId="77777777" w:rsidR="00624C31" w:rsidRPr="002E50FC" w:rsidRDefault="00624C31" w:rsidP="00ED79CA">
      <w:pPr>
        <w:tabs>
          <w:tab w:val="left" w:pos="1320"/>
        </w:tabs>
        <w:ind w:left="720" w:firstLine="240"/>
        <w:jc w:val="both"/>
        <w:rPr>
          <w:rFonts w:ascii="Arial Narrow" w:hAnsi="Arial Narrow"/>
          <w:sz w:val="24"/>
          <w:szCs w:val="24"/>
        </w:rPr>
      </w:pPr>
      <w:r w:rsidRPr="002E50FC">
        <w:rPr>
          <w:rFonts w:ascii="Arial Narrow" w:hAnsi="Arial Narrow"/>
          <w:sz w:val="24"/>
          <w:szCs w:val="24"/>
        </w:rPr>
        <w:t>o</w:t>
      </w:r>
      <w:r w:rsidRPr="002E50FC">
        <w:rPr>
          <w:rFonts w:ascii="Arial Narrow" w:hAnsi="Arial Narrow"/>
          <w:sz w:val="24"/>
          <w:szCs w:val="24"/>
        </w:rPr>
        <w:tab/>
        <w:t xml:space="preserve"> autorizarea accesului la servicii; </w:t>
      </w:r>
    </w:p>
    <w:p w14:paraId="2994DE39"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Soluţia va fi bazată pe standardele deschise de securitate a serviciilor web, precum WS-Security, WS-Policy and WS-Security Policy, Security Assertation Markup Language (SAML) sau echivalente;</w:t>
      </w:r>
    </w:p>
    <w:p w14:paraId="4F1E04C7"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Soluţia va putea securiza totalitatea apelurilor către serviciile existente printr-un mod de funcţionare de tip poartă de acces (gateway) fără să fie necesară modificarea proceselor instalate;</w:t>
      </w:r>
    </w:p>
    <w:p w14:paraId="4DAA187D"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Să ofere mecanisme de grupare a serverelor în clustere pentru toate componentele platformei de integrare atât în topologii de tip activ-activ cât şi activ-pasiv;</w:t>
      </w:r>
      <w:r w:rsidRPr="002E50FC">
        <w:rPr>
          <w:rFonts w:ascii="Arial Narrow" w:hAnsi="Arial Narrow"/>
          <w:sz w:val="24"/>
          <w:szCs w:val="24"/>
        </w:rPr>
        <w:tab/>
      </w:r>
    </w:p>
    <w:p w14:paraId="117A5738"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Posibilitatea stopării temporare a unui nod din cluster pentru mentenanţă şi suport, sistemul în acest timp fiind disponibil pentru activităţi normale;</w:t>
      </w:r>
    </w:p>
    <w:p w14:paraId="1D70B0B9"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Mecanisme de balansare a încărcarii sistemului între resursele administrate în cadrul aceluiaşi cluster;</w:t>
      </w:r>
      <w:r w:rsidRPr="002E50FC">
        <w:rPr>
          <w:rFonts w:ascii="Arial Narrow" w:hAnsi="Arial Narrow"/>
          <w:sz w:val="24"/>
          <w:szCs w:val="24"/>
        </w:rPr>
        <w:tab/>
      </w:r>
    </w:p>
    <w:p w14:paraId="07387796" w14:textId="77777777" w:rsidR="00624C31" w:rsidRPr="002E50FC" w:rsidRDefault="00624C31" w:rsidP="00ED79CA">
      <w:pPr>
        <w:tabs>
          <w:tab w:val="left" w:pos="960"/>
        </w:tabs>
        <w:ind w:left="360" w:firstLine="36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Mecanisme de scalare a sistemului pe orizontală (Scale Out).</w:t>
      </w:r>
    </w:p>
    <w:p w14:paraId="1C5068D2" w14:textId="77777777" w:rsidR="00624C31" w:rsidRPr="002E50FC" w:rsidRDefault="00624C31" w:rsidP="00ED79CA">
      <w:pPr>
        <w:tabs>
          <w:tab w:val="left" w:pos="960"/>
        </w:tabs>
        <w:ind w:left="960" w:hanging="240"/>
        <w:jc w:val="both"/>
        <w:rPr>
          <w:rFonts w:ascii="Arial Narrow" w:hAnsi="Arial Narrow"/>
          <w:sz w:val="24"/>
          <w:szCs w:val="24"/>
        </w:rPr>
      </w:pPr>
      <w:r w:rsidRPr="002E50FC">
        <w:rPr>
          <w:rFonts w:ascii="Arial Narrow" w:hAnsi="Arial Narrow"/>
          <w:sz w:val="24"/>
          <w:szCs w:val="24"/>
        </w:rPr>
        <w:t>-</w:t>
      </w:r>
      <w:r w:rsidRPr="002E50FC">
        <w:rPr>
          <w:rFonts w:ascii="Arial Narrow" w:hAnsi="Arial Narrow"/>
          <w:sz w:val="24"/>
          <w:szCs w:val="24"/>
        </w:rPr>
        <w:tab/>
        <w:t>Va permite rularea serverului de aplicaţii pe distribuţiile majore de sisteme de operare prezente pe piaţă (cel putin Windows şi Linux);</w:t>
      </w:r>
    </w:p>
    <w:p w14:paraId="53D20406" w14:textId="77777777" w:rsidR="00624C31" w:rsidRPr="002E50FC" w:rsidRDefault="00624C31" w:rsidP="00ED79CA">
      <w:pPr>
        <w:pStyle w:val="BodyText0"/>
        <w:ind w:firstLine="720"/>
        <w:jc w:val="both"/>
        <w:rPr>
          <w:rFonts w:ascii="Arial Narrow" w:hAnsi="Arial Narrow"/>
          <w:sz w:val="24"/>
          <w:szCs w:val="24"/>
        </w:rPr>
      </w:pPr>
      <w:r w:rsidRPr="002E50FC">
        <w:rPr>
          <w:rFonts w:ascii="Arial Narrow" w:hAnsi="Arial Narrow"/>
          <w:sz w:val="24"/>
          <w:szCs w:val="24"/>
        </w:rPr>
        <w:t xml:space="preserve">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w:t>
      </w:r>
      <w:r w:rsidRPr="002E50FC">
        <w:rPr>
          <w:rFonts w:ascii="Arial Narrow" w:hAnsi="Arial Narrow"/>
          <w:sz w:val="24"/>
          <w:szCs w:val="24"/>
        </w:rPr>
        <w:lastRenderedPageBreak/>
        <w:t>nu includ subscripție de la producator asigurată pe toată perioada de garanție a echipamentelor hardware.</w:t>
      </w:r>
    </w:p>
    <w:p w14:paraId="3AF13BD0" w14:textId="77777777" w:rsidR="00624C31" w:rsidRPr="002E50FC" w:rsidRDefault="00624C31" w:rsidP="00ED79CA">
      <w:pPr>
        <w:tabs>
          <w:tab w:val="left" w:pos="-90"/>
        </w:tabs>
        <w:jc w:val="both"/>
        <w:rPr>
          <w:rFonts w:ascii="Arial Narrow" w:hAnsi="Arial Narrow"/>
          <w:sz w:val="24"/>
          <w:szCs w:val="24"/>
        </w:rPr>
      </w:pPr>
    </w:p>
    <w:p w14:paraId="5390680A"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t>Componenta de integrare a datelor</w:t>
      </w:r>
    </w:p>
    <w:p w14:paraId="65F41A6D" w14:textId="77777777" w:rsidR="00624C31" w:rsidRPr="002E50FC" w:rsidRDefault="00624C31" w:rsidP="00ED79CA">
      <w:pPr>
        <w:pStyle w:val="BodyText0"/>
        <w:ind w:firstLine="720"/>
        <w:jc w:val="both"/>
        <w:rPr>
          <w:rFonts w:ascii="Arial Narrow" w:hAnsi="Arial Narrow"/>
          <w:sz w:val="24"/>
          <w:szCs w:val="24"/>
        </w:rPr>
      </w:pPr>
      <w:r w:rsidRPr="002E50FC">
        <w:rPr>
          <w:rFonts w:ascii="Arial Narrow" w:hAnsi="Arial Narrow"/>
          <w:bCs/>
          <w:sz w:val="24"/>
          <w:szCs w:val="24"/>
        </w:rPr>
        <w:t>Se doreşte includerea in sistemul informatic a unei componente de integrare şi consolidare oferind următoarele module de bază:</w:t>
      </w:r>
    </w:p>
    <w:p w14:paraId="60A6BCC9" w14:textId="77777777" w:rsidR="00624C31" w:rsidRPr="002E50FC" w:rsidRDefault="00624C31" w:rsidP="006C04DE">
      <w:pPr>
        <w:pStyle w:val="BodyText0"/>
        <w:numPr>
          <w:ilvl w:val="0"/>
          <w:numId w:val="69"/>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bCs/>
          <w:sz w:val="24"/>
          <w:szCs w:val="24"/>
        </w:rPr>
        <w:t xml:space="preserve">replicare de date între surse eterogene de informaţii </w:t>
      </w:r>
    </w:p>
    <w:p w14:paraId="77A54827" w14:textId="77777777" w:rsidR="00624C31" w:rsidRPr="002E50FC" w:rsidRDefault="00624C31" w:rsidP="006C04DE">
      <w:pPr>
        <w:pStyle w:val="BodyText0"/>
        <w:numPr>
          <w:ilvl w:val="0"/>
          <w:numId w:val="69"/>
        </w:numPr>
        <w:tabs>
          <w:tab w:val="left" w:pos="1080"/>
        </w:tabs>
        <w:suppressAutoHyphens/>
        <w:spacing w:after="0" w:line="240" w:lineRule="auto"/>
        <w:ind w:firstLine="0"/>
        <w:jc w:val="both"/>
        <w:rPr>
          <w:rFonts w:ascii="Arial Narrow" w:hAnsi="Arial Narrow"/>
          <w:sz w:val="24"/>
          <w:szCs w:val="24"/>
        </w:rPr>
      </w:pPr>
      <w:r w:rsidRPr="002E50FC">
        <w:rPr>
          <w:rFonts w:ascii="Arial Narrow" w:hAnsi="Arial Narrow"/>
          <w:sz w:val="24"/>
          <w:szCs w:val="24"/>
        </w:rPr>
        <w:t>tranformare date (ETL) din surse eterogene, prin:</w:t>
      </w:r>
    </w:p>
    <w:p w14:paraId="1ACDF7E8" w14:textId="77777777" w:rsidR="00624C31" w:rsidRPr="002E50FC" w:rsidRDefault="00624C31" w:rsidP="00DF532D">
      <w:pPr>
        <w:pStyle w:val="BodyText0"/>
        <w:numPr>
          <w:ilvl w:val="1"/>
          <w:numId w:val="69"/>
        </w:numPr>
        <w:tabs>
          <w:tab w:val="left" w:pos="1080"/>
        </w:tabs>
        <w:suppressAutoHyphens/>
        <w:spacing w:after="0" w:line="240" w:lineRule="auto"/>
        <w:jc w:val="both"/>
        <w:rPr>
          <w:rFonts w:ascii="Arial Narrow" w:hAnsi="Arial Narrow"/>
          <w:sz w:val="24"/>
          <w:szCs w:val="24"/>
        </w:rPr>
      </w:pPr>
      <w:r w:rsidRPr="002E50FC">
        <w:rPr>
          <w:rFonts w:ascii="Arial Narrow" w:hAnsi="Arial Narrow"/>
          <w:bCs/>
          <w:sz w:val="24"/>
          <w:szCs w:val="24"/>
        </w:rPr>
        <w:t>modelare declarativă a fluxurilor de integrare de date;</w:t>
      </w:r>
    </w:p>
    <w:p w14:paraId="6AAC3CF2" w14:textId="77777777" w:rsidR="00624C31" w:rsidRPr="002E50FC" w:rsidRDefault="00624C31" w:rsidP="00ED79CA">
      <w:pPr>
        <w:pStyle w:val="BodyText0"/>
        <w:numPr>
          <w:ilvl w:val="1"/>
          <w:numId w:val="69"/>
        </w:numPr>
        <w:tabs>
          <w:tab w:val="left" w:pos="1080"/>
        </w:tabs>
        <w:suppressAutoHyphens/>
        <w:spacing w:after="0" w:line="240" w:lineRule="auto"/>
        <w:jc w:val="both"/>
        <w:rPr>
          <w:rFonts w:ascii="Arial Narrow" w:hAnsi="Arial Narrow"/>
          <w:sz w:val="24"/>
          <w:szCs w:val="24"/>
        </w:rPr>
      </w:pPr>
      <w:r w:rsidRPr="002E50FC">
        <w:rPr>
          <w:rFonts w:ascii="Arial Narrow" w:hAnsi="Arial Narrow"/>
          <w:bCs/>
          <w:sz w:val="24"/>
          <w:szCs w:val="24"/>
        </w:rPr>
        <w:t>sincronizare de date între surse eterogene de informaţii.</w:t>
      </w:r>
    </w:p>
    <w:p w14:paraId="6CAAFC8F" w14:textId="77777777" w:rsidR="00624C31" w:rsidRPr="002E50FC" w:rsidRDefault="00624C31" w:rsidP="00ED79CA">
      <w:pPr>
        <w:autoSpaceDE w:val="0"/>
        <w:autoSpaceDN w:val="0"/>
        <w:adjustRightInd w:val="0"/>
        <w:jc w:val="both"/>
        <w:rPr>
          <w:rFonts w:ascii="Arial Narrow" w:hAnsi="Arial Narrow"/>
          <w:color w:val="000000"/>
          <w:sz w:val="24"/>
          <w:szCs w:val="24"/>
        </w:rPr>
      </w:pPr>
    </w:p>
    <w:p w14:paraId="76A7E252" w14:textId="77777777" w:rsidR="00624C31" w:rsidRPr="002E50FC" w:rsidRDefault="00624C31" w:rsidP="00ED79CA">
      <w:pPr>
        <w:pStyle w:val="BodyText0"/>
        <w:ind w:firstLine="720"/>
        <w:jc w:val="both"/>
        <w:rPr>
          <w:rFonts w:ascii="Arial Narrow" w:hAnsi="Arial Narrow"/>
          <w:bCs/>
          <w:sz w:val="24"/>
          <w:szCs w:val="24"/>
        </w:rPr>
      </w:pPr>
      <w:r w:rsidRPr="002E50FC">
        <w:rPr>
          <w:rFonts w:ascii="Arial Narrow" w:hAnsi="Arial Narrow"/>
          <w:bCs/>
          <w:sz w:val="24"/>
          <w:szCs w:val="24"/>
        </w:rPr>
        <w:t xml:space="preserve">Replicarea datelor intre Baza de date operationala existenta (baza de date de productie a sistemelor RC, RL si BPI) si baza de date a Buletinului Electronic al Registrului Comertului. Rolul acestei componente este de a capta modificările aparute in baza de date sursa si de a le transfera catre modulul de Transformare date, in vederea modificarii structurilor de date si/sau a campurilor si aplicarii acestora in baza de date destinatie. </w:t>
      </w:r>
    </w:p>
    <w:p w14:paraId="21A2650B" w14:textId="77777777" w:rsidR="00624C31" w:rsidRPr="002E50FC" w:rsidRDefault="00624C31" w:rsidP="00ED79CA">
      <w:pPr>
        <w:pStyle w:val="BodyText0"/>
        <w:ind w:firstLine="720"/>
        <w:jc w:val="both"/>
        <w:rPr>
          <w:rFonts w:ascii="Arial Narrow" w:hAnsi="Arial Narrow"/>
          <w:bCs/>
          <w:sz w:val="24"/>
          <w:szCs w:val="24"/>
        </w:rPr>
      </w:pPr>
      <w:r w:rsidRPr="002E50FC">
        <w:rPr>
          <w:rFonts w:ascii="Arial Narrow" w:hAnsi="Arial Narrow"/>
          <w:bCs/>
          <w:sz w:val="24"/>
          <w:szCs w:val="24"/>
        </w:rPr>
        <w:t xml:space="preserve">Modulul </w:t>
      </w:r>
      <w:r w:rsidRPr="002E50FC">
        <w:rPr>
          <w:rFonts w:ascii="Arial Narrow" w:hAnsi="Arial Narrow"/>
          <w:b/>
          <w:bCs/>
          <w:sz w:val="24"/>
          <w:szCs w:val="24"/>
        </w:rPr>
        <w:t>Replicare Date</w:t>
      </w:r>
      <w:r w:rsidRPr="002E50FC">
        <w:rPr>
          <w:rFonts w:ascii="Arial Narrow" w:hAnsi="Arial Narrow"/>
          <w:bCs/>
          <w:sz w:val="24"/>
          <w:szCs w:val="24"/>
        </w:rPr>
        <w:t xml:space="preserve"> va oferi suport tranzactional astfel incat sa nu se propage in bazele de date destinatie tranzactii incomplete, in cazul aparitiei unei erori in baza de date sursa. Captarea datelor modificate in baza de date sursa se va face prin mecanisme care nu au impact asupra performanta acesteia. Se accepta mecanisme de captare a modificărilor bazate pe log-ul tranzacțional al bazei de date. Nu se accepta mecanisme ce presupun definirea de trigger-i pe tabelele bazei de date. </w:t>
      </w:r>
    </w:p>
    <w:p w14:paraId="6E0B1735" w14:textId="77777777" w:rsidR="00624C31" w:rsidRPr="002E50FC" w:rsidRDefault="00624C31" w:rsidP="00ED79CA">
      <w:pPr>
        <w:pStyle w:val="BodyText0"/>
        <w:ind w:firstLine="720"/>
        <w:jc w:val="both"/>
        <w:rPr>
          <w:rFonts w:ascii="Arial Narrow" w:hAnsi="Arial Narrow"/>
          <w:bCs/>
          <w:sz w:val="24"/>
          <w:szCs w:val="24"/>
        </w:rPr>
      </w:pPr>
      <w:r w:rsidRPr="002E50FC">
        <w:rPr>
          <w:rFonts w:ascii="Arial Narrow" w:hAnsi="Arial Narrow"/>
          <w:bCs/>
          <w:sz w:val="24"/>
          <w:szCs w:val="24"/>
        </w:rPr>
        <w:t xml:space="preserve">Funcționalitățile majore pe care trebuie sa le asigure modulul </w:t>
      </w:r>
      <w:r w:rsidRPr="002E50FC">
        <w:rPr>
          <w:rFonts w:ascii="Arial Narrow" w:hAnsi="Arial Narrow"/>
          <w:b/>
          <w:bCs/>
          <w:sz w:val="24"/>
          <w:szCs w:val="24"/>
        </w:rPr>
        <w:t>Replicare date</w:t>
      </w:r>
      <w:r w:rsidRPr="002E50FC">
        <w:rPr>
          <w:rFonts w:ascii="Arial Narrow" w:hAnsi="Arial Narrow"/>
          <w:bCs/>
          <w:sz w:val="24"/>
          <w:szCs w:val="24"/>
        </w:rPr>
        <w:t xml:space="preserve"> sunt: </w:t>
      </w:r>
    </w:p>
    <w:p w14:paraId="3A863FA5" w14:textId="77777777" w:rsidR="00624C31" w:rsidRPr="002E50FC" w:rsidRDefault="00624C31" w:rsidP="00B762EE">
      <w:pPr>
        <w:pStyle w:val="BodyText0"/>
        <w:numPr>
          <w:ilvl w:val="0"/>
          <w:numId w:val="111"/>
        </w:numPr>
        <w:suppressAutoHyphens/>
        <w:spacing w:after="0" w:line="240" w:lineRule="auto"/>
        <w:jc w:val="both"/>
        <w:rPr>
          <w:rFonts w:ascii="Arial Narrow" w:hAnsi="Arial Narrow"/>
          <w:bCs/>
          <w:sz w:val="24"/>
          <w:szCs w:val="24"/>
        </w:rPr>
      </w:pPr>
      <w:r w:rsidRPr="002E50FC">
        <w:rPr>
          <w:rFonts w:ascii="Arial Narrow" w:hAnsi="Arial Narrow"/>
          <w:bCs/>
          <w:sz w:val="24"/>
          <w:szCs w:val="24"/>
        </w:rPr>
        <w:t xml:space="preserve">posibilitatea de replicare intre sistemul de gestiune a bazelor de date existent (Oracle) si Componenta de gestiune baze de date din cadrul noului sistem informatic; </w:t>
      </w:r>
    </w:p>
    <w:p w14:paraId="4B446C4A" w14:textId="77777777" w:rsidR="00624C31" w:rsidRPr="002E50FC" w:rsidRDefault="00624C31" w:rsidP="005B500A">
      <w:pPr>
        <w:pStyle w:val="BodyText0"/>
        <w:numPr>
          <w:ilvl w:val="0"/>
          <w:numId w:val="111"/>
        </w:numPr>
        <w:suppressAutoHyphens/>
        <w:spacing w:after="0" w:line="240" w:lineRule="auto"/>
        <w:jc w:val="both"/>
        <w:rPr>
          <w:rFonts w:ascii="Arial Narrow" w:hAnsi="Arial Narrow"/>
          <w:bCs/>
          <w:sz w:val="24"/>
          <w:szCs w:val="24"/>
        </w:rPr>
      </w:pPr>
      <w:r w:rsidRPr="002E50FC">
        <w:rPr>
          <w:rFonts w:ascii="Arial Narrow" w:hAnsi="Arial Narrow"/>
          <w:bCs/>
          <w:sz w:val="24"/>
          <w:szCs w:val="24"/>
        </w:rPr>
        <w:t xml:space="preserve">replicarea se va baza pe mecanisme ce nu impacteaza performanta bazelor de date, cum ar fi log-ul tranzactional al bazei de date; </w:t>
      </w:r>
    </w:p>
    <w:p w14:paraId="1AFB3A70" w14:textId="77777777" w:rsidR="00624C31" w:rsidRPr="002E50FC" w:rsidRDefault="00624C31" w:rsidP="00DF532D">
      <w:pPr>
        <w:pStyle w:val="BodyText0"/>
        <w:numPr>
          <w:ilvl w:val="0"/>
          <w:numId w:val="111"/>
        </w:numPr>
        <w:suppressAutoHyphens/>
        <w:spacing w:after="0" w:line="240" w:lineRule="auto"/>
        <w:jc w:val="both"/>
        <w:rPr>
          <w:rFonts w:ascii="Arial Narrow" w:hAnsi="Arial Narrow"/>
          <w:bCs/>
          <w:sz w:val="24"/>
          <w:szCs w:val="24"/>
        </w:rPr>
      </w:pPr>
      <w:r w:rsidRPr="002E50FC">
        <w:rPr>
          <w:rFonts w:ascii="Arial Narrow" w:hAnsi="Arial Narrow"/>
          <w:bCs/>
          <w:sz w:val="24"/>
          <w:szCs w:val="24"/>
        </w:rPr>
        <w:t>posibilitatea de replicare bi-directionala inte baze de date Oracle;</w:t>
      </w:r>
    </w:p>
    <w:p w14:paraId="32FD8F37" w14:textId="77777777" w:rsidR="00624C31" w:rsidRPr="002E50FC" w:rsidRDefault="00624C31" w:rsidP="00ED79CA">
      <w:pPr>
        <w:pStyle w:val="ListParagraph"/>
        <w:numPr>
          <w:ilvl w:val="0"/>
          <w:numId w:val="111"/>
        </w:numPr>
        <w:spacing w:line="240" w:lineRule="auto"/>
        <w:jc w:val="both"/>
        <w:rPr>
          <w:rFonts w:ascii="Arial Narrow" w:hAnsi="Arial Narrow" w:cs="Arial"/>
          <w:sz w:val="24"/>
          <w:szCs w:val="24"/>
        </w:rPr>
      </w:pPr>
      <w:r w:rsidRPr="002E50FC">
        <w:rPr>
          <w:rFonts w:ascii="Arial Narrow" w:hAnsi="Arial Narrow" w:cs="Arial"/>
          <w:sz w:val="24"/>
          <w:szCs w:val="24"/>
        </w:rPr>
        <w:t>soluția trebuie să permită replicare de tabele, secvente oracle, precum și  comenzi DDL.</w:t>
      </w:r>
    </w:p>
    <w:p w14:paraId="446BF11F" w14:textId="77777777" w:rsidR="00624C31" w:rsidRPr="002E50FC" w:rsidRDefault="00624C31" w:rsidP="00ED79CA">
      <w:pPr>
        <w:pStyle w:val="ListParagraph"/>
        <w:numPr>
          <w:ilvl w:val="0"/>
          <w:numId w:val="111"/>
        </w:numPr>
        <w:spacing w:line="240" w:lineRule="auto"/>
        <w:jc w:val="both"/>
        <w:rPr>
          <w:rFonts w:ascii="Arial Narrow" w:hAnsi="Arial Narrow" w:cs="Arial"/>
          <w:sz w:val="24"/>
          <w:szCs w:val="24"/>
        </w:rPr>
      </w:pPr>
      <w:r w:rsidRPr="002E50FC">
        <w:rPr>
          <w:rFonts w:ascii="Arial Narrow" w:hAnsi="Arial Narrow" w:cs="Arial"/>
          <w:sz w:val="24"/>
          <w:szCs w:val="24"/>
        </w:rPr>
        <w:t>soluția trebuie să permită replicarea întregii baze de date, sau a unui set de tabele, sau chiar a unei singure tabele. De asemenea să permită doar replicarea unui subset din coloanele, sau rândurile tabelei. Această funcționalitate este esențială având în vedere specificul replicărilor necesare în cadrul proiectului, unde se vor replica doar acele înregistrări necesare subsistemului Buletinul electronic al Registrului Comertului.</w:t>
      </w:r>
    </w:p>
    <w:p w14:paraId="7C0DF851" w14:textId="77777777" w:rsidR="00624C31" w:rsidRPr="002E50FC" w:rsidRDefault="00624C31" w:rsidP="00ED79CA">
      <w:pPr>
        <w:pStyle w:val="ListParagraph"/>
        <w:numPr>
          <w:ilvl w:val="0"/>
          <w:numId w:val="111"/>
        </w:numPr>
        <w:spacing w:line="240" w:lineRule="auto"/>
        <w:jc w:val="both"/>
        <w:rPr>
          <w:rFonts w:ascii="Arial Narrow" w:hAnsi="Arial Narrow" w:cs="Arial"/>
          <w:sz w:val="24"/>
          <w:szCs w:val="24"/>
        </w:rPr>
      </w:pPr>
      <w:r w:rsidRPr="002E50FC">
        <w:rPr>
          <w:rFonts w:ascii="Arial Narrow" w:hAnsi="Arial Narrow" w:cs="Arial"/>
          <w:sz w:val="24"/>
          <w:szCs w:val="24"/>
        </w:rPr>
        <w:t>soluția trebuie să funcționeze cu variantele de bază de date Oracle din sistemul informatic integrat existent</w:t>
      </w:r>
      <w:r w:rsidRPr="002E50FC">
        <w:rPr>
          <w:rFonts w:ascii="Arial Narrow" w:hAnsi="Arial Narrow" w:cs="Arial"/>
          <w:sz w:val="24"/>
          <w:szCs w:val="24"/>
          <w:lang w:val="en-US"/>
        </w:rPr>
        <w:t>;</w:t>
      </w:r>
    </w:p>
    <w:p w14:paraId="3EFC3542" w14:textId="77777777" w:rsidR="00624C31" w:rsidRPr="002E50FC" w:rsidRDefault="00624C31" w:rsidP="00ED79CA">
      <w:pPr>
        <w:pStyle w:val="ListParagraph"/>
        <w:numPr>
          <w:ilvl w:val="0"/>
          <w:numId w:val="111"/>
        </w:numPr>
        <w:spacing w:line="240" w:lineRule="auto"/>
        <w:jc w:val="both"/>
        <w:rPr>
          <w:rFonts w:ascii="Arial Narrow" w:hAnsi="Arial Narrow" w:cs="Arial"/>
          <w:sz w:val="24"/>
          <w:szCs w:val="24"/>
        </w:rPr>
      </w:pPr>
      <w:r w:rsidRPr="002E50FC">
        <w:rPr>
          <w:rFonts w:ascii="Arial Narrow" w:hAnsi="Arial Narrow" w:cs="Arial"/>
          <w:sz w:val="24"/>
          <w:szCs w:val="24"/>
        </w:rPr>
        <w:lastRenderedPageBreak/>
        <w:t>soluția trebuie să aplice în timp real modificările în baza de date destinație, întârzierea între sursă și destinație să fie minimă.</w:t>
      </w:r>
    </w:p>
    <w:p w14:paraId="6C940C4D" w14:textId="77777777" w:rsidR="00624C31" w:rsidRPr="002E50FC" w:rsidRDefault="00624C31" w:rsidP="00ED79CA">
      <w:pPr>
        <w:pStyle w:val="ListParagraph"/>
        <w:numPr>
          <w:ilvl w:val="0"/>
          <w:numId w:val="111"/>
        </w:numPr>
        <w:spacing w:line="240" w:lineRule="auto"/>
        <w:jc w:val="both"/>
        <w:rPr>
          <w:rFonts w:ascii="Arial Narrow" w:hAnsi="Arial Narrow" w:cs="Arial"/>
          <w:sz w:val="24"/>
          <w:szCs w:val="24"/>
        </w:rPr>
      </w:pPr>
      <w:r w:rsidRPr="002E50FC">
        <w:rPr>
          <w:rFonts w:ascii="Arial Narrow" w:hAnsi="Arial Narrow" w:cs="Arial"/>
          <w:sz w:val="24"/>
          <w:szCs w:val="24"/>
        </w:rPr>
        <w:t>soluția trebuie să fie capabilă să replice baze de date configurate atât în mod arhivare cât și baze de date aflate în NONARCHIVE mode.</w:t>
      </w:r>
    </w:p>
    <w:p w14:paraId="06A8D253" w14:textId="77777777" w:rsidR="00624C31" w:rsidRPr="002E50FC" w:rsidRDefault="00624C31" w:rsidP="00B762EE">
      <w:pPr>
        <w:pStyle w:val="BodyText0"/>
        <w:numPr>
          <w:ilvl w:val="0"/>
          <w:numId w:val="111"/>
        </w:numPr>
        <w:suppressAutoHyphens/>
        <w:spacing w:after="0" w:line="240" w:lineRule="auto"/>
        <w:jc w:val="both"/>
        <w:rPr>
          <w:rFonts w:ascii="Arial Narrow" w:hAnsi="Arial Narrow"/>
          <w:bCs/>
          <w:sz w:val="24"/>
          <w:szCs w:val="24"/>
        </w:rPr>
      </w:pPr>
      <w:r w:rsidRPr="002E50FC">
        <w:rPr>
          <w:rFonts w:ascii="Arial Narrow" w:hAnsi="Arial Narrow" w:cs="Arial"/>
          <w:sz w:val="24"/>
          <w:szCs w:val="24"/>
        </w:rPr>
        <w:t>soluția trebuie să păstreze bazele de date destinație deschise astfel încât poată fi utilizate pentru operațiunile curente specifice aplicațiilor care rulează pe aceste baze de date.</w:t>
      </w:r>
    </w:p>
    <w:p w14:paraId="15996072" w14:textId="77777777" w:rsidR="00624C31" w:rsidRPr="002E50FC" w:rsidRDefault="00624C31" w:rsidP="00ED79CA">
      <w:pPr>
        <w:pStyle w:val="BodyText0"/>
        <w:ind w:firstLine="720"/>
        <w:jc w:val="both"/>
        <w:rPr>
          <w:rFonts w:ascii="Arial Narrow" w:hAnsi="Arial Narrow"/>
          <w:bCs/>
          <w:sz w:val="24"/>
          <w:szCs w:val="24"/>
        </w:rPr>
      </w:pPr>
    </w:p>
    <w:p w14:paraId="3815A1EC" w14:textId="77777777" w:rsidR="00624C31" w:rsidRPr="002E50FC" w:rsidRDefault="00624C31" w:rsidP="00B762EE">
      <w:pPr>
        <w:tabs>
          <w:tab w:val="left" w:pos="4510"/>
        </w:tabs>
        <w:ind w:firstLine="319"/>
        <w:jc w:val="both"/>
        <w:rPr>
          <w:rFonts w:ascii="Arial Narrow" w:hAnsi="Arial Narrow"/>
          <w:sz w:val="24"/>
          <w:szCs w:val="24"/>
        </w:rPr>
      </w:pPr>
      <w:r w:rsidRPr="002E50FC">
        <w:rPr>
          <w:rFonts w:ascii="Arial Narrow" w:hAnsi="Arial Narrow"/>
          <w:sz w:val="24"/>
          <w:szCs w:val="24"/>
        </w:rPr>
        <w:t xml:space="preserve">Modulul de </w:t>
      </w:r>
      <w:r w:rsidRPr="002E50FC">
        <w:rPr>
          <w:rFonts w:ascii="Arial Narrow" w:hAnsi="Arial Narrow"/>
          <w:b/>
          <w:sz w:val="24"/>
          <w:szCs w:val="24"/>
        </w:rPr>
        <w:t>Transformare date</w:t>
      </w:r>
      <w:r w:rsidRPr="002E50FC">
        <w:rPr>
          <w:rFonts w:ascii="Arial Narrow" w:hAnsi="Arial Narrow"/>
          <w:sz w:val="24"/>
          <w:szCs w:val="24"/>
        </w:rPr>
        <w:t xml:space="preserve"> are ca scop asigurarea instrumentelor/funcționalităților de transformare a datelor cadrul sistemului nou creat. Acesta va oferi funcționalități de extragere date (din sursa de date), transformări ale acestora și încărcare în destinație, și va fi folosit pentru transferuri programate ale datelor, spre deosebire de instrumentul de replicare care va fi folosit pentru replicarea continuă a datelor.</w:t>
      </w:r>
    </w:p>
    <w:p w14:paraId="30F1B087" w14:textId="77777777" w:rsidR="00624C31" w:rsidRPr="002E50FC" w:rsidRDefault="00624C31" w:rsidP="00ED79CA">
      <w:pPr>
        <w:pStyle w:val="BodyText0"/>
        <w:jc w:val="both"/>
        <w:rPr>
          <w:rFonts w:ascii="Arial Narrow" w:hAnsi="Arial Narrow"/>
          <w:bCs/>
          <w:sz w:val="24"/>
          <w:szCs w:val="24"/>
        </w:rPr>
      </w:pPr>
    </w:p>
    <w:p w14:paraId="430E040F" w14:textId="77777777" w:rsidR="00624C31" w:rsidRPr="002E50FC" w:rsidRDefault="00624C31" w:rsidP="00ED79CA">
      <w:pPr>
        <w:pStyle w:val="BodyText0"/>
        <w:ind w:firstLine="720"/>
        <w:jc w:val="both"/>
        <w:rPr>
          <w:rFonts w:ascii="Arial Narrow" w:hAnsi="Arial Narrow"/>
          <w:sz w:val="24"/>
          <w:szCs w:val="24"/>
        </w:rPr>
      </w:pPr>
      <w:r w:rsidRPr="002E50FC">
        <w:rPr>
          <w:rFonts w:ascii="Arial Narrow" w:hAnsi="Arial Narrow"/>
          <w:bCs/>
          <w:sz w:val="24"/>
          <w:szCs w:val="24"/>
        </w:rPr>
        <w:t xml:space="preserve">Modulul de </w:t>
      </w:r>
      <w:r w:rsidRPr="002E50FC">
        <w:rPr>
          <w:rFonts w:ascii="Arial Narrow" w:hAnsi="Arial Narrow"/>
          <w:b/>
          <w:bCs/>
          <w:sz w:val="24"/>
          <w:szCs w:val="24"/>
        </w:rPr>
        <w:t>Transformare date</w:t>
      </w:r>
      <w:r w:rsidRPr="002E50FC">
        <w:rPr>
          <w:rFonts w:ascii="Arial Narrow" w:hAnsi="Arial Narrow"/>
          <w:bCs/>
          <w:sz w:val="24"/>
          <w:szCs w:val="24"/>
        </w:rPr>
        <w:t xml:space="preserve"> va răspunde următorului set de cerinţe tehnice:</w:t>
      </w:r>
    </w:p>
    <w:p w14:paraId="0BBE8533"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bCs/>
          <w:sz w:val="24"/>
          <w:szCs w:val="24"/>
        </w:rPr>
        <w:t>Va putea accesa şi integra date din baze de date pe tehnologii diferite: Oracle, Fox Pro, Microsoft SQL Server, MySQL, IBM DB2, etc, şi să ofere suport pentru accesarea datelor din date aflate în fişiere (.txt, .csv, etc);</w:t>
      </w:r>
    </w:p>
    <w:p w14:paraId="2708AF86"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permite configurarea surselor de date de tip bază de date cu suport cel puțin pentru baza de date Oracle Database și pentru baza de date ofertată.</w:t>
      </w:r>
    </w:p>
    <w:p w14:paraId="134271C9"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avea suport pentru protocoale de transport cel puțin HTTP și dar altele precum JMS sau echivalent.</w:t>
      </w:r>
    </w:p>
    <w:p w14:paraId="7713F825"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avea suport pentru JSON/XML.</w:t>
      </w:r>
    </w:p>
    <w:p w14:paraId="54239242"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avea suport pentru transformarea datelor folosind operatori aritmetici, condiționali, modificări șir de caractere, etc.</w:t>
      </w:r>
    </w:p>
    <w:p w14:paraId="73AEE0B0"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avea suport pentru planificarea execuției unor acțiuni la momente de timp definite.</w:t>
      </w:r>
    </w:p>
    <w:p w14:paraId="16EEC3AA"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avea suport pentru monitorizarea rulării instrumentului.</w:t>
      </w:r>
    </w:p>
    <w:p w14:paraId="60D510D2" w14:textId="77777777" w:rsidR="00624C31" w:rsidRPr="002E50FC" w:rsidRDefault="00624C31" w:rsidP="006C04DE">
      <w:pPr>
        <w:pStyle w:val="BodyText0"/>
        <w:numPr>
          <w:ilvl w:val="0"/>
          <w:numId w:val="69"/>
        </w:numPr>
        <w:tabs>
          <w:tab w:val="clear" w:pos="720"/>
          <w:tab w:val="num" w:pos="1080"/>
        </w:tabs>
        <w:suppressAutoHyphens/>
        <w:spacing w:after="0" w:line="240" w:lineRule="auto"/>
        <w:ind w:left="1080"/>
        <w:jc w:val="both"/>
        <w:rPr>
          <w:rFonts w:ascii="Arial Narrow" w:hAnsi="Arial Narrow"/>
          <w:bCs/>
          <w:sz w:val="24"/>
          <w:szCs w:val="24"/>
        </w:rPr>
      </w:pPr>
      <w:r w:rsidRPr="002E50FC">
        <w:rPr>
          <w:rFonts w:ascii="Arial Narrow" w:hAnsi="Arial Narrow"/>
          <w:sz w:val="24"/>
          <w:szCs w:val="24"/>
        </w:rPr>
        <w:t>Va functiona in arhitectura cluster pentru asigurarea unei disponibilitati ridicate.</w:t>
      </w:r>
    </w:p>
    <w:p w14:paraId="68F32DBD" w14:textId="77777777" w:rsidR="00624C31" w:rsidRPr="002E50FC" w:rsidRDefault="00624C31" w:rsidP="00ED79CA">
      <w:pPr>
        <w:pStyle w:val="BodyText0"/>
        <w:jc w:val="both"/>
        <w:rPr>
          <w:rFonts w:ascii="Arial Narrow" w:hAnsi="Arial Narrow"/>
          <w:bCs/>
          <w:sz w:val="24"/>
          <w:szCs w:val="24"/>
        </w:rPr>
      </w:pPr>
    </w:p>
    <w:p w14:paraId="542EA99D" w14:textId="77777777" w:rsidR="00624C31" w:rsidRPr="002E50FC" w:rsidRDefault="00624C31" w:rsidP="00B762EE">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1D2DD2D7" w14:textId="77777777" w:rsidR="00624C31" w:rsidRPr="002E50FC" w:rsidRDefault="00624C31" w:rsidP="00ED79CA">
      <w:pPr>
        <w:tabs>
          <w:tab w:val="left" w:pos="-90"/>
        </w:tabs>
        <w:jc w:val="both"/>
        <w:rPr>
          <w:rFonts w:ascii="Arial Narrow" w:hAnsi="Arial Narrow"/>
          <w:sz w:val="24"/>
          <w:szCs w:val="24"/>
        </w:rPr>
      </w:pPr>
    </w:p>
    <w:p w14:paraId="01FE3DAD" w14:textId="77777777" w:rsidR="00624C31" w:rsidRPr="002E50FC" w:rsidRDefault="00624C31" w:rsidP="00ED79CA">
      <w:pPr>
        <w:pStyle w:val="Heading4ONRC"/>
        <w:numPr>
          <w:ilvl w:val="3"/>
          <w:numId w:val="20"/>
        </w:numPr>
        <w:jc w:val="both"/>
        <w:rPr>
          <w:rFonts w:ascii="Arial Narrow" w:hAnsi="Arial Narrow"/>
        </w:rPr>
      </w:pPr>
      <w:bookmarkStart w:id="173" w:name="OLE_LINK7"/>
      <w:bookmarkStart w:id="174" w:name="OLE_LINK8"/>
      <w:bookmarkStart w:id="175" w:name="OLE_LINK9"/>
      <w:r w:rsidRPr="002E50FC">
        <w:rPr>
          <w:rFonts w:ascii="Arial Narrow" w:hAnsi="Arial Narrow"/>
        </w:rPr>
        <w:lastRenderedPageBreak/>
        <w:t>Componenta de gestiune documente</w:t>
      </w:r>
    </w:p>
    <w:p w14:paraId="1190D8D6" w14:textId="77777777" w:rsidR="00624C31" w:rsidRPr="002E50FC" w:rsidRDefault="00624C31" w:rsidP="00ED79CA">
      <w:pPr>
        <w:tabs>
          <w:tab w:val="left" w:pos="7548"/>
        </w:tabs>
        <w:ind w:left="720"/>
        <w:jc w:val="both"/>
        <w:rPr>
          <w:rFonts w:ascii="Arial Narrow" w:hAnsi="Arial Narrow"/>
          <w:sz w:val="24"/>
          <w:szCs w:val="24"/>
        </w:rPr>
      </w:pPr>
      <w:r w:rsidRPr="002E50FC">
        <w:rPr>
          <w:rFonts w:ascii="Arial Narrow" w:hAnsi="Arial Narrow"/>
          <w:sz w:val="24"/>
          <w:szCs w:val="24"/>
        </w:rPr>
        <w:t>Componenta va respecta urmatoarele cerinte:</w:t>
      </w:r>
      <w:r w:rsidRPr="002E50FC">
        <w:rPr>
          <w:rFonts w:ascii="Arial Narrow" w:hAnsi="Arial Narrow"/>
          <w:sz w:val="24"/>
          <w:szCs w:val="24"/>
        </w:rPr>
        <w:tab/>
      </w:r>
    </w:p>
    <w:p w14:paraId="7CDB4C0D"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Ofera capabilităţi de management al continuţului nestructurat;</w:t>
      </w:r>
    </w:p>
    <w:p w14:paraId="04019C6B" w14:textId="77777777" w:rsidR="00624C31" w:rsidRPr="002E50FC" w:rsidRDefault="00624C31" w:rsidP="00CB205C">
      <w:pPr>
        <w:pStyle w:val="BodyText0"/>
        <w:numPr>
          <w:ilvl w:val="0"/>
          <w:numId w:val="197"/>
        </w:numPr>
        <w:suppressAutoHyphens/>
        <w:spacing w:after="0" w:line="240" w:lineRule="auto"/>
        <w:jc w:val="both"/>
        <w:rPr>
          <w:rFonts w:ascii="Arial Narrow" w:hAnsi="Arial Narrow"/>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4CDA5491" w14:textId="77777777" w:rsidR="00624C31" w:rsidRPr="002E50FC" w:rsidRDefault="00624C31" w:rsidP="00CB205C">
      <w:pPr>
        <w:pStyle w:val="BodyText0"/>
        <w:numPr>
          <w:ilvl w:val="0"/>
          <w:numId w:val="197"/>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Permite definirea securitatii (drepturilor de acces) pentru roluri, foldere si documente. </w:t>
      </w:r>
    </w:p>
    <w:p w14:paraId="6EEB1225"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Gestioneaza documentele, precum şi metadescriptorii asociaţi acestora;</w:t>
      </w:r>
    </w:p>
    <w:p w14:paraId="4B23FC9E"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bookmarkStart w:id="176" w:name="OLE_LINK17"/>
      <w:bookmarkStart w:id="177" w:name="OLE_LINK22"/>
      <w:bookmarkStart w:id="178" w:name="OLE_LINK23"/>
      <w:r w:rsidRPr="002E50FC">
        <w:rPr>
          <w:rFonts w:ascii="Arial Narrow" w:hAnsi="Arial Narrow"/>
          <w:sz w:val="24"/>
          <w:szCs w:val="24"/>
        </w:rPr>
        <w:t>Va permite crearea automata de structuri de foldere in functie de valori ale metadatelor documentelor;</w:t>
      </w:r>
      <w:bookmarkEnd w:id="176"/>
      <w:bookmarkEnd w:id="177"/>
      <w:bookmarkEnd w:id="178"/>
    </w:p>
    <w:p w14:paraId="3E9F17E2"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 xml:space="preserve">Permite incarcarea de documente in depozitul de documente cel putin prin urmatoarele modalitati: </w:t>
      </w:r>
    </w:p>
    <w:p w14:paraId="786414D0" w14:textId="77777777" w:rsidR="00624C31" w:rsidRPr="002E50FC" w:rsidRDefault="00624C31" w:rsidP="00CB205C">
      <w:pPr>
        <w:pStyle w:val="BodyText0"/>
        <w:numPr>
          <w:ilvl w:val="1"/>
          <w:numId w:val="197"/>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drag &amp; drop,bulk upload,copy &amp; paste in windows explorer, </w:t>
      </w:r>
    </w:p>
    <w:p w14:paraId="327F55FE" w14:textId="77777777" w:rsidR="00624C31" w:rsidRPr="002E50FC" w:rsidRDefault="00624C31" w:rsidP="00CB205C">
      <w:pPr>
        <w:pStyle w:val="BodyText0"/>
        <w:numPr>
          <w:ilvl w:val="1"/>
          <w:numId w:val="197"/>
        </w:numPr>
        <w:suppressAutoHyphens/>
        <w:spacing w:after="0" w:line="240" w:lineRule="auto"/>
        <w:jc w:val="both"/>
        <w:rPr>
          <w:rFonts w:ascii="Arial Narrow" w:hAnsi="Arial Narrow"/>
          <w:sz w:val="24"/>
          <w:szCs w:val="24"/>
        </w:rPr>
      </w:pPr>
      <w:r w:rsidRPr="002E50FC">
        <w:rPr>
          <w:rFonts w:ascii="Arial Narrow" w:hAnsi="Arial Narrow"/>
          <w:sz w:val="24"/>
          <w:szCs w:val="24"/>
        </w:rPr>
        <w:t>monitorizare casuta de email si incarcare directa in depozitul de documente a tuturor fisierelor atasate care se trimit la acea casuta de email, fara nici o interventie umana</w:t>
      </w:r>
    </w:p>
    <w:p w14:paraId="5A12B070"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utilizatorilor adaugarea de metadate speciale in afara de cele standard ale tipului de document, metadate valabile doar pe acea instanta de document;</w:t>
      </w:r>
    </w:p>
    <w:p w14:paraId="1A079740"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Conţine un set de metadescriptori predefiniţi asociaţi unui document;</w:t>
      </w:r>
    </w:p>
    <w:p w14:paraId="30422E92"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Ofera posibilitatea de a adăuga noi metadescriptori si taguri pentru cautare pe document;</w:t>
      </w:r>
    </w:p>
    <w:p w14:paraId="760152FB"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organizarea colecţiilor de documente într-o structură ierarhică în conformitate cu schemele de indexare care se vor stabili în etapa de analiza;</w:t>
      </w:r>
    </w:p>
    <w:p w14:paraId="2BD94D03"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Nu va impune şi nu va limita prin arhitectură sau prin implementare, numărul de documente care se pot adăuga in depozitul de documente;</w:t>
      </w:r>
    </w:p>
    <w:p w14:paraId="4A6C403C"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gestiunea oricarui tip de documente;</w:t>
      </w:r>
    </w:p>
    <w:p w14:paraId="35E916F6"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accesul utilizatorilor printr-o interfata web a componentei</w:t>
      </w:r>
    </w:p>
    <w:p w14:paraId="4A22BB0D"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deschiderea, salvarea si popularea metadatelor pe fisiere direct din aplicatiile office (de ex. word, excel, powerpoint)</w:t>
      </w:r>
    </w:p>
    <w:p w14:paraId="316EB9D7"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Interfetele web ale componentei trebuie sa fie disponibile utilizatorilor si administratorilor in limba Romana</w:t>
      </w:r>
    </w:p>
    <w:p w14:paraId="7FDC37F5"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conversia automată a documentelor de tip MS Office sau OpenOffice în formate web (HTML, PDF), pentru o publicare facilă a acestora;</w:t>
      </w:r>
    </w:p>
    <w:p w14:paraId="3E5B9D74"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adăugarea de note, adnotări pe document;</w:t>
      </w:r>
    </w:p>
    <w:p w14:paraId="5BB430E6"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accesarea funcţionalităţilor platformei prin intermediul unor API şi servicii web;</w:t>
      </w:r>
    </w:p>
    <w:p w14:paraId="2AC4C584"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versionarea documentelor (fara vreo limitare privind numarul acestora);</w:t>
      </w:r>
    </w:p>
    <w:p w14:paraId="59DA2A40"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blocarea/deblocarea documentelor (check-in/check-out);</w:t>
      </w:r>
    </w:p>
    <w:p w14:paraId="2193B62A"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Include un instrument avansat de căutare care va permite efectuarea de interogări atât asupra metadatelor ce însoţesc un document cât şi asupra conţinutului documentului respectiv şi să afişeze rezultatele într-o interfaţă de tip web-browser;</w:t>
      </w:r>
    </w:p>
    <w:p w14:paraId="3AC025BA"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căutari de tip Fuzzy Search sau echivalent, bazate pe textul introdus de utilizator;</w:t>
      </w:r>
    </w:p>
    <w:p w14:paraId="78741A72"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Asigura regăsirea documentelor de către mai mulţi utilizatori simultan;</w:t>
      </w:r>
    </w:p>
    <w:p w14:paraId="19278B5E"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Va utiliza componenta de gestiune a bazelor de date oferită pentru stocarea metadatelor asociate documentelor;</w:t>
      </w:r>
    </w:p>
    <w:p w14:paraId="1D1A43AE"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lastRenderedPageBreak/>
        <w:t>Permite ca optiuni de stocare a conţinutului nestructurat în componenta de gestiune a bazelor de date oferită si in sistemul de fisiere;</w:t>
      </w:r>
    </w:p>
    <w:p w14:paraId="13A33C56"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integrarea şi utilizarea de mecanisme de clustering, balansare, scalabilitate şi failover puse de dispoziţie de componenta server de aplicaţii ofertata;</w:t>
      </w:r>
    </w:p>
    <w:p w14:paraId="784E65B6"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integrarea cu LDAP si Active Directory pentru autentificarea utilizatorilor</w:t>
      </w:r>
    </w:p>
    <w:p w14:paraId="72A0F957"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sz w:val="24"/>
          <w:szCs w:val="24"/>
        </w:rPr>
        <w:t>Permite expunerea de conţinut catre componenta Portal, pentru toti utilizatorii acesteia, fara a necesita costuri suplimentare pentru beneficiar;</w:t>
      </w:r>
    </w:p>
    <w:p w14:paraId="248A731F" w14:textId="77777777" w:rsidR="00624C31" w:rsidRPr="002E50FC" w:rsidRDefault="00624C31" w:rsidP="006C04DE">
      <w:pPr>
        <w:pStyle w:val="BodyText0"/>
        <w:numPr>
          <w:ilvl w:val="0"/>
          <w:numId w:val="197"/>
        </w:numPr>
        <w:tabs>
          <w:tab w:val="clear" w:pos="720"/>
          <w:tab w:val="num" w:pos="1080"/>
        </w:tabs>
        <w:suppressAutoHyphens/>
        <w:spacing w:after="0" w:line="240" w:lineRule="auto"/>
        <w:jc w:val="both"/>
        <w:rPr>
          <w:rFonts w:ascii="Arial Narrow" w:hAnsi="Arial Narrow"/>
          <w:sz w:val="24"/>
          <w:szCs w:val="24"/>
        </w:rPr>
      </w:pPr>
      <w:r w:rsidRPr="002E50FC">
        <w:rPr>
          <w:rFonts w:ascii="Arial Narrow" w:hAnsi="Arial Narrow"/>
          <w:bCs/>
          <w:sz w:val="24"/>
          <w:szCs w:val="24"/>
        </w:rPr>
        <w:t>Permite rularea pe distribuţiile majore de sisteme de operare prezente pe piaţă (cel putin Windows si Linux).</w:t>
      </w:r>
    </w:p>
    <w:p w14:paraId="6E6F311E" w14:textId="77777777" w:rsidR="00624C31" w:rsidRPr="002E50FC" w:rsidRDefault="00624C31" w:rsidP="00CB205C">
      <w:pPr>
        <w:jc w:val="both"/>
        <w:rPr>
          <w:rFonts w:ascii="Arial Narrow" w:hAnsi="Arial Narrow"/>
          <w:sz w:val="24"/>
          <w:szCs w:val="24"/>
        </w:rPr>
      </w:pPr>
    </w:p>
    <w:p w14:paraId="3ABC4954" w14:textId="77777777" w:rsidR="00624C31" w:rsidRPr="002E50FC" w:rsidRDefault="00624C31" w:rsidP="00ED79CA">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bookmarkEnd w:id="173"/>
      <w:bookmarkEnd w:id="174"/>
      <w:bookmarkEnd w:id="175"/>
    </w:p>
    <w:p w14:paraId="6455F80D" w14:textId="77777777" w:rsidR="00624C31" w:rsidRPr="002E50FC" w:rsidRDefault="00624C31" w:rsidP="00ED79CA">
      <w:pPr>
        <w:tabs>
          <w:tab w:val="left" w:pos="-90"/>
        </w:tabs>
        <w:jc w:val="both"/>
        <w:rPr>
          <w:rFonts w:ascii="Arial Narrow" w:hAnsi="Arial Narrow"/>
          <w:sz w:val="24"/>
          <w:szCs w:val="24"/>
        </w:rPr>
      </w:pPr>
    </w:p>
    <w:p w14:paraId="5119F113"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t>Componenta de procesare OCR</w:t>
      </w:r>
    </w:p>
    <w:p w14:paraId="6B424462" w14:textId="77777777" w:rsidR="00624C31" w:rsidRPr="002E50FC" w:rsidRDefault="00624C31" w:rsidP="00ED79CA">
      <w:pPr>
        <w:tabs>
          <w:tab w:val="left" w:pos="-90"/>
        </w:tabs>
        <w:jc w:val="both"/>
        <w:rPr>
          <w:rFonts w:ascii="Arial Narrow" w:hAnsi="Arial Narrow"/>
          <w:sz w:val="24"/>
          <w:szCs w:val="24"/>
        </w:rPr>
      </w:pPr>
      <w:r w:rsidRPr="002E50FC">
        <w:rPr>
          <w:rFonts w:ascii="Arial Narrow" w:hAnsi="Arial Narrow"/>
          <w:sz w:val="24"/>
          <w:szCs w:val="24"/>
        </w:rPr>
        <w:tab/>
        <w:t xml:space="preserve">Componenta </w:t>
      </w:r>
      <w:r w:rsidRPr="002E50FC">
        <w:rPr>
          <w:rFonts w:ascii="Arial Narrow" w:hAnsi="Arial Narrow"/>
          <w:bCs/>
          <w:sz w:val="24"/>
          <w:szCs w:val="24"/>
        </w:rPr>
        <w:t>de procesare OCR</w:t>
      </w:r>
      <w:r w:rsidRPr="002E50FC">
        <w:rPr>
          <w:rFonts w:ascii="Arial Narrow" w:hAnsi="Arial Narrow"/>
          <w:b/>
          <w:bCs/>
          <w:sz w:val="24"/>
          <w:szCs w:val="24"/>
        </w:rPr>
        <w:t xml:space="preserve"> </w:t>
      </w:r>
      <w:r w:rsidRPr="002E50FC">
        <w:rPr>
          <w:rFonts w:ascii="Arial Narrow" w:hAnsi="Arial Narrow"/>
          <w:sz w:val="24"/>
          <w:szCs w:val="24"/>
        </w:rPr>
        <w:t>va asigura conversia documentelor intrate in ONRC cu scopul de a fi publicate in Buletinul Electronic al Registrului Comertului, printr-un proces de recunoaștere optica a caracterelor. Serverul OCR va permite conversia automata, in bloc, a documentelor salvate in depozitele de date cu diferite formate.</w:t>
      </w:r>
    </w:p>
    <w:p w14:paraId="684665AD" w14:textId="77777777" w:rsidR="00624C31" w:rsidRPr="002E50FC" w:rsidRDefault="00624C31" w:rsidP="00ED79CA">
      <w:pPr>
        <w:tabs>
          <w:tab w:val="left" w:pos="-90"/>
        </w:tabs>
        <w:jc w:val="both"/>
        <w:rPr>
          <w:rFonts w:ascii="Arial Narrow" w:hAnsi="Arial Narrow"/>
          <w:sz w:val="24"/>
          <w:szCs w:val="24"/>
        </w:rPr>
      </w:pPr>
      <w:r w:rsidRPr="002E50FC">
        <w:rPr>
          <w:rFonts w:ascii="Arial Narrow" w:hAnsi="Arial Narrow"/>
          <w:sz w:val="24"/>
          <w:szCs w:val="24"/>
        </w:rPr>
        <w:tab/>
        <w:t>Componenta de procesare OCR va respecta urmatoarele cerinte:</w:t>
      </w:r>
    </w:p>
    <w:p w14:paraId="6FB78446"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6E5A56E1"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Permite procesare OCR pentru toate limbile europene (inclusiv limba romana)</w:t>
      </w:r>
    </w:p>
    <w:p w14:paraId="1AC3F3D8"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Permite recunoasterea codurilor de bare, cel putin: Check Code 39, Code 128, PDF 417, Data Matrix, QR Code, Check Interleaved 2 of 5</w:t>
      </w:r>
    </w:p>
    <w:p w14:paraId="6A6E73EB"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Suporta un numar mare de formate de fisiere de intrare, printre care: JPEG, JPEG2000, JBIG2, PDF, HTML, PNG, DOC, DOCX, XLSX, PNG, BMP, GIF, PCX, DCX, TIFF multipagina (compresie cel putin CCITT4, JPEG, LZW si ZIP)</w:t>
      </w:r>
    </w:p>
    <w:p w14:paraId="2A61DF08"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Suporta cel putin urmatoarele formate de iesire: PDF, PDF/A, RTF, DOC, DOCX, TXT, HTML</w:t>
      </w:r>
    </w:p>
    <w:p w14:paraId="07B5F586"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Pune la dispozitie in mod nativ functionalitatile de procesare OCR prin urmatoarele modalitati: foldere de filesystem monitorizate, foldere FTP monitorizate, casute email monitorizate, servicii web sau conectori specializati pentru integrarea cu sisteme de gestiune continut.</w:t>
      </w:r>
    </w:p>
    <w:p w14:paraId="6A98D152"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lastRenderedPageBreak/>
        <w:t>Are o arhitectura scalabila cu distribuirea automata a incarcarii si procesare paralela astfel incat sa foloseasca la maxim capacitatea de procesare existenta</w:t>
      </w:r>
    </w:p>
    <w:p w14:paraId="03A3271C"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color w:val="000000"/>
          <w:sz w:val="24"/>
          <w:szCs w:val="24"/>
        </w:rPr>
      </w:pPr>
      <w:r w:rsidRPr="002E50FC">
        <w:rPr>
          <w:rFonts w:ascii="Arial Narrow" w:hAnsi="Arial Narrow"/>
          <w:sz w:val="24"/>
          <w:szCs w:val="24"/>
        </w:rPr>
        <w:t>Dispune nativ de mecanisme de balansare a incarcarii si procesarii documentelor intre mai multe servere</w:t>
      </w:r>
    </w:p>
    <w:p w14:paraId="25201B5D" w14:textId="77777777" w:rsidR="00624C31" w:rsidRPr="002E50FC" w:rsidRDefault="00624C31" w:rsidP="00ED79CA">
      <w:pPr>
        <w:jc w:val="both"/>
        <w:rPr>
          <w:rFonts w:ascii="Arial Narrow" w:hAnsi="Arial Narrow"/>
          <w:color w:val="000000"/>
          <w:sz w:val="24"/>
          <w:szCs w:val="24"/>
        </w:rPr>
      </w:pPr>
    </w:p>
    <w:p w14:paraId="5BC68F7B" w14:textId="77777777" w:rsidR="00624C31" w:rsidRPr="002E50FC" w:rsidRDefault="00624C31" w:rsidP="00ED79CA">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6B7B5393" w14:textId="77777777" w:rsidR="00624C31" w:rsidRPr="002E50FC" w:rsidRDefault="00624C31" w:rsidP="00ED79CA">
      <w:pPr>
        <w:jc w:val="both"/>
        <w:rPr>
          <w:rFonts w:ascii="Arial Narrow" w:hAnsi="Arial Narrow"/>
          <w:color w:val="000000"/>
          <w:sz w:val="24"/>
          <w:szCs w:val="24"/>
        </w:rPr>
      </w:pPr>
    </w:p>
    <w:p w14:paraId="75420BD6" w14:textId="77777777" w:rsidR="00624C31" w:rsidRPr="002E50FC" w:rsidRDefault="00624C31" w:rsidP="00ED79CA">
      <w:pPr>
        <w:pStyle w:val="Heading4ONRC"/>
        <w:numPr>
          <w:ilvl w:val="3"/>
          <w:numId w:val="20"/>
        </w:numPr>
        <w:jc w:val="both"/>
        <w:rPr>
          <w:rFonts w:ascii="Arial Narrow" w:hAnsi="Arial Narrow"/>
        </w:rPr>
      </w:pPr>
      <w:r w:rsidRPr="002E50FC">
        <w:rPr>
          <w:rFonts w:ascii="Arial Narrow" w:hAnsi="Arial Narrow"/>
        </w:rPr>
        <w:t>Componenta de dezvoltare aplicatii mobile</w:t>
      </w:r>
    </w:p>
    <w:p w14:paraId="01CCFE11" w14:textId="77777777" w:rsidR="00624C31" w:rsidRPr="002E50FC" w:rsidRDefault="00624C31" w:rsidP="00ED79CA">
      <w:pPr>
        <w:tabs>
          <w:tab w:val="left" w:pos="-90"/>
        </w:tabs>
        <w:jc w:val="both"/>
        <w:rPr>
          <w:rFonts w:ascii="Arial Narrow" w:hAnsi="Arial Narrow"/>
          <w:sz w:val="24"/>
          <w:szCs w:val="24"/>
        </w:rPr>
      </w:pPr>
      <w:r w:rsidRPr="002E50FC">
        <w:rPr>
          <w:rFonts w:ascii="Arial Narrow" w:hAnsi="Arial Narrow"/>
          <w:sz w:val="24"/>
          <w:szCs w:val="24"/>
        </w:rPr>
        <w:tab/>
        <w:t>Platforma de dezvoltare aplicatii mobile va respecta urmatoarele cerinte:</w:t>
      </w:r>
    </w:p>
    <w:p w14:paraId="303B8641"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bookmarkStart w:id="179" w:name="OLE_LINK26"/>
      <w:bookmarkStart w:id="180" w:name="OLE_LINK27"/>
      <w:r w:rsidRPr="002E50FC">
        <w:rPr>
          <w:rFonts w:ascii="Arial Narrow" w:hAnsi="Arial Narrow"/>
          <w:sz w:val="24"/>
          <w:szCs w:val="24"/>
        </w:rPr>
        <w:t>Sa permita scrierea de aplicatii o data si sa poata rula pe oricare din dispozitivele mobile importante (iOS, Android, Windows).</w:t>
      </w:r>
    </w:p>
    <w:p w14:paraId="769A284E"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foloseasca tehnologii web (HTML, CSS, Javascript) in procesul de dezvoltare aplicatii mobile</w:t>
      </w:r>
    </w:p>
    <w:bookmarkEnd w:id="179"/>
    <w:bookmarkEnd w:id="180"/>
    <w:p w14:paraId="13092E20"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detina un nivel ridicat de flexibilitate in ceea ce priveste proiectarea interfetei utilizator (paleta , liste, navigare pagini, tab-uri, larga de culori, butoane, meniuri derulante, formulare de introducere date, etc)</w:t>
      </w:r>
    </w:p>
    <w:p w14:paraId="623B49C7"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testarea aplicatilor pe baza de simulatoare incluse in platforma si cu browsere mobile (de ex. Safari pentru iOS)</w:t>
      </w:r>
    </w:p>
    <w:p w14:paraId="178A546D"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bookmarkStart w:id="181" w:name="OLE_LINK28"/>
      <w:bookmarkStart w:id="182" w:name="OLE_LINK29"/>
      <w:bookmarkStart w:id="183" w:name="OLE_LINK30"/>
      <w:r w:rsidRPr="002E50FC">
        <w:rPr>
          <w:rFonts w:ascii="Arial Narrow" w:hAnsi="Arial Narrow"/>
          <w:sz w:val="24"/>
          <w:szCs w:val="24"/>
        </w:rPr>
        <w:t>Se asigure acces la functionalitati importante din sistemul de operare in care aplicatia va rula precum: baterie, camera, localizare</w:t>
      </w:r>
      <w:bookmarkEnd w:id="181"/>
      <w:bookmarkEnd w:id="182"/>
      <w:bookmarkEnd w:id="183"/>
      <w:r w:rsidRPr="002E50FC">
        <w:rPr>
          <w:rFonts w:ascii="Arial Narrow" w:hAnsi="Arial Narrow"/>
          <w:sz w:val="24"/>
          <w:szCs w:val="24"/>
        </w:rPr>
        <w:t>, acces la log-uri, etc. Sa permita dezvoltarea de plugin-uri pentru acoperirea accesului la functionalitati native.</w:t>
      </w:r>
    </w:p>
    <w:p w14:paraId="30D59A1D"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 xml:space="preserve">Sa detina o comunitate larga de dezvoltatori </w:t>
      </w:r>
    </w:p>
    <w:p w14:paraId="0D860D13"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detina un kit de dezvoltare software orientat catre dezvoltarea de aplicatii cu un nivel ridicat de interactivitate</w:t>
      </w:r>
    </w:p>
    <w:p w14:paraId="6AB050C4" w14:textId="77777777" w:rsidR="00624C31" w:rsidRPr="002E50FC" w:rsidRDefault="00624C31" w:rsidP="00ED79CA">
      <w:pPr>
        <w:jc w:val="both"/>
        <w:rPr>
          <w:rFonts w:ascii="Arial Narrow" w:hAnsi="Arial Narrow"/>
          <w:sz w:val="24"/>
          <w:szCs w:val="24"/>
        </w:rPr>
      </w:pPr>
    </w:p>
    <w:p w14:paraId="09175842" w14:textId="77777777" w:rsidR="00624C31" w:rsidRPr="002E50FC" w:rsidRDefault="00624C31" w:rsidP="00B762EE">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5FA1826A" w14:textId="77777777" w:rsidR="00624C31" w:rsidRPr="002E50FC" w:rsidRDefault="00624C31" w:rsidP="005D38F6">
      <w:pPr>
        <w:jc w:val="both"/>
        <w:rPr>
          <w:rFonts w:ascii="Arial Narrow" w:hAnsi="Arial Narrow"/>
          <w:sz w:val="24"/>
          <w:szCs w:val="24"/>
        </w:rPr>
      </w:pPr>
    </w:p>
    <w:p w14:paraId="5214FD50"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lastRenderedPageBreak/>
        <w:t>Componenta de gestiune baze de date</w:t>
      </w:r>
    </w:p>
    <w:p w14:paraId="0A46D9FB" w14:textId="77777777" w:rsidR="00624C31" w:rsidRPr="002E50FC" w:rsidRDefault="00624C31" w:rsidP="005D38F6">
      <w:pPr>
        <w:tabs>
          <w:tab w:val="left" w:pos="-90"/>
        </w:tabs>
        <w:jc w:val="both"/>
        <w:rPr>
          <w:rFonts w:ascii="Arial Narrow" w:hAnsi="Arial Narrow"/>
          <w:sz w:val="24"/>
          <w:szCs w:val="24"/>
        </w:rPr>
      </w:pPr>
      <w:r w:rsidRPr="002E50FC">
        <w:rPr>
          <w:rFonts w:ascii="Arial Narrow" w:hAnsi="Arial Narrow"/>
          <w:sz w:val="24"/>
          <w:szCs w:val="24"/>
        </w:rPr>
        <w:t xml:space="preserve">Sistemul de gestiune a bazelor de date va respecta următoarele cerinţe: </w:t>
      </w:r>
    </w:p>
    <w:p w14:paraId="5B252595"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fie un sistem de gestiune a bazelor de date de tip relaţional;</w:t>
      </w:r>
    </w:p>
    <w:p w14:paraId="3B1FB632"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utilizeze limbaj standard SQL pentru manipularea datelor (cel puțin SELECT, UPDATE, DELETE)</w:t>
      </w:r>
    </w:p>
    <w:p w14:paraId="4A9D79AD"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utilizeze limbaj standard pentru definire (cel puțin CREATE, ALTER, DROP, RENAME)</w:t>
      </w:r>
    </w:p>
    <w:p w14:paraId="1651AFB3"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View-uri / View-uri materializate pentru tabele sau mecanisme similare</w:t>
      </w:r>
    </w:p>
    <w:p w14:paraId="56CE354D"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diverse tipuri de date printre care cel puțin: întregi, boolean, șir de caractere de mărime fixă și de mărime variabilă, numere în virgulă flotantă, date binare de mărime fixă și de mărime variabilă, JSON sau similar, dată și timp;</w:t>
      </w:r>
    </w:p>
    <w:p w14:paraId="3FDFAB8E"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minim 250 coloane într-un tabel;</w:t>
      </w:r>
    </w:p>
    <w:p w14:paraId="02C54599"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funcții tip fereastră (cel puțin RANK, DENSE_RANK, LEAD, ROW_NUMBER)</w:t>
      </w:r>
    </w:p>
    <w:p w14:paraId="650BBE58"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indecși de tip primar, coloană unică și multi-coloană;</w:t>
      </w:r>
    </w:p>
    <w:p w14:paraId="0E9225EB"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 xml:space="preserve">Sa permita partiționare pentru date și indecși </w:t>
      </w:r>
    </w:p>
    <w:p w14:paraId="17C55ABA"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importul şi exportul de date în formate de date general acceptate;</w:t>
      </w:r>
    </w:p>
    <w:p w14:paraId="09364773"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minimizarea conflictelor de acces la date;</w:t>
      </w:r>
    </w:p>
    <w:p w14:paraId="025FAAE6"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ofere suport pentru proceduri stocate şi triggeri;</w:t>
      </w:r>
    </w:p>
    <w:p w14:paraId="2B2BDBCC"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ofere suport pentru tranzacţii autonome;</w:t>
      </w:r>
    </w:p>
    <w:p w14:paraId="4C9BFB53"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partiţionare logică a tabelelor mari în scopul reducerii timpului de acces la date după diverse criterii de partiţionare (list, range, hash);</w:t>
      </w:r>
    </w:p>
    <w:p w14:paraId="1705844F"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ofere suport pentru Unicode UTF-8;</w:t>
      </w:r>
    </w:p>
    <w:p w14:paraId="49B1866B"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ofere suport de replicare bidirecţională a datelor între două instanţe ale bazei de date;</w:t>
      </w:r>
    </w:p>
    <w:p w14:paraId="3A7E87CB"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Sistemul va asigura o disponibilitate 100% pentru utilizatori, în cazul apariţiei unei defecţiuni hardware la unul din serverele cluster-ului;</w:t>
      </w:r>
    </w:p>
    <w:p w14:paraId="232C572E"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Sistemul de gestiune a bazelor de date relaţional (SGBDR) va asigura balansarea încărcării între noduri la nivelul cererilor şi execuţiilor pe baza de date aflată în cluster;</w:t>
      </w:r>
    </w:p>
    <w:p w14:paraId="771950C8"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ofere mecanisme de control şi blocare la nivel de înregistrare şi mecanisme de asigurare a consistenţei la citire, pentru a permite accesul în mod concurent al utilizatorilor la date;</w:t>
      </w:r>
    </w:p>
    <w:p w14:paraId="213CF707"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restricţionarea accesului la nivelul obiectelor bazei de date;</w:t>
      </w:r>
    </w:p>
    <w:p w14:paraId="3ADD9073"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Sa permita instalarea unei singure baze de date pe mai multe noduri (arhitectură de tip cluster activ-activ) pentru a asigura toleranţă la defecte hardware sau nefuncţionare planificată, scalabilitate şi disponibilitate crescută a sistemului;</w:t>
      </w:r>
    </w:p>
    <w:p w14:paraId="60FB5B80"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Va oferi posibilitatea de a limita numărul de conexiuni la baza de date prin folosirea unui mecanism de tip database connection pooling;</w:t>
      </w:r>
    </w:p>
    <w:p w14:paraId="25F22188"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Va oferi un utilitar grafic pentru administrarea si monitorizarea SGBDR;</w:t>
      </w:r>
    </w:p>
    <w:p w14:paraId="54FD24B0"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Baza de date relaţională va avea componente pentru optimizarea interogărilor;</w:t>
      </w:r>
    </w:p>
    <w:p w14:paraId="0E755C51"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Va exista posibilitatea de a cripta tot traficul de reţea dinspre şi către baza de date;</w:t>
      </w:r>
    </w:p>
    <w:p w14:paraId="476343E0"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Va permite stoparea temporară a unui nod pentru mentenanţă, suport, upgrade sistemul în acest timp să rămână disponibil;</w:t>
      </w:r>
    </w:p>
    <w:p w14:paraId="462FC7E9" w14:textId="77777777" w:rsidR="00624C31" w:rsidRPr="002E50FC" w:rsidRDefault="00624C31" w:rsidP="006C04DE">
      <w:pPr>
        <w:numPr>
          <w:ilvl w:val="0"/>
          <w:numId w:val="100"/>
        </w:numPr>
        <w:tabs>
          <w:tab w:val="clear" w:pos="36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lastRenderedPageBreak/>
        <w:t>Stocare criptată a datelor în baza de date în mod transparent faţă de aplicaţie, fără a fi necesară scrierea de cod în aplicaţie pentru a se cripta şi decripta datele stocate în baza de date;</w:t>
      </w:r>
    </w:p>
    <w:p w14:paraId="3214FFD3"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bCs/>
          <w:sz w:val="24"/>
          <w:szCs w:val="24"/>
        </w:rPr>
        <w:t>Va permite rularea pe distribuţiile majore de sisteme de operare prezente pe piaţă (cel putin Windows si Linux).</w:t>
      </w:r>
    </w:p>
    <w:p w14:paraId="6AA714BF" w14:textId="77777777" w:rsidR="00624C31" w:rsidRPr="002E50FC" w:rsidRDefault="00624C31" w:rsidP="005D38F6">
      <w:pPr>
        <w:pStyle w:val="BodyText0"/>
        <w:jc w:val="both"/>
        <w:rPr>
          <w:rFonts w:ascii="Arial Narrow" w:hAnsi="Arial Narrow"/>
          <w:sz w:val="24"/>
          <w:szCs w:val="24"/>
        </w:rPr>
      </w:pPr>
    </w:p>
    <w:p w14:paraId="26D3CE16" w14:textId="77777777" w:rsidR="00624C31" w:rsidRPr="002E50FC" w:rsidRDefault="00624C31" w:rsidP="00B762EE">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2695EEA5" w14:textId="77777777" w:rsidR="00624C31" w:rsidRPr="002E50FC" w:rsidRDefault="00624C31" w:rsidP="005D38F6">
      <w:pPr>
        <w:jc w:val="both"/>
        <w:rPr>
          <w:rFonts w:ascii="Arial Narrow" w:hAnsi="Arial Narrow"/>
          <w:sz w:val="24"/>
          <w:szCs w:val="24"/>
        </w:rPr>
      </w:pPr>
    </w:p>
    <w:p w14:paraId="60F102CF"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gestiune a proiectelor</w:t>
      </w:r>
    </w:p>
    <w:p w14:paraId="1905BB5C" w14:textId="77777777" w:rsidR="00624C31" w:rsidRPr="002E50FC" w:rsidRDefault="00624C31" w:rsidP="005D38F6">
      <w:pPr>
        <w:tabs>
          <w:tab w:val="left" w:pos="-90"/>
        </w:tabs>
        <w:jc w:val="both"/>
        <w:rPr>
          <w:rFonts w:ascii="Arial Narrow" w:hAnsi="Arial Narrow"/>
          <w:sz w:val="24"/>
          <w:szCs w:val="24"/>
        </w:rPr>
      </w:pPr>
      <w:r w:rsidRPr="002E50FC">
        <w:rPr>
          <w:rFonts w:ascii="Arial Narrow" w:hAnsi="Arial Narrow"/>
          <w:sz w:val="24"/>
          <w:szCs w:val="24"/>
        </w:rPr>
        <w:t>Componenta propusa va respecta următoarele cerinţe:</w:t>
      </w:r>
    </w:p>
    <w:p w14:paraId="0BF16B14" w14:textId="77777777" w:rsidR="00624C31" w:rsidRPr="002E50FC" w:rsidRDefault="00624C31" w:rsidP="005A7877">
      <w:pPr>
        <w:pStyle w:val="BodyText0"/>
        <w:numPr>
          <w:ilvl w:val="0"/>
          <w:numId w:val="105"/>
        </w:numPr>
        <w:suppressAutoHyphens/>
        <w:spacing w:after="0" w:line="240" w:lineRule="auto"/>
        <w:jc w:val="both"/>
        <w:rPr>
          <w:rFonts w:ascii="Arial Narrow" w:hAnsi="Arial Narrow"/>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47A589A6" w14:textId="77777777" w:rsidR="00624C31" w:rsidRPr="002E50FC" w:rsidRDefault="00624C31" w:rsidP="005B500A">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planificarea si urmarirea proiectelor (inclusiv a celor de dezvoltare software)</w:t>
      </w:r>
    </w:p>
    <w:p w14:paraId="349E85AA" w14:textId="77777777" w:rsidR="00624C31" w:rsidRPr="002E50FC" w:rsidRDefault="00624C31" w:rsidP="00DF532D">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planificarea si urmarirea muncii membrilor echipei la nivel granular inclusiv distribuirea sarcinilor pentru acestia</w:t>
      </w:r>
    </w:p>
    <w:p w14:paraId="407A94DD"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rularea de rapoarte predefinite si crearea de noi rapoarte.</w:t>
      </w:r>
    </w:p>
    <w:p w14:paraId="39ADAE6A"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urmarirea sarcinilor</w:t>
      </w:r>
    </w:p>
    <w:p w14:paraId="5708E0F6"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atasarea de informatii conexe sarcinilor, cum ar fi comentarii, statusuri, atasamente</w:t>
      </w:r>
    </w:p>
    <w:p w14:paraId="0AAB3003"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monitorizarea performantei in cadrul unui tablou de bord</w:t>
      </w:r>
    </w:p>
    <w:p w14:paraId="645D931E"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gruparea sarcinilor in proiecte si crearea de sub-sarcini</w:t>
      </w:r>
    </w:p>
    <w:p w14:paraId="74E1D04B"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include sabloane de proiecte</w:t>
      </w:r>
    </w:p>
    <w:p w14:paraId="1600CAC1"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include functionalitati de cautare rapida si filtrare customizata</w:t>
      </w:r>
    </w:p>
    <w:p w14:paraId="376F0B2E"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ofera suport pentru REST sau Java APIs</w:t>
      </w:r>
    </w:p>
    <w:p w14:paraId="3A0CBEF9"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integrarea cu un serviciu director de tip LDAP</w:t>
      </w:r>
    </w:p>
    <w:p w14:paraId="16073971"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afisarea informatiilor despre sarcini intr-un tablou de bord</w:t>
      </w:r>
    </w:p>
    <w:p w14:paraId="2E335581"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ca unui utilizator sa i se poata asigna un rol intr-un proiect sau rezolvarea unei sarcini</w:t>
      </w:r>
    </w:p>
    <w:p w14:paraId="02640B36"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managementul portofoliului de proiecte si al fluxurilor de lucru</w:t>
      </w:r>
    </w:p>
    <w:p w14:paraId="530EC5D2"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folosirea de formulare pentru colectarea informatiilor</w:t>
      </w:r>
    </w:p>
    <w:p w14:paraId="78C7F3C3"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crearea unui colector de cerinte pentru captarea informatiilor din formularele de feedback incorporate in web site-uri</w:t>
      </w:r>
    </w:p>
    <w:p w14:paraId="29DF74F4"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integrarea cu componenta de gestiune a ciclului de viata a aplicatiilor</w:t>
      </w:r>
    </w:p>
    <w:p w14:paraId="7C968AE1"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 xml:space="preserve">include un designer de fluxuri de lucru </w:t>
      </w:r>
    </w:p>
    <w:p w14:paraId="365ADC90" w14:textId="77777777" w:rsidR="00624C31" w:rsidRPr="002E50FC" w:rsidRDefault="00624C31" w:rsidP="005D38F6">
      <w:pPr>
        <w:numPr>
          <w:ilvl w:val="0"/>
          <w:numId w:val="105"/>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trimiterea automata de notificari in cazul schimbarii statusului unei sarcini</w:t>
      </w:r>
    </w:p>
    <w:p w14:paraId="56CC5FD8" w14:textId="77777777" w:rsidR="00624C31" w:rsidRPr="002E50FC" w:rsidRDefault="00624C31" w:rsidP="005D38F6">
      <w:pPr>
        <w:tabs>
          <w:tab w:val="left" w:pos="1080"/>
        </w:tabs>
        <w:suppressAutoHyphens/>
        <w:spacing w:after="0" w:line="240" w:lineRule="auto"/>
        <w:jc w:val="both"/>
        <w:rPr>
          <w:rFonts w:ascii="Arial Narrow" w:hAnsi="Arial Narrow"/>
          <w:spacing w:val="-2"/>
          <w:sz w:val="24"/>
          <w:szCs w:val="24"/>
        </w:rPr>
      </w:pPr>
    </w:p>
    <w:p w14:paraId="7985D202"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lastRenderedPageBreak/>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1DD69030" w14:textId="77777777" w:rsidR="00624C31" w:rsidRPr="002E50FC" w:rsidRDefault="00624C31" w:rsidP="005D38F6">
      <w:pPr>
        <w:tabs>
          <w:tab w:val="left" w:pos="-90"/>
          <w:tab w:val="left" w:pos="1080"/>
        </w:tabs>
        <w:jc w:val="both"/>
        <w:rPr>
          <w:rFonts w:ascii="Arial Narrow" w:hAnsi="Arial Narrow"/>
          <w:sz w:val="24"/>
          <w:szCs w:val="24"/>
        </w:rPr>
      </w:pPr>
    </w:p>
    <w:p w14:paraId="4B6645D9" w14:textId="77777777" w:rsidR="00624C31" w:rsidRPr="002E50FC" w:rsidRDefault="00624C31" w:rsidP="005D38F6">
      <w:pPr>
        <w:pStyle w:val="Heading4ONRC"/>
        <w:numPr>
          <w:ilvl w:val="3"/>
          <w:numId w:val="20"/>
        </w:numPr>
        <w:jc w:val="both"/>
        <w:rPr>
          <w:rFonts w:ascii="Arial Narrow" w:hAnsi="Arial Narrow"/>
        </w:rPr>
      </w:pPr>
      <w:bookmarkStart w:id="184" w:name="OLE_LINK3"/>
      <w:bookmarkStart w:id="185" w:name="OLE_LINK4"/>
      <w:r w:rsidRPr="002E50FC">
        <w:rPr>
          <w:rFonts w:ascii="Arial Narrow" w:hAnsi="Arial Narrow"/>
        </w:rPr>
        <w:t>Componenta de colaborare a echipelor</w:t>
      </w:r>
      <w:bookmarkEnd w:id="184"/>
      <w:bookmarkEnd w:id="185"/>
    </w:p>
    <w:p w14:paraId="2D926974" w14:textId="77777777" w:rsidR="00624C31" w:rsidRPr="002E50FC" w:rsidRDefault="00624C31" w:rsidP="005D38F6">
      <w:pPr>
        <w:tabs>
          <w:tab w:val="left" w:pos="-90"/>
        </w:tabs>
        <w:jc w:val="both"/>
        <w:rPr>
          <w:rFonts w:ascii="Arial Narrow" w:hAnsi="Arial Narrow"/>
          <w:sz w:val="24"/>
          <w:szCs w:val="24"/>
        </w:rPr>
      </w:pPr>
      <w:r w:rsidRPr="002E50FC">
        <w:rPr>
          <w:rFonts w:ascii="Arial Narrow" w:hAnsi="Arial Narrow"/>
          <w:sz w:val="24"/>
          <w:szCs w:val="24"/>
        </w:rPr>
        <w:t>Componenta propusa va respecta următoarele cerinţe:</w:t>
      </w:r>
    </w:p>
    <w:p w14:paraId="64E455E3"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26BFE1FF"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crearea de pagini diverse, pentru planuri de proiect, minutele intalnirilor, cerinte de produs etc.</w:t>
      </w:r>
    </w:p>
    <w:p w14:paraId="2A4DC922"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alocarea de sarcini utilizatorilor</w:t>
      </w:r>
    </w:p>
    <w:p w14:paraId="0529DA7F"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adaugarea de comentarii la nivel granular pentru pagini si fisiere atasate</w:t>
      </w:r>
    </w:p>
    <w:p w14:paraId="31AFF601"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versionarea automata a documentelor</w:t>
      </w:r>
    </w:p>
    <w:p w14:paraId="467D6339"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accesarea folosind clienti de tip desktop sau pentru dispozitive mobile si interfata va fi adaptata in functie de tipul clientului</w:t>
      </w:r>
    </w:p>
    <w:p w14:paraId="535459E6"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organizarea in spatii de lucru</w:t>
      </w:r>
    </w:p>
    <w:p w14:paraId="66099E6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posibilitatea de creare bloguri si discutii ce pot include comentarii, mentiuni de tip @ si aprecieri</w:t>
      </w:r>
    </w:p>
    <w:p w14:paraId="1A0DB03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include sabloane de tip cele mai bune practici pentru a genera rapid pagini</w:t>
      </w:r>
    </w:p>
    <w:p w14:paraId="1A2D80E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posibilitatea de abonare la continut prin notificari pe email sau de tip RSS</w:t>
      </w:r>
    </w:p>
    <w:p w14:paraId="5EB5DDE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acordarea de permisiuni la nivel granular, pentru pagini individuale, la nivel de spatiu de lucru si la nivel global</w:t>
      </w:r>
    </w:p>
    <w:p w14:paraId="020DC5AD"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integrarea cu Microsoft Office pentru editarea de pagini</w:t>
      </w:r>
    </w:p>
    <w:p w14:paraId="6565358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include un editor de tip "rich text" cu posibilitate de "drag and drop" pentru atasamente si short-cut-uri pentru tastatura</w:t>
      </w:r>
    </w:p>
    <w:p w14:paraId="76C30795"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include functionalitati de cautare rapida si cautare completa</w:t>
      </w:r>
    </w:p>
    <w:p w14:paraId="3306CEEC"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suport pentru limba romana</w:t>
      </w:r>
    </w:p>
    <w:p w14:paraId="273D0DE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crearea unei baze de date de cunostinte</w:t>
      </w:r>
    </w:p>
    <w:p w14:paraId="6C4A118E"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contine un spatiu de lucru pentru colectarea si organizarea cererilor si raspunsurilor pe diverse topicuri, creand astfel o baza de date de cunostinte</w:t>
      </w:r>
    </w:p>
    <w:p w14:paraId="709063D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suport pentru indexare si cautare, pentru gasirea cererilor si raspunsurilor cu usurinta</w:t>
      </w:r>
    </w:p>
    <w:p w14:paraId="6E53985B"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afisarea rezultatelor cautarii din mai multe surse (pagini, postari on bloguri, atasamente)</w:t>
      </w:r>
    </w:p>
    <w:p w14:paraId="1808C622"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vizualizarea persoanelor care contribuie cel mai mult cu raspunsuri</w:t>
      </w:r>
    </w:p>
    <w:p w14:paraId="23A5CF8F"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avea o functie de gasire si afisare informatii similare din baza de date de cunostinte</w:t>
      </w:r>
    </w:p>
    <w:p w14:paraId="2B18662F"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propune un mecanism pentru identificarea informatiilor corecte</w:t>
      </w:r>
    </w:p>
    <w:p w14:paraId="6214EC9E"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lastRenderedPageBreak/>
        <w:t>va permite includerea in cereri/raspunsuri de continut media (imagini, video), text formatat, link-uri, cod sursa, etc.</w:t>
      </w:r>
    </w:p>
    <w:p w14:paraId="57C6578B"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posibilitatea de informare pe e-mail in cazul aparitiei unor informatii de interes</w:t>
      </w:r>
    </w:p>
    <w:p w14:paraId="6F1949C8"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restrictionarea accesului la nivel de grupuri</w:t>
      </w:r>
    </w:p>
    <w:p w14:paraId="3830792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statistici privind folosirea spatiului de lucru ce contine cereri si raspunsuri</w:t>
      </w:r>
    </w:p>
    <w:p w14:paraId="36A41ABE" w14:textId="77777777" w:rsidR="00624C31" w:rsidRPr="002E50FC" w:rsidRDefault="00624C31" w:rsidP="005D38F6">
      <w:pPr>
        <w:jc w:val="both"/>
        <w:rPr>
          <w:rFonts w:ascii="Arial Narrow" w:hAnsi="Arial Narrow"/>
          <w:spacing w:val="-2"/>
          <w:sz w:val="24"/>
          <w:szCs w:val="24"/>
        </w:rPr>
      </w:pPr>
    </w:p>
    <w:p w14:paraId="50A2BB7F"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0DFFD420" w14:textId="77777777" w:rsidR="00624C31" w:rsidRPr="002E50FC" w:rsidRDefault="00624C31" w:rsidP="005D38F6">
      <w:pPr>
        <w:tabs>
          <w:tab w:val="left" w:pos="-90"/>
          <w:tab w:val="left" w:pos="1080"/>
        </w:tabs>
        <w:jc w:val="both"/>
        <w:rPr>
          <w:rFonts w:ascii="Arial Narrow" w:hAnsi="Arial Narrow"/>
          <w:b/>
          <w:sz w:val="24"/>
          <w:szCs w:val="24"/>
        </w:rPr>
      </w:pPr>
    </w:p>
    <w:p w14:paraId="2A799310"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 xml:space="preserve">Componenta de gestiune a ciclului de viata al aplicatiilor </w:t>
      </w:r>
    </w:p>
    <w:p w14:paraId="150B9293" w14:textId="77777777" w:rsidR="00624C31" w:rsidRPr="002E50FC" w:rsidRDefault="00624C31" w:rsidP="005D38F6">
      <w:pPr>
        <w:tabs>
          <w:tab w:val="left" w:pos="-90"/>
        </w:tabs>
        <w:jc w:val="both"/>
        <w:rPr>
          <w:rFonts w:ascii="Arial Narrow" w:hAnsi="Arial Narrow"/>
          <w:sz w:val="24"/>
          <w:szCs w:val="24"/>
        </w:rPr>
      </w:pPr>
      <w:r w:rsidRPr="002E50FC">
        <w:rPr>
          <w:rFonts w:ascii="Arial Narrow" w:hAnsi="Arial Narrow"/>
          <w:sz w:val="24"/>
          <w:szCs w:val="24"/>
        </w:rPr>
        <w:t>Componenta propusa va respecta următoarele cerinţe:</w:t>
      </w:r>
    </w:p>
    <w:p w14:paraId="7802C8FF"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1DE5D64D"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permita crearea de proiecte de dezvoltare software, planficarea si urmarirea acestora;</w:t>
      </w:r>
    </w:p>
    <w:p w14:paraId="155AFE99"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permita inserarea de comentarii;</w:t>
      </w:r>
    </w:p>
    <w:p w14:paraId="5EE5F70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ofere suport pentru roluri de utilizatori;</w:t>
      </w:r>
    </w:p>
    <w:p w14:paraId="37424093"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permita gestionarea testarii;</w:t>
      </w:r>
    </w:p>
    <w:p w14:paraId="03B4255E"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permita versionarea cerintelor;</w:t>
      </w:r>
    </w:p>
    <w:p w14:paraId="310A3215"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asigure suport pentru procesul de gestiune a calitatii software;</w:t>
      </w:r>
    </w:p>
    <w:p w14:paraId="6F302C8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permita integrarea cu medii de dezvoltare populare, cum ar fi: Eclipse, Visual Studio, Intelij, NetBeans;</w:t>
      </w:r>
    </w:p>
    <w:p w14:paraId="26298CF7"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ofere suport pentru accelerarea ciclurilor de testare prin posibilitatea de planificare si rulare automata a testelor, prin integrare cu componenta de instalare si integrare continua a aplicatiilor;</w:t>
      </w:r>
    </w:p>
    <w:p w14:paraId="2311A9B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permita proiectarea cu usurinta a rapoartelor si a tablourilor de bord pe baza datelor proiectului;</w:t>
      </w:r>
    </w:p>
    <w:p w14:paraId="77A7832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sa gestioneze multiple tipuri de cerinte si va permite trasabilitatea intre cerinte, teste, defecte, modificari de cod sursa si sistemele de construire a release-ului.</w:t>
      </w:r>
    </w:p>
    <w:p w14:paraId="705E59AF" w14:textId="77777777" w:rsidR="00624C31" w:rsidRPr="002E50FC" w:rsidRDefault="00624C31" w:rsidP="005D38F6">
      <w:pPr>
        <w:jc w:val="both"/>
        <w:rPr>
          <w:rFonts w:ascii="Arial Narrow" w:hAnsi="Arial Narrow"/>
          <w:spacing w:val="-2"/>
          <w:sz w:val="24"/>
          <w:szCs w:val="24"/>
        </w:rPr>
      </w:pPr>
    </w:p>
    <w:p w14:paraId="6EA3808A"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1187129D" w14:textId="77777777" w:rsidR="00624C31" w:rsidRPr="002E50FC" w:rsidRDefault="00624C31" w:rsidP="005D38F6">
      <w:pPr>
        <w:tabs>
          <w:tab w:val="left" w:pos="-90"/>
          <w:tab w:val="left" w:pos="1404"/>
        </w:tabs>
        <w:jc w:val="both"/>
        <w:rPr>
          <w:rFonts w:ascii="Arial Narrow" w:hAnsi="Arial Narrow"/>
          <w:sz w:val="24"/>
          <w:szCs w:val="24"/>
        </w:rPr>
      </w:pPr>
      <w:r w:rsidRPr="002E50FC">
        <w:rPr>
          <w:rFonts w:ascii="Arial Narrow" w:hAnsi="Arial Narrow"/>
          <w:sz w:val="24"/>
          <w:szCs w:val="24"/>
        </w:rPr>
        <w:lastRenderedPageBreak/>
        <w:tab/>
      </w:r>
    </w:p>
    <w:p w14:paraId="05E1DAD8"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instalare si integrare continua a aplicatiilor</w:t>
      </w:r>
    </w:p>
    <w:p w14:paraId="449540B9" w14:textId="77777777" w:rsidR="00624C31" w:rsidRPr="002E50FC" w:rsidRDefault="00624C31" w:rsidP="005D38F6">
      <w:pPr>
        <w:tabs>
          <w:tab w:val="left" w:pos="-90"/>
        </w:tabs>
        <w:jc w:val="both"/>
        <w:rPr>
          <w:rFonts w:ascii="Arial Narrow" w:hAnsi="Arial Narrow"/>
          <w:sz w:val="24"/>
          <w:szCs w:val="24"/>
        </w:rPr>
      </w:pPr>
      <w:r w:rsidRPr="002E50FC">
        <w:rPr>
          <w:rFonts w:ascii="Arial Narrow" w:hAnsi="Arial Narrow"/>
          <w:sz w:val="24"/>
          <w:szCs w:val="24"/>
        </w:rPr>
        <w:t>Componenta propusa va respecta următoarele cerinţe:</w:t>
      </w:r>
    </w:p>
    <w:p w14:paraId="2CE0D226"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47EAC695"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suport pentru o gama larga de limbaje de programare si pentru alte tehnologii populare precum AWS CodeDeploy, Docker și Amazon S3</w:t>
      </w:r>
    </w:p>
    <w:p w14:paraId="14D1269C"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dispune de agenti dedicati pentru rezolvarea erorilor critice</w:t>
      </w:r>
    </w:p>
    <w:p w14:paraId="36C2F867"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suport pentru peste 50 de agenti pentru a rula loturi de teste in paralel</w:t>
      </w:r>
    </w:p>
    <w:p w14:paraId="70C0571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posibilitatea de alocare permisiuni per mediu de lucru</w:t>
      </w:r>
    </w:p>
    <w:p w14:paraId="1DD9043D"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posibilitatea de blocare in carantina a testelor care nu functioneaza corect</w:t>
      </w:r>
    </w:p>
    <w:p w14:paraId="298462B7"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un proces automat de dezvoltare si testare software care nu depinde de un mediu local specific</w:t>
      </w:r>
    </w:p>
    <w:p w14:paraId="56CBD60E"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oferi suport pentru REST APIs</w:t>
      </w:r>
    </w:p>
    <w:p w14:paraId="64DFAD2D"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ca testele de integrare sa fie declanșate automat dupa ce dezvoltatorii comit codul (integrare continua)</w:t>
      </w:r>
    </w:p>
    <w:p w14:paraId="74038C3C"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suporta optimizarea performantei dezvoltarii de software prin folosirea paralelizarii</w:t>
      </w:r>
    </w:p>
    <w:p w14:paraId="4727C16C"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gestionarea lansarii de versiuni software</w:t>
      </w:r>
    </w:p>
    <w:p w14:paraId="5B342E2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rularea de teste automate in paralel</w:t>
      </w:r>
    </w:p>
    <w:p w14:paraId="7BDBEA9B"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criptarea datelor in tranzit</w:t>
      </w:r>
    </w:p>
    <w:p w14:paraId="3EC424FC"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criptarea credentialelor in baza de date si in backup-uri</w:t>
      </w:r>
    </w:p>
    <w:p w14:paraId="05CBA7F3"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va permite rularea pe toate distribuţiile majore de sisteme de operare prezente pe piaţă: Windows si Linux.</w:t>
      </w:r>
    </w:p>
    <w:p w14:paraId="70F6C4EE" w14:textId="77777777" w:rsidR="00624C31" w:rsidRPr="002E50FC" w:rsidRDefault="00624C31" w:rsidP="005D38F6">
      <w:pPr>
        <w:tabs>
          <w:tab w:val="left" w:pos="-90"/>
          <w:tab w:val="left" w:pos="1404"/>
        </w:tabs>
        <w:jc w:val="both"/>
        <w:rPr>
          <w:rFonts w:ascii="Arial Narrow" w:hAnsi="Arial Narrow"/>
          <w:b/>
          <w:sz w:val="24"/>
          <w:szCs w:val="24"/>
        </w:rPr>
      </w:pPr>
    </w:p>
    <w:p w14:paraId="45EDCC61"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4EC6910F" w14:textId="77777777" w:rsidR="00624C31" w:rsidRPr="002E50FC" w:rsidRDefault="00624C31" w:rsidP="005D38F6">
      <w:pPr>
        <w:tabs>
          <w:tab w:val="left" w:pos="-90"/>
          <w:tab w:val="left" w:pos="1404"/>
        </w:tabs>
        <w:jc w:val="both"/>
        <w:rPr>
          <w:rFonts w:ascii="Arial Narrow" w:hAnsi="Arial Narrow"/>
          <w:b/>
          <w:sz w:val="24"/>
          <w:szCs w:val="24"/>
        </w:rPr>
      </w:pPr>
    </w:p>
    <w:p w14:paraId="32B7D4E7"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testare automata a aplicatiilor</w:t>
      </w:r>
    </w:p>
    <w:p w14:paraId="516F5D56" w14:textId="77777777" w:rsidR="00624C31" w:rsidRPr="002E50FC" w:rsidRDefault="00624C31" w:rsidP="005D38F6">
      <w:pPr>
        <w:tabs>
          <w:tab w:val="left" w:pos="-90"/>
        </w:tabs>
        <w:jc w:val="both"/>
        <w:rPr>
          <w:rFonts w:ascii="Arial Narrow" w:hAnsi="Arial Narrow"/>
          <w:sz w:val="24"/>
          <w:szCs w:val="24"/>
        </w:rPr>
      </w:pPr>
      <w:r w:rsidRPr="002E50FC">
        <w:rPr>
          <w:rFonts w:ascii="Arial Narrow" w:hAnsi="Arial Narrow"/>
          <w:sz w:val="24"/>
          <w:szCs w:val="24"/>
        </w:rPr>
        <w:t>Componenta propusa va respecta următoarele cerinţe:</w:t>
      </w:r>
    </w:p>
    <w:p w14:paraId="385C87A8" w14:textId="77777777" w:rsidR="00624C31" w:rsidRPr="002E50FC" w:rsidRDefault="00624C31" w:rsidP="006C04DE">
      <w:pPr>
        <w:pStyle w:val="BodyText0"/>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z w:val="24"/>
          <w:szCs w:val="24"/>
        </w:rPr>
        <w:t>functionalitatile trebuie sa fie disponibile nativ (out-of-the-box) la nivelul componentei ofertate, fara a fi necesare dezvoltari suplimentare pentru acoperirea cerintelor.</w:t>
      </w:r>
    </w:p>
    <w:p w14:paraId="50CD0296" w14:textId="77777777" w:rsidR="00624C31" w:rsidRPr="002E50FC" w:rsidRDefault="00624C31" w:rsidP="006C04DE">
      <w:pPr>
        <w:pStyle w:val="BodyText0"/>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folosirea unui limbaj de programare standard (Javascript, Vbscript, Jscript, Python) pentru crearea de teste pe interfata utilizator sau imbunatatirea inregistrarilor testelor existente;</w:t>
      </w:r>
    </w:p>
    <w:p w14:paraId="63E90410"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lastRenderedPageBreak/>
        <w:t>permite convertirea facila in script-uri a testelor inregistrate in interfata grafica utilizator;</w:t>
      </w:r>
    </w:p>
    <w:p w14:paraId="7D4DD64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dispune de un mediu de testare built-in;</w:t>
      </w:r>
    </w:p>
    <w:p w14:paraId="2E21E398"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rularea de teste de tip cross-browser;</w:t>
      </w:r>
    </w:p>
    <w:p w14:paraId="6524FF7B"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rularea unui test automatizat pe mai multe editii si versiuni de browsere, suportand browserele majore existente pe piata;</w:t>
      </w:r>
    </w:p>
    <w:p w14:paraId="5769F38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 xml:space="preserve">permite automatizarea testarii functionale pentru multiple tehnologii desktop (de exemplu Windows / Java / .NET / Oracle Forms); </w:t>
      </w:r>
    </w:p>
    <w:p w14:paraId="16B0D78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separarea datelor de comenzile de test si modificarea datelor de intrare pentru largirea ariei de testare;</w:t>
      </w:r>
    </w:p>
    <w:p w14:paraId="1948A963"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contine o platforma de testare completa si integrata, atat pentru testarea desktop cat si pentru cea a aplicatiilor mobile si web.</w:t>
      </w:r>
    </w:p>
    <w:p w14:paraId="13970AEB" w14:textId="77777777" w:rsidR="00624C31" w:rsidRPr="002E50FC" w:rsidRDefault="00624C31" w:rsidP="005D38F6">
      <w:pPr>
        <w:jc w:val="both"/>
        <w:rPr>
          <w:rFonts w:ascii="Arial Narrow" w:hAnsi="Arial Narrow"/>
          <w:spacing w:val="-2"/>
          <w:sz w:val="24"/>
          <w:szCs w:val="24"/>
        </w:rPr>
      </w:pPr>
    </w:p>
    <w:p w14:paraId="248A8595"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71335F0C" w14:textId="77777777" w:rsidR="00624C31" w:rsidRPr="002E50FC" w:rsidRDefault="00624C31" w:rsidP="005D38F6">
      <w:pPr>
        <w:tabs>
          <w:tab w:val="left" w:pos="-90"/>
          <w:tab w:val="left" w:pos="1404"/>
        </w:tabs>
        <w:jc w:val="both"/>
        <w:rPr>
          <w:rFonts w:ascii="Arial Narrow" w:hAnsi="Arial Narrow"/>
          <w:b/>
          <w:sz w:val="24"/>
          <w:szCs w:val="24"/>
        </w:rPr>
      </w:pPr>
    </w:p>
    <w:p w14:paraId="5AD238DB"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testare de performanta a aplicatiilor</w:t>
      </w:r>
    </w:p>
    <w:p w14:paraId="4DDC202B" w14:textId="77777777" w:rsidR="00624C31" w:rsidRPr="002E50FC" w:rsidRDefault="00624C31" w:rsidP="00B762EE">
      <w:pPr>
        <w:tabs>
          <w:tab w:val="left" w:pos="-90"/>
        </w:tabs>
        <w:jc w:val="both"/>
        <w:rPr>
          <w:rFonts w:ascii="Arial Narrow" w:hAnsi="Arial Narrow"/>
          <w:sz w:val="24"/>
          <w:szCs w:val="24"/>
        </w:rPr>
      </w:pPr>
      <w:r w:rsidRPr="002E50FC">
        <w:rPr>
          <w:rFonts w:ascii="Arial Narrow" w:hAnsi="Arial Narrow"/>
          <w:sz w:val="24"/>
          <w:szCs w:val="24"/>
        </w:rPr>
        <w:t>Componenta propusa va respecta următoarele cerinţe:</w:t>
      </w:r>
    </w:p>
    <w:p w14:paraId="10CB0012"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z w:val="24"/>
          <w:szCs w:val="24"/>
        </w:rPr>
      </w:pPr>
      <w:r w:rsidRPr="002E50FC">
        <w:rPr>
          <w:rFonts w:ascii="Arial Narrow" w:hAnsi="Arial Narrow"/>
          <w:spacing w:val="-2"/>
          <w:sz w:val="24"/>
          <w:szCs w:val="24"/>
        </w:rPr>
        <w:t>functionalitatile</w:t>
      </w:r>
      <w:r w:rsidRPr="002E50FC">
        <w:rPr>
          <w:rFonts w:ascii="Arial Narrow" w:hAnsi="Arial Narrow"/>
          <w:sz w:val="24"/>
          <w:szCs w:val="24"/>
        </w:rPr>
        <w:t xml:space="preserve"> trebuie sa fie disponibile nativ (out-of-the-box) la nivelul componentei ofertate, fara a fi necesare dezvoltari suplimentare pentru acoperirea cerintelor.</w:t>
      </w:r>
    </w:p>
    <w:p w14:paraId="56CE5BF9"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ofera suport pentru cele mai recente tehnologii web, cel putin pentru: HTML5, WebSocket si Oracle Forms;</w:t>
      </w:r>
    </w:p>
    <w:p w14:paraId="45AB4A74"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pentru crearea testelor, designul acestora fara a fi necesare scripturi;</w:t>
      </w:r>
    </w:p>
    <w:p w14:paraId="57542CA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ofera suport pentru programarea vizuala a testelor;</w:t>
      </w:r>
    </w:p>
    <w:p w14:paraId="53425E82"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crearea de reguli pentru extragerea datelor variabile din pagini;</w:t>
      </w:r>
    </w:p>
    <w:p w14:paraId="34307885"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suporta cel putin SSL, Kerberos, NTLM si autentificari de tip Basic, Digest sau folosind certificate client;</w:t>
      </w:r>
    </w:p>
    <w:p w14:paraId="428C513F"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inregistrarea aplicatiilor mobile (cu browser de tip nativ, hibrid sau mobil) direct, de pe orice dispozitiv mobil;</w:t>
      </w:r>
    </w:p>
    <w:p w14:paraId="1C15A9F1"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adaugarea/eliminarea de utilizatori virtuali in timpul executiei testelor;</w:t>
      </w:r>
    </w:p>
    <w:p w14:paraId="0625440B"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ofera suport pentru o gama larga de produse software, incluzand insa nelimitandu-se la sisteme de operare, servere de aplicații, servere web, baze de date;</w:t>
      </w:r>
    </w:p>
    <w:p w14:paraId="5EB00408"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monitorizarea fara agenti;</w:t>
      </w:r>
    </w:p>
    <w:p w14:paraId="21977CED"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ofera suport pentru GIT;</w:t>
      </w:r>
    </w:p>
    <w:p w14:paraId="4BA057A7"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ofera suport pentru testarea cel putin a aplicatiilor .NET si Java;</w:t>
      </w:r>
    </w:p>
    <w:p w14:paraId="614F8D6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lastRenderedPageBreak/>
        <w:t>permite rularea de teste de incarcare la nivelul API (SOAP, REST), la nivelul componentelor sau la nivelul microservicilor;</w:t>
      </w:r>
    </w:p>
    <w:p w14:paraId="43F0FCFD"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analizarea performantei sistemului dupa rularea unui test pe baza datelor colectate din straturile arhitecturale relevante;</w:t>
      </w:r>
    </w:p>
    <w:p w14:paraId="0F265BD1"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permite rularea de rapoarte de analiza a performantei pe diferite nivele de detaliu (de tip sumar sau la nivel de tranzactie) si rapoarte pentru determinarea incadrarii performantei intr-un SLA predefinit</w:t>
      </w:r>
    </w:p>
    <w:p w14:paraId="4D9D159A" w14:textId="77777777" w:rsidR="00624C31" w:rsidRPr="002E50FC" w:rsidRDefault="00624C31" w:rsidP="006C04DE">
      <w:pPr>
        <w:numPr>
          <w:ilvl w:val="0"/>
          <w:numId w:val="105"/>
        </w:numPr>
        <w:tabs>
          <w:tab w:val="clear" w:pos="720"/>
          <w:tab w:val="num" w:pos="1080"/>
        </w:tabs>
        <w:suppressAutoHyphens/>
        <w:spacing w:after="0" w:line="240" w:lineRule="auto"/>
        <w:ind w:left="1080"/>
        <w:jc w:val="both"/>
        <w:rPr>
          <w:rFonts w:ascii="Arial Narrow" w:hAnsi="Arial Narrow"/>
          <w:spacing w:val="-2"/>
          <w:sz w:val="24"/>
          <w:szCs w:val="24"/>
        </w:rPr>
      </w:pPr>
      <w:r w:rsidRPr="002E50FC">
        <w:rPr>
          <w:rFonts w:ascii="Arial Narrow" w:hAnsi="Arial Narrow"/>
          <w:spacing w:val="-2"/>
          <w:sz w:val="24"/>
          <w:szCs w:val="24"/>
        </w:rPr>
        <w:t>Portabilitate: va permite rularea cel putin pe urmatoarele distribuţiile de sisteme de operare prezente pe piaţă: Windows si Linux.</w:t>
      </w:r>
    </w:p>
    <w:p w14:paraId="1E528306" w14:textId="77777777" w:rsidR="00624C31" w:rsidRPr="002E50FC" w:rsidRDefault="00624C31" w:rsidP="005D38F6">
      <w:pPr>
        <w:ind w:left="720"/>
        <w:jc w:val="both"/>
        <w:rPr>
          <w:rFonts w:ascii="Arial Narrow" w:hAnsi="Arial Narrow"/>
          <w:spacing w:val="-2"/>
          <w:sz w:val="24"/>
          <w:szCs w:val="24"/>
          <w:highlight w:val="yellow"/>
        </w:rPr>
      </w:pPr>
    </w:p>
    <w:p w14:paraId="5E793AFE"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Avand in vedere nevoia de disponibilitate ridicata a sistemului ce va fi implementat, solutia ofertata trebuie să includă accesul la update-uri si serviciile de suport ale producatorului (inclusiv pentru fix-uri, securitate si imbunatatiri) pe durata garanției echipamentelor hardware. Nu se accepta oferte care nu includ subscripție de la producator asigurată pe toată perioada de garanție a echipamentelor hardware.</w:t>
      </w:r>
    </w:p>
    <w:p w14:paraId="6BD91CDB" w14:textId="77777777" w:rsidR="00624C31" w:rsidRPr="002E50FC" w:rsidRDefault="00624C31" w:rsidP="005D38F6">
      <w:pPr>
        <w:jc w:val="both"/>
        <w:rPr>
          <w:rFonts w:ascii="Arial Narrow" w:hAnsi="Arial Narrow"/>
          <w:sz w:val="24"/>
          <w:szCs w:val="24"/>
          <w:lang w:val="pt-BR" w:eastAsia="ro-RO"/>
        </w:rPr>
      </w:pPr>
    </w:p>
    <w:p w14:paraId="0334DDB2" w14:textId="77777777" w:rsidR="00624C31" w:rsidRPr="002E50FC" w:rsidRDefault="00624C31" w:rsidP="005D38F6">
      <w:pPr>
        <w:pStyle w:val="Heading30"/>
        <w:numPr>
          <w:ilvl w:val="2"/>
          <w:numId w:val="20"/>
        </w:numPr>
        <w:jc w:val="both"/>
        <w:rPr>
          <w:rFonts w:ascii="Arial Narrow" w:hAnsi="Arial Narrow"/>
        </w:rPr>
      </w:pPr>
      <w:bookmarkStart w:id="186" w:name="_Toc474981152"/>
      <w:r w:rsidRPr="002E50FC">
        <w:rPr>
          <w:rFonts w:ascii="Arial Narrow" w:hAnsi="Arial Narrow"/>
        </w:rPr>
        <w:t>Dimensionarea subsistemelor tehnice</w:t>
      </w:r>
    </w:p>
    <w:p w14:paraId="1E29AAF1"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Subsistemele tehnice vor fi dimensionate astfel incat sa raspunda atat cerintelor cantitative mentionate pentru fiecare in parte cat si celor calitative.</w:t>
      </w:r>
    </w:p>
    <w:p w14:paraId="3F8F98A6"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La aceşti indicatori se vor adăuga în faza de analiză o serie de indicatori de performanţă suplimentari pentru evaluarea performanţelor soluţiei şi se vor defini valorile pentru aceştia.</w:t>
      </w:r>
    </w:p>
    <w:p w14:paraId="02DFF286" w14:textId="77777777" w:rsidR="00624C31" w:rsidRPr="002E50FC" w:rsidRDefault="00624C31" w:rsidP="005D38F6">
      <w:pPr>
        <w:pStyle w:val="BodyText0"/>
        <w:ind w:firstLine="720"/>
        <w:jc w:val="both"/>
        <w:rPr>
          <w:rFonts w:ascii="Arial Narrow" w:hAnsi="Arial Narrow"/>
          <w:sz w:val="24"/>
          <w:szCs w:val="24"/>
        </w:rPr>
      </w:pPr>
      <w:r w:rsidRPr="002E50FC">
        <w:rPr>
          <w:rFonts w:ascii="Arial Narrow" w:hAnsi="Arial Narrow"/>
          <w:sz w:val="24"/>
          <w:szCs w:val="24"/>
        </w:rPr>
        <w:t>La dimensionarea componentelor hardware şi software ale soluţiei se va avea în vedere asigurarea premizelor pentru obţinerea unor criterii de performanţă care să asigure eficienţa activităţilor derulate de utilizatori. Astfel, timpii de răspuns ai sistemului informatic la solicitări standard de acces la informaţie sau de scriere de informaţii nu vor depăşi câteva secunde (maxim 3 secunde), la o încărcare maximă a sistemului, unde, prin timp de răspuns se înțelege timpul scurs între lansarea unei cereri (de scriere sau de citire din baza de date) și momentul în care sistemul răspunde cererii respective și devine din nou disponibil pentru o nouă cerere.</w:t>
      </w:r>
    </w:p>
    <w:p w14:paraId="6467A677" w14:textId="77777777" w:rsidR="00624C31" w:rsidRPr="002E50FC" w:rsidRDefault="00624C31" w:rsidP="005D38F6">
      <w:pPr>
        <w:tabs>
          <w:tab w:val="left" w:pos="-90"/>
        </w:tabs>
        <w:jc w:val="both"/>
        <w:rPr>
          <w:rFonts w:ascii="Arial Narrow" w:hAnsi="Arial Narrow"/>
          <w:sz w:val="24"/>
          <w:szCs w:val="24"/>
        </w:rPr>
      </w:pPr>
    </w:p>
    <w:p w14:paraId="776A0E61"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 xml:space="preserve">Echipamente de tip șasiu modular </w:t>
      </w:r>
    </w:p>
    <w:p w14:paraId="3AB68657" w14:textId="77777777" w:rsidR="00624C31" w:rsidRPr="002E50FC" w:rsidRDefault="00624C31" w:rsidP="005D38F6">
      <w:pPr>
        <w:ind w:firstLine="720"/>
        <w:jc w:val="both"/>
        <w:rPr>
          <w:rFonts w:ascii="Arial Narrow" w:hAnsi="Arial Narrow"/>
          <w:sz w:val="24"/>
          <w:szCs w:val="24"/>
        </w:rPr>
      </w:pPr>
      <w:bookmarkStart w:id="187" w:name="Row_3_În_configurația_preconizată_s"/>
      <w:r w:rsidRPr="002E50FC">
        <w:rPr>
          <w:rFonts w:ascii="Arial Narrow" w:hAnsi="Arial Narrow"/>
          <w:sz w:val="24"/>
          <w:szCs w:val="24"/>
        </w:rPr>
        <w:t>În configurația preconizată, soluția hardware va include 2 seturi (câte un set pentru fiecare site), iar fiecare set va include cel puțin 2 echipamente de tip șasiu modular pentru servere de tip blade.</w:t>
      </w:r>
      <w:bookmarkEnd w:id="187"/>
      <w:r w:rsidRPr="002E50FC">
        <w:rPr>
          <w:rFonts w:ascii="Arial Narrow" w:hAnsi="Arial Narrow"/>
          <w:sz w:val="24"/>
          <w:szCs w:val="24"/>
        </w:rPr>
        <w:t xml:space="preserve"> </w:t>
      </w:r>
    </w:p>
    <w:p w14:paraId="074C8F0D" w14:textId="77777777" w:rsidR="00624C31" w:rsidRPr="002E50FC" w:rsidRDefault="00624C31" w:rsidP="005D38F6">
      <w:pPr>
        <w:ind w:firstLine="720"/>
        <w:jc w:val="both"/>
        <w:rPr>
          <w:rFonts w:ascii="Arial Narrow" w:hAnsi="Arial Narrow"/>
          <w:sz w:val="24"/>
          <w:szCs w:val="24"/>
        </w:rPr>
      </w:pPr>
      <w:bookmarkStart w:id="188" w:name="Row_4_Fiecare_șasiu_va_fi_echipat_și"/>
      <w:r w:rsidRPr="002E50FC">
        <w:rPr>
          <w:rFonts w:ascii="Arial Narrow" w:hAnsi="Arial Narrow"/>
          <w:sz w:val="24"/>
          <w:szCs w:val="24"/>
        </w:rPr>
        <w:t>Fiecare șasiu va fi echipat și configurat pentru a asigura cel puțin:</w:t>
      </w:r>
      <w:bookmarkEnd w:id="188"/>
    </w:p>
    <w:p w14:paraId="1F18983A"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89" w:name="Row_5_2_module_interne_de_IO_tip_po"/>
      <w:r w:rsidRPr="002E50FC">
        <w:rPr>
          <w:rFonts w:ascii="Arial Narrow" w:hAnsi="Arial Narrow"/>
          <w:noProof/>
          <w:sz w:val="24"/>
          <w:szCs w:val="24"/>
        </w:rPr>
        <w:t>2 module interne de I/O tip port-extender sau fabric extender;</w:t>
      </w:r>
      <w:bookmarkEnd w:id="189"/>
    </w:p>
    <w:p w14:paraId="0D94ACE2"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90" w:name="Row_6_8_porturi_40Gbps_uplink_conver"/>
      <w:r w:rsidRPr="002E50FC">
        <w:rPr>
          <w:rFonts w:ascii="Arial Narrow" w:hAnsi="Arial Narrow"/>
          <w:noProof/>
          <w:sz w:val="24"/>
          <w:szCs w:val="24"/>
        </w:rPr>
        <w:lastRenderedPageBreak/>
        <w:t>8 porturi 40Gbps uplink convergent către top-of-rack în fiecare modul de I/O;</w:t>
      </w:r>
      <w:bookmarkEnd w:id="190"/>
    </w:p>
    <w:p w14:paraId="1BB91C57"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91" w:name="Row_7_4_module_de_racire__ventilare"/>
      <w:r w:rsidRPr="002E50FC">
        <w:rPr>
          <w:rFonts w:ascii="Arial Narrow" w:hAnsi="Arial Narrow"/>
          <w:noProof/>
          <w:sz w:val="24"/>
          <w:szCs w:val="24"/>
        </w:rPr>
        <w:t>4 module de racire / ventilare, în configurație redundată;</w:t>
      </w:r>
      <w:bookmarkEnd w:id="191"/>
    </w:p>
    <w:p w14:paraId="2780FEF6"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92" w:name="Row_8_4_surse_de_alimentare_în_conf"/>
      <w:r w:rsidRPr="002E50FC">
        <w:rPr>
          <w:rFonts w:ascii="Arial Narrow" w:hAnsi="Arial Narrow"/>
          <w:noProof/>
          <w:sz w:val="24"/>
          <w:szCs w:val="24"/>
        </w:rPr>
        <w:t>4 surse de alimentare, în configurație redundată.</w:t>
      </w:r>
      <w:bookmarkEnd w:id="192"/>
    </w:p>
    <w:p w14:paraId="1AC1F68A" w14:textId="77777777" w:rsidR="00624C31" w:rsidRPr="002E50FC" w:rsidRDefault="00624C31" w:rsidP="005D38F6">
      <w:pPr>
        <w:ind w:firstLine="720"/>
        <w:jc w:val="both"/>
        <w:rPr>
          <w:rFonts w:ascii="Arial Narrow" w:hAnsi="Arial Narrow"/>
          <w:sz w:val="24"/>
          <w:szCs w:val="24"/>
        </w:rPr>
      </w:pPr>
      <w:bookmarkStart w:id="193" w:name="Row_9_Pentru_fiecare_din_cele_două_s"/>
      <w:r w:rsidRPr="002E50FC">
        <w:rPr>
          <w:rFonts w:ascii="Arial Narrow" w:hAnsi="Arial Narrow"/>
          <w:sz w:val="24"/>
          <w:szCs w:val="24"/>
        </w:rPr>
        <w:t xml:space="preserve">Pentru fiecare din cele două site-uri, soluția preconizată va include cel puțin 1 echipament de tip rack (19in, min. 42RU înălțime, min. 80 cm lățime și min. 100 cm adâncime), ventilat pasiv și echipat pentru montarea și interconectarea echipamentelor de tip șasiu modular, precum și a tuturor celorlalte echipamente. </w:t>
      </w:r>
      <w:bookmarkEnd w:id="193"/>
    </w:p>
    <w:p w14:paraId="1E1BD770" w14:textId="77777777" w:rsidR="00624C31" w:rsidRPr="002E50FC" w:rsidRDefault="00624C31" w:rsidP="005D38F6">
      <w:pPr>
        <w:ind w:firstLine="720"/>
        <w:jc w:val="both"/>
        <w:rPr>
          <w:rFonts w:ascii="Arial Narrow" w:hAnsi="Arial Narrow"/>
          <w:sz w:val="24"/>
          <w:szCs w:val="24"/>
        </w:rPr>
      </w:pPr>
      <w:bookmarkStart w:id="194" w:name="Row_10_Vor_fi_incluse_toate_reperele_"/>
      <w:r w:rsidRPr="002E50FC">
        <w:rPr>
          <w:rFonts w:ascii="Arial Narrow" w:hAnsi="Arial Narrow"/>
          <w:sz w:val="24"/>
          <w:szCs w:val="24"/>
        </w:rPr>
        <w:t>Vor fi incluse toate reperele și subansamblurile necesare pentru montarea în rack a echipamentelor de tip șasiu modular, racordarea la sistemul de alimentare cu energie electrică, precum și pentru interconectarea în mediile LAN și/sau SAN (acolo unde este cazul).</w:t>
      </w:r>
      <w:bookmarkEnd w:id="194"/>
      <w:r w:rsidRPr="002E50FC">
        <w:rPr>
          <w:rFonts w:ascii="Arial Narrow" w:hAnsi="Arial Narrow"/>
          <w:sz w:val="24"/>
          <w:szCs w:val="24"/>
        </w:rPr>
        <w:t xml:space="preserve"> </w:t>
      </w:r>
    </w:p>
    <w:p w14:paraId="2D24AC38" w14:textId="77777777" w:rsidR="00624C31" w:rsidRPr="002E50FC" w:rsidRDefault="00624C31" w:rsidP="005D38F6">
      <w:pPr>
        <w:tabs>
          <w:tab w:val="left" w:pos="709"/>
        </w:tabs>
        <w:ind w:firstLine="426"/>
        <w:jc w:val="both"/>
        <w:rPr>
          <w:rFonts w:ascii="Arial Narrow" w:hAnsi="Arial Narrow"/>
          <w:sz w:val="24"/>
          <w:szCs w:val="24"/>
        </w:rPr>
      </w:pPr>
    </w:p>
    <w:p w14:paraId="72EFB396"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Echipamente de interconectare privata LAN/SAN</w:t>
      </w:r>
    </w:p>
    <w:p w14:paraId="70C97A20" w14:textId="77777777" w:rsidR="00624C31" w:rsidRPr="002E50FC" w:rsidRDefault="00624C31" w:rsidP="005D38F6">
      <w:pPr>
        <w:ind w:firstLine="720"/>
        <w:jc w:val="both"/>
        <w:rPr>
          <w:rFonts w:ascii="Arial Narrow" w:hAnsi="Arial Narrow"/>
          <w:sz w:val="24"/>
          <w:szCs w:val="24"/>
        </w:rPr>
      </w:pPr>
      <w:bookmarkStart w:id="195" w:name="Row_12_În_configurația_preconizată_s"/>
      <w:r w:rsidRPr="002E50FC">
        <w:rPr>
          <w:rFonts w:ascii="Arial Narrow" w:hAnsi="Arial Narrow"/>
          <w:sz w:val="24"/>
          <w:szCs w:val="24"/>
        </w:rPr>
        <w:t>În configurația preconizată, soluția hardware va include 2 seturi (câte un set pentru fiecare site), iar fiecare set va include cel puțin 2 echipamente de interconectare privată (de tip port sau fabric extender) convergentă LAN/SAN.</w:t>
      </w:r>
      <w:bookmarkEnd w:id="195"/>
      <w:r w:rsidRPr="002E50FC">
        <w:rPr>
          <w:rFonts w:ascii="Arial Narrow" w:hAnsi="Arial Narrow"/>
          <w:sz w:val="24"/>
          <w:szCs w:val="24"/>
        </w:rPr>
        <w:t xml:space="preserve"> </w:t>
      </w:r>
    </w:p>
    <w:p w14:paraId="7C5F088B" w14:textId="77777777" w:rsidR="00624C31" w:rsidRPr="002E50FC" w:rsidRDefault="00624C31" w:rsidP="005D38F6">
      <w:pPr>
        <w:ind w:firstLine="720"/>
        <w:jc w:val="both"/>
        <w:rPr>
          <w:rFonts w:ascii="Arial Narrow" w:hAnsi="Arial Narrow"/>
          <w:sz w:val="24"/>
          <w:szCs w:val="24"/>
        </w:rPr>
      </w:pPr>
      <w:bookmarkStart w:id="196" w:name="Row_13_Fiecare_echipament_de_intercon"/>
      <w:r w:rsidRPr="002E50FC">
        <w:rPr>
          <w:rFonts w:ascii="Arial Narrow" w:hAnsi="Arial Narrow"/>
          <w:sz w:val="24"/>
          <w:szCs w:val="24"/>
        </w:rPr>
        <w:t>Fiecare echipament de interconectare privată (de tip port sau fabric extender) convergentă LAN/SAN va fi echipat și configurat pentru a asigura cel puțin:</w:t>
      </w:r>
      <w:bookmarkEnd w:id="196"/>
    </w:p>
    <w:p w14:paraId="64D7C47D"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97" w:name="Row_14_16_porturi_1040Gbps_Ethernet_"/>
      <w:r w:rsidRPr="002E50FC">
        <w:rPr>
          <w:rFonts w:ascii="Arial Narrow" w:hAnsi="Arial Narrow"/>
          <w:noProof/>
          <w:sz w:val="24"/>
          <w:szCs w:val="24"/>
        </w:rPr>
        <w:t>16 porturi 10/40Gbps Ethernet cu interfețe modulare QSFP, din care 10 echipate cu transceiver optic SR;</w:t>
      </w:r>
      <w:bookmarkEnd w:id="197"/>
    </w:p>
    <w:p w14:paraId="4499E353"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98" w:name="Row_15_4_porturi_816Gbps_FC_cu_inter"/>
      <w:r w:rsidRPr="002E50FC">
        <w:rPr>
          <w:rFonts w:ascii="Arial Narrow" w:hAnsi="Arial Narrow"/>
          <w:noProof/>
          <w:sz w:val="24"/>
          <w:szCs w:val="24"/>
        </w:rPr>
        <w:t>4 porturi 8/16Gbps FC cu interfețe modulare SFP+, din care 4 echipate cu transceiver optic 16Gbps SR;</w:t>
      </w:r>
      <w:bookmarkEnd w:id="198"/>
    </w:p>
    <w:p w14:paraId="5EB2C0EA"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199" w:name="Row_16_4_110Gbps_Ethernet_cu_interfe"/>
      <w:r w:rsidRPr="002E50FC">
        <w:rPr>
          <w:rFonts w:ascii="Arial Narrow" w:hAnsi="Arial Narrow"/>
          <w:noProof/>
          <w:sz w:val="24"/>
          <w:szCs w:val="24"/>
        </w:rPr>
        <w:t>4 1/10Gbps Ethernet cu interfețe modulare SFP+, echipate cu transceiver optic 10Gbps SR.</w:t>
      </w:r>
      <w:bookmarkEnd w:id="199"/>
    </w:p>
    <w:p w14:paraId="0A9FC214"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00" w:name="Row_17_2_module_de_racire__ventilare"/>
      <w:r w:rsidRPr="002E50FC">
        <w:rPr>
          <w:rFonts w:ascii="Arial Narrow" w:hAnsi="Arial Narrow"/>
          <w:noProof/>
          <w:sz w:val="24"/>
          <w:szCs w:val="24"/>
        </w:rPr>
        <w:t>2 module de racire / ventilare, în configurație redundată;</w:t>
      </w:r>
      <w:bookmarkEnd w:id="200"/>
    </w:p>
    <w:p w14:paraId="2DE5306A"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01" w:name="Row_18_2_surse_de_alimentare_în_conf"/>
      <w:r w:rsidRPr="002E50FC">
        <w:rPr>
          <w:rFonts w:ascii="Arial Narrow" w:hAnsi="Arial Narrow"/>
          <w:noProof/>
          <w:sz w:val="24"/>
          <w:szCs w:val="24"/>
        </w:rPr>
        <w:t>2 surse de alimentare, în configurație redundată.</w:t>
      </w:r>
      <w:bookmarkEnd w:id="201"/>
    </w:p>
    <w:p w14:paraId="4C7F205C" w14:textId="77777777" w:rsidR="00624C31" w:rsidRPr="002E50FC" w:rsidRDefault="00624C31" w:rsidP="005D38F6">
      <w:pPr>
        <w:ind w:firstLine="720"/>
        <w:jc w:val="both"/>
        <w:rPr>
          <w:rFonts w:ascii="Arial Narrow" w:hAnsi="Arial Narrow"/>
          <w:sz w:val="24"/>
          <w:szCs w:val="24"/>
        </w:rPr>
      </w:pPr>
      <w:bookmarkStart w:id="202" w:name="Row_19_Vor_fi_incluse_toate_reperele_"/>
      <w:r w:rsidRPr="002E50FC">
        <w:rPr>
          <w:rFonts w:ascii="Arial Narrow" w:hAnsi="Arial Narrow"/>
          <w:sz w:val="24"/>
          <w:szCs w:val="24"/>
        </w:rPr>
        <w:t>Vor fi incluse toate reperele și subansamblurile necesare pentru montarea în rack, racordarea la sistemul de alimentare cu energie electrică, precum și pentru interconectarea în mediile LAN și/sau SAN (acolo unde este cazul).</w:t>
      </w:r>
      <w:bookmarkEnd w:id="202"/>
      <w:r w:rsidRPr="002E50FC">
        <w:rPr>
          <w:rFonts w:ascii="Arial Narrow" w:hAnsi="Arial Narrow"/>
          <w:sz w:val="24"/>
          <w:szCs w:val="24"/>
        </w:rPr>
        <w:t xml:space="preserve"> </w:t>
      </w:r>
    </w:p>
    <w:p w14:paraId="440938B2" w14:textId="77777777" w:rsidR="00624C31" w:rsidRPr="002E50FC" w:rsidRDefault="00624C31" w:rsidP="005D38F6">
      <w:pPr>
        <w:tabs>
          <w:tab w:val="left" w:pos="709"/>
        </w:tabs>
        <w:ind w:firstLine="426"/>
        <w:jc w:val="both"/>
        <w:rPr>
          <w:rFonts w:ascii="Arial Narrow" w:hAnsi="Arial Narrow"/>
          <w:sz w:val="24"/>
          <w:szCs w:val="24"/>
        </w:rPr>
      </w:pPr>
    </w:p>
    <w:p w14:paraId="30D0E53F"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Echipamente de procesare generală</w:t>
      </w:r>
    </w:p>
    <w:p w14:paraId="58F780E5" w14:textId="77777777" w:rsidR="00624C31" w:rsidRPr="002E50FC" w:rsidRDefault="00624C31" w:rsidP="005D38F6">
      <w:pPr>
        <w:ind w:firstLine="720"/>
        <w:jc w:val="both"/>
        <w:rPr>
          <w:rFonts w:ascii="Arial Narrow" w:hAnsi="Arial Narrow"/>
          <w:noProof/>
          <w:sz w:val="24"/>
          <w:szCs w:val="24"/>
        </w:rPr>
      </w:pPr>
      <w:bookmarkStart w:id="203" w:name="Row_21_În_configurația_preconizată_s"/>
      <w:r w:rsidRPr="002E50FC">
        <w:rPr>
          <w:rFonts w:ascii="Arial Narrow" w:hAnsi="Arial Narrow"/>
          <w:noProof/>
          <w:sz w:val="24"/>
          <w:szCs w:val="24"/>
        </w:rPr>
        <w:t>În configurația preconizată, soluția hardware va include 12 seturi (8 seturi pentru site-ul principal, respectiv 4 seturi pentru site-ul secundar), iar fiecare set va include cel puțin un echipament de procesare generală de tip server ”blade”.</w:t>
      </w:r>
      <w:bookmarkEnd w:id="203"/>
      <w:r w:rsidRPr="002E50FC">
        <w:rPr>
          <w:rFonts w:ascii="Arial Narrow" w:hAnsi="Arial Narrow"/>
          <w:noProof/>
          <w:sz w:val="24"/>
          <w:szCs w:val="24"/>
        </w:rPr>
        <w:t xml:space="preserve"> </w:t>
      </w:r>
    </w:p>
    <w:p w14:paraId="2A18B752" w14:textId="77777777" w:rsidR="00624C31" w:rsidRPr="002E50FC" w:rsidRDefault="00624C31" w:rsidP="005D38F6">
      <w:pPr>
        <w:ind w:firstLine="720"/>
        <w:jc w:val="both"/>
        <w:rPr>
          <w:rFonts w:ascii="Arial Narrow" w:hAnsi="Arial Narrow"/>
          <w:noProof/>
          <w:sz w:val="24"/>
          <w:szCs w:val="24"/>
        </w:rPr>
      </w:pPr>
      <w:bookmarkStart w:id="204" w:name="Row_22_Fiecare_echipament_de_procesar"/>
      <w:r w:rsidRPr="002E50FC">
        <w:rPr>
          <w:rFonts w:ascii="Arial Narrow" w:hAnsi="Arial Narrow"/>
          <w:noProof/>
          <w:sz w:val="24"/>
          <w:szCs w:val="24"/>
        </w:rPr>
        <w:lastRenderedPageBreak/>
        <w:t>Fiecare echipament de procesare generală de tip server ”blade” va fi echipat și configurat pentru a asigura cel puțin:</w:t>
      </w:r>
      <w:bookmarkEnd w:id="204"/>
    </w:p>
    <w:p w14:paraId="113D8E5F"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05" w:name="Row_23_2_procesoare_fizice_x8664_sa"/>
      <w:r w:rsidRPr="002E50FC">
        <w:rPr>
          <w:rFonts w:ascii="Arial Narrow" w:hAnsi="Arial Narrow"/>
          <w:noProof/>
          <w:sz w:val="24"/>
          <w:szCs w:val="24"/>
        </w:rPr>
        <w:t>2 procesoare fizice x86_64 (sau echivalent) 2GHz / 16-core / 20MB cache fiecare;</w:t>
      </w:r>
      <w:bookmarkEnd w:id="205"/>
    </w:p>
    <w:p w14:paraId="018B943A"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06" w:name="Row_24_128GB_RAM_DDR3_sau_DDR4"/>
      <w:r w:rsidRPr="002E50FC">
        <w:rPr>
          <w:rFonts w:ascii="Arial Narrow" w:hAnsi="Arial Narrow"/>
          <w:noProof/>
          <w:sz w:val="24"/>
          <w:szCs w:val="24"/>
        </w:rPr>
        <w:t>128GB RAM DDR3 sau DDR4;</w:t>
      </w:r>
      <w:bookmarkEnd w:id="206"/>
    </w:p>
    <w:p w14:paraId="62C23402"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07" w:name="Row_25_200GB_Flash_capacitate_dedica"/>
      <w:r w:rsidRPr="002E50FC">
        <w:rPr>
          <w:rFonts w:ascii="Arial Narrow" w:hAnsi="Arial Narrow"/>
          <w:noProof/>
          <w:sz w:val="24"/>
          <w:szCs w:val="24"/>
        </w:rPr>
        <w:t>200GB Flash, capacitate dedicată instalării hipervizorului;</w:t>
      </w:r>
      <w:bookmarkEnd w:id="207"/>
    </w:p>
    <w:p w14:paraId="4F5220BF"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08" w:name="Row_26_2_porturi_CNA_40Gbps_pentru_co"/>
      <w:r w:rsidRPr="002E50FC">
        <w:rPr>
          <w:rFonts w:ascii="Arial Narrow" w:hAnsi="Arial Narrow"/>
          <w:noProof/>
          <w:sz w:val="24"/>
          <w:szCs w:val="24"/>
        </w:rPr>
        <w:t>2 porturi CNA 40Gbps pentru conectarea la rețeaua locală LAN.</w:t>
      </w:r>
      <w:bookmarkEnd w:id="208"/>
    </w:p>
    <w:p w14:paraId="1CBF1389" w14:textId="77777777" w:rsidR="00624C31" w:rsidRPr="002E50FC" w:rsidRDefault="00624C31" w:rsidP="005D38F6">
      <w:pPr>
        <w:ind w:firstLine="720"/>
        <w:jc w:val="both"/>
        <w:rPr>
          <w:rFonts w:ascii="Arial Narrow" w:hAnsi="Arial Narrow"/>
          <w:noProof/>
          <w:sz w:val="24"/>
          <w:szCs w:val="24"/>
        </w:rPr>
      </w:pPr>
      <w:bookmarkStart w:id="209" w:name="Row_27_Vor_fi_incluse_toate_reperele_"/>
      <w:r w:rsidRPr="002E50FC">
        <w:rPr>
          <w:rFonts w:ascii="Arial Narrow" w:hAnsi="Arial Narrow"/>
          <w:noProof/>
          <w:sz w:val="24"/>
          <w:szCs w:val="24"/>
        </w:rPr>
        <w:t>Vor fi incluse toate reperele și subansamblurile necesare pentru montarea în șasiu, racordarea la sistemul de alimentare cu energie electrică, precum și pentru interconectarea în mediile LAN și/sau SAN (acolo unde este cazul).</w:t>
      </w:r>
      <w:bookmarkEnd w:id="209"/>
      <w:r w:rsidRPr="002E50FC">
        <w:rPr>
          <w:rFonts w:ascii="Arial Narrow" w:hAnsi="Arial Narrow"/>
          <w:noProof/>
          <w:sz w:val="24"/>
          <w:szCs w:val="24"/>
        </w:rPr>
        <w:t xml:space="preserve"> </w:t>
      </w:r>
    </w:p>
    <w:p w14:paraId="695D2192" w14:textId="77777777" w:rsidR="00624C31" w:rsidRPr="002E50FC" w:rsidRDefault="00624C31" w:rsidP="005D38F6">
      <w:pPr>
        <w:tabs>
          <w:tab w:val="left" w:pos="709"/>
        </w:tabs>
        <w:ind w:firstLine="426"/>
        <w:jc w:val="both"/>
        <w:rPr>
          <w:rFonts w:ascii="Arial Narrow" w:hAnsi="Arial Narrow"/>
          <w:sz w:val="24"/>
          <w:szCs w:val="24"/>
        </w:rPr>
      </w:pPr>
    </w:p>
    <w:p w14:paraId="34DDBDB9"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virtualizare generală</w:t>
      </w:r>
    </w:p>
    <w:p w14:paraId="39C43A53" w14:textId="77777777" w:rsidR="00624C31" w:rsidRPr="002E50FC" w:rsidRDefault="00624C31" w:rsidP="005D38F6">
      <w:pPr>
        <w:ind w:firstLine="720"/>
        <w:jc w:val="both"/>
        <w:rPr>
          <w:rFonts w:ascii="Arial Narrow" w:hAnsi="Arial Narrow"/>
          <w:noProof/>
          <w:sz w:val="24"/>
          <w:szCs w:val="24"/>
        </w:rPr>
      </w:pPr>
      <w:bookmarkStart w:id="210" w:name="Row_29_În_configurația_preconizată_s"/>
      <w:r w:rsidRPr="002E50FC">
        <w:rPr>
          <w:rFonts w:ascii="Arial Narrow" w:hAnsi="Arial Narrow"/>
          <w:noProof/>
          <w:sz w:val="24"/>
          <w:szCs w:val="24"/>
        </w:rPr>
        <w:t>În configurația preconizată, soluția software va include 1 set de licențe, iar licențierea va acoperi utilizarea acesteia pe ansamblul resurselor de procesare, la nivelul de echipare efectivă a echipamentelor de procesare generală.</w:t>
      </w:r>
      <w:bookmarkEnd w:id="210"/>
    </w:p>
    <w:p w14:paraId="37FE4D02" w14:textId="77777777" w:rsidR="00624C31" w:rsidRPr="002E50FC" w:rsidRDefault="00624C31" w:rsidP="005D38F6">
      <w:pPr>
        <w:ind w:firstLine="720"/>
        <w:jc w:val="both"/>
        <w:rPr>
          <w:rFonts w:ascii="Arial Narrow" w:hAnsi="Arial Narrow"/>
          <w:noProof/>
          <w:sz w:val="24"/>
          <w:szCs w:val="24"/>
        </w:rPr>
      </w:pPr>
      <w:bookmarkStart w:id="211" w:name="Row_30_Licențierea_funcționalităților"/>
      <w:r w:rsidRPr="002E50FC">
        <w:rPr>
          <w:rFonts w:ascii="Arial Narrow" w:hAnsi="Arial Narrow"/>
          <w:noProof/>
          <w:sz w:val="24"/>
          <w:szCs w:val="24"/>
        </w:rPr>
        <w:t>Licențierea funcționalităților solicitate va acoperi exploatarea concurentă a tuturor unităților de tip procesor multi-core instalate în toate echipamentele de tip server ”blade”, fără a introduce alte limitări (nici în legătură cu volumul de memorie activă instalată și nici cu volumul de stocare alocată local sau în sistemele specializate)</w:t>
      </w:r>
      <w:bookmarkEnd w:id="211"/>
      <w:r w:rsidRPr="002E50FC">
        <w:rPr>
          <w:rFonts w:ascii="Arial Narrow" w:hAnsi="Arial Narrow"/>
          <w:noProof/>
          <w:sz w:val="24"/>
          <w:szCs w:val="24"/>
        </w:rPr>
        <w:t>, avand incluse cel putin 2 instante de platforme de management centralizat.</w:t>
      </w:r>
    </w:p>
    <w:p w14:paraId="31DD0AD0" w14:textId="77777777" w:rsidR="00624C31" w:rsidRPr="002E50FC" w:rsidRDefault="00624C31" w:rsidP="005D38F6">
      <w:pPr>
        <w:ind w:firstLine="720"/>
        <w:jc w:val="both"/>
        <w:rPr>
          <w:rFonts w:ascii="Arial Narrow" w:hAnsi="Arial Narrow"/>
          <w:noProof/>
          <w:sz w:val="24"/>
          <w:szCs w:val="24"/>
        </w:rPr>
      </w:pPr>
      <w:bookmarkStart w:id="212" w:name="Row_31_Configurația_va_include_garant"/>
      <w:r w:rsidRPr="002E50FC">
        <w:rPr>
          <w:rFonts w:ascii="Arial Narrow" w:hAnsi="Arial Narrow"/>
          <w:noProof/>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12"/>
    </w:p>
    <w:p w14:paraId="07F4932D" w14:textId="77777777" w:rsidR="00624C31" w:rsidRPr="002E50FC" w:rsidRDefault="00624C31" w:rsidP="005D38F6">
      <w:pPr>
        <w:tabs>
          <w:tab w:val="left" w:pos="709"/>
        </w:tabs>
        <w:ind w:firstLine="426"/>
        <w:jc w:val="both"/>
        <w:rPr>
          <w:rFonts w:ascii="Arial Narrow" w:hAnsi="Arial Narrow"/>
          <w:sz w:val="24"/>
          <w:szCs w:val="24"/>
        </w:rPr>
      </w:pPr>
    </w:p>
    <w:p w14:paraId="4CBECF02"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platformă de operare</w:t>
      </w:r>
    </w:p>
    <w:p w14:paraId="4F185944" w14:textId="77777777" w:rsidR="00624C31" w:rsidRPr="002E50FC" w:rsidRDefault="00624C31" w:rsidP="005D38F6">
      <w:pPr>
        <w:tabs>
          <w:tab w:val="left" w:pos="709"/>
        </w:tabs>
        <w:jc w:val="both"/>
        <w:rPr>
          <w:rFonts w:ascii="Arial Narrow" w:hAnsi="Arial Narrow"/>
          <w:sz w:val="24"/>
          <w:szCs w:val="24"/>
        </w:rPr>
      </w:pPr>
      <w:r w:rsidRPr="002E50FC">
        <w:rPr>
          <w:rFonts w:ascii="Arial Narrow" w:hAnsi="Arial Narrow"/>
          <w:sz w:val="24"/>
          <w:szCs w:val="24"/>
        </w:rPr>
        <w:tab/>
      </w:r>
      <w:r w:rsidRPr="002E50FC">
        <w:rPr>
          <w:rFonts w:ascii="Arial Narrow" w:hAnsi="Arial Narrow"/>
          <w:noProof/>
          <w:sz w:val="24"/>
          <w:szCs w:val="24"/>
        </w:rPr>
        <w:t>În configurația preconizată, c</w:t>
      </w:r>
      <w:r w:rsidRPr="002E50FC">
        <w:rPr>
          <w:rFonts w:ascii="Arial Narrow" w:hAnsi="Arial Narrow"/>
          <w:sz w:val="24"/>
          <w:szCs w:val="24"/>
        </w:rPr>
        <w:t>omponenta va include 1 set de licente, dimensionate conform cerintelor din prezenta documentatie tehnica coroborate cu specificul/necesitatile fiecarui producator, pentru sustinerea unui numar nelimitat de masini virtuale la nivel de host, respectiv echipementele de procesare generala – cu suport pentru tehnologiile Vmware si Microsoft Hyper-V.</w:t>
      </w:r>
    </w:p>
    <w:p w14:paraId="742561D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p>
    <w:p w14:paraId="59284528" w14:textId="77777777" w:rsidR="00624C31" w:rsidRPr="002E50FC" w:rsidRDefault="00624C31" w:rsidP="005D38F6">
      <w:pPr>
        <w:tabs>
          <w:tab w:val="left" w:pos="709"/>
        </w:tabs>
        <w:jc w:val="both"/>
        <w:rPr>
          <w:rFonts w:ascii="Arial Narrow" w:hAnsi="Arial Narrow"/>
          <w:sz w:val="24"/>
          <w:szCs w:val="24"/>
        </w:rPr>
      </w:pPr>
    </w:p>
    <w:p w14:paraId="78F202B1"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lastRenderedPageBreak/>
        <w:t>Echipamente de integrare LAN</w:t>
      </w:r>
    </w:p>
    <w:p w14:paraId="775E4778" w14:textId="77777777" w:rsidR="00624C31" w:rsidRPr="002E50FC" w:rsidRDefault="00624C31" w:rsidP="005D38F6">
      <w:pPr>
        <w:ind w:firstLine="720"/>
        <w:jc w:val="both"/>
        <w:rPr>
          <w:rFonts w:ascii="Arial Narrow" w:hAnsi="Arial Narrow"/>
          <w:noProof/>
          <w:sz w:val="24"/>
          <w:szCs w:val="24"/>
        </w:rPr>
      </w:pPr>
      <w:bookmarkStart w:id="213" w:name="Row_33_În_configurația_preconizată_s"/>
      <w:r w:rsidRPr="002E50FC">
        <w:rPr>
          <w:rFonts w:ascii="Arial Narrow" w:hAnsi="Arial Narrow"/>
          <w:noProof/>
          <w:sz w:val="24"/>
          <w:szCs w:val="24"/>
        </w:rPr>
        <w:t>În configurația preconizată, soluția hardware va include 2 seturi (câte un set pentru fiecare site), iar fiecare set va include cel puțin 2 echipamente de integrare LAN.</w:t>
      </w:r>
      <w:bookmarkEnd w:id="213"/>
      <w:r w:rsidRPr="002E50FC">
        <w:rPr>
          <w:rFonts w:ascii="Arial Narrow" w:hAnsi="Arial Narrow"/>
          <w:noProof/>
          <w:sz w:val="24"/>
          <w:szCs w:val="24"/>
        </w:rPr>
        <w:t xml:space="preserve"> </w:t>
      </w:r>
    </w:p>
    <w:p w14:paraId="76E8BA81" w14:textId="77777777" w:rsidR="00624C31" w:rsidRPr="002E50FC" w:rsidRDefault="00624C31" w:rsidP="005D38F6">
      <w:pPr>
        <w:ind w:firstLine="720"/>
        <w:jc w:val="both"/>
        <w:rPr>
          <w:rFonts w:ascii="Arial Narrow" w:hAnsi="Arial Narrow"/>
          <w:noProof/>
          <w:sz w:val="24"/>
          <w:szCs w:val="24"/>
        </w:rPr>
      </w:pPr>
      <w:bookmarkStart w:id="214" w:name="Row_34_Fiecare_echipament_de_tip_swit"/>
      <w:r w:rsidRPr="002E50FC">
        <w:rPr>
          <w:rFonts w:ascii="Arial Narrow" w:hAnsi="Arial Narrow"/>
          <w:noProof/>
          <w:sz w:val="24"/>
          <w:szCs w:val="24"/>
        </w:rPr>
        <w:t>Fiecare echipament de integrare LAN va fi echipat și configurat pentru a asigura cel puțin:</w:t>
      </w:r>
      <w:bookmarkEnd w:id="214"/>
    </w:p>
    <w:p w14:paraId="5947E710"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15" w:name="Row_35_48_porturi_11025Gbps_Etherne"/>
      <w:r w:rsidRPr="002E50FC">
        <w:rPr>
          <w:rFonts w:ascii="Arial Narrow" w:hAnsi="Arial Narrow"/>
          <w:noProof/>
          <w:sz w:val="24"/>
          <w:szCs w:val="24"/>
        </w:rPr>
        <w:t>48 porturi 1/10/25Gbps Ethernet cu interfețe modulare SFP+, din care 16 echipate cu transceiver optic 10Gbps SR și 4 echipate pentru conexiune 1Gbps, conectorizare electrică sau optică.</w:t>
      </w:r>
      <w:bookmarkEnd w:id="215"/>
    </w:p>
    <w:p w14:paraId="367848EC"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16" w:name="Row_36_4_porturi_40Gbps_Ethernet_cu_i"/>
      <w:r w:rsidRPr="002E50FC">
        <w:rPr>
          <w:rFonts w:ascii="Arial Narrow" w:hAnsi="Arial Narrow"/>
          <w:noProof/>
          <w:sz w:val="24"/>
          <w:szCs w:val="24"/>
        </w:rPr>
        <w:t>4 porturi 40Gbps Ethernet cu interfețe modulare QSFP, echipate cu transceiver optic SR;</w:t>
      </w:r>
      <w:bookmarkEnd w:id="216"/>
    </w:p>
    <w:p w14:paraId="3F926618"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17" w:name="Row_37_2_module_de_racire__ventilare"/>
      <w:r w:rsidRPr="002E50FC">
        <w:rPr>
          <w:rFonts w:ascii="Arial Narrow" w:hAnsi="Arial Narrow"/>
          <w:noProof/>
          <w:sz w:val="24"/>
          <w:szCs w:val="24"/>
        </w:rPr>
        <w:t>2 module de racire / ventilare, în configurație redundată;</w:t>
      </w:r>
      <w:bookmarkEnd w:id="217"/>
    </w:p>
    <w:p w14:paraId="6E6370D2"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18" w:name="Row_38_2_surse_de_alimentare_în_conf"/>
      <w:r w:rsidRPr="002E50FC">
        <w:rPr>
          <w:rFonts w:ascii="Arial Narrow" w:hAnsi="Arial Narrow"/>
          <w:noProof/>
          <w:sz w:val="24"/>
          <w:szCs w:val="24"/>
        </w:rPr>
        <w:t>2 surse de alimentare, în configurație redundată.</w:t>
      </w:r>
      <w:bookmarkEnd w:id="218"/>
    </w:p>
    <w:p w14:paraId="77EC1AC7" w14:textId="77777777" w:rsidR="00624C31" w:rsidRPr="002E50FC" w:rsidRDefault="00624C31" w:rsidP="005D38F6">
      <w:pPr>
        <w:ind w:firstLine="720"/>
        <w:jc w:val="both"/>
        <w:rPr>
          <w:rFonts w:ascii="Arial Narrow" w:hAnsi="Arial Narrow"/>
          <w:noProof/>
          <w:sz w:val="24"/>
          <w:szCs w:val="24"/>
        </w:rPr>
      </w:pPr>
      <w:bookmarkStart w:id="219" w:name="Row_39_Vor_fi_incluse_toate_reperele_"/>
      <w:r w:rsidRPr="002E50FC">
        <w:rPr>
          <w:rFonts w:ascii="Arial Narrow" w:hAnsi="Arial Narrow"/>
          <w:noProof/>
          <w:sz w:val="24"/>
          <w:szCs w:val="24"/>
        </w:rPr>
        <w:t>Vor fi incluse toate reperele și subansamblurile necesare pentru montarea în rack, racordarea la sistemul de alimentare cu energie electrică, precum și pentru interconectarea în mediile LAN și/sau SAN (acolo unde este cazul).</w:t>
      </w:r>
      <w:bookmarkEnd w:id="219"/>
      <w:r w:rsidRPr="002E50FC">
        <w:rPr>
          <w:rFonts w:ascii="Arial Narrow" w:hAnsi="Arial Narrow"/>
          <w:noProof/>
          <w:sz w:val="24"/>
          <w:szCs w:val="24"/>
        </w:rPr>
        <w:t xml:space="preserve"> </w:t>
      </w:r>
    </w:p>
    <w:p w14:paraId="37CC331D" w14:textId="77777777" w:rsidR="00624C31" w:rsidRPr="002E50FC" w:rsidRDefault="00624C31" w:rsidP="005D38F6">
      <w:pPr>
        <w:tabs>
          <w:tab w:val="left" w:pos="709"/>
        </w:tabs>
        <w:ind w:firstLine="426"/>
        <w:jc w:val="both"/>
        <w:rPr>
          <w:rFonts w:ascii="Arial Narrow" w:hAnsi="Arial Narrow"/>
          <w:sz w:val="24"/>
          <w:szCs w:val="24"/>
        </w:rPr>
      </w:pPr>
    </w:p>
    <w:p w14:paraId="2FD1ABE3"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 xml:space="preserve">Echipament de stocare de Tip 1 </w:t>
      </w:r>
    </w:p>
    <w:p w14:paraId="19BC00D4" w14:textId="77777777" w:rsidR="00624C31" w:rsidRPr="002E50FC" w:rsidRDefault="00624C31" w:rsidP="005D38F6">
      <w:pPr>
        <w:ind w:firstLine="720"/>
        <w:jc w:val="both"/>
        <w:rPr>
          <w:rFonts w:ascii="Arial Narrow" w:hAnsi="Arial Narrow"/>
          <w:noProof/>
          <w:sz w:val="24"/>
          <w:szCs w:val="24"/>
        </w:rPr>
      </w:pPr>
      <w:bookmarkStart w:id="220" w:name="Row_41_În_configurația_preconizată_s"/>
      <w:r w:rsidRPr="002E50FC">
        <w:rPr>
          <w:rFonts w:ascii="Arial Narrow" w:hAnsi="Arial Narrow"/>
          <w:noProof/>
          <w:sz w:val="24"/>
          <w:szCs w:val="24"/>
        </w:rPr>
        <w:t>În configurația preconizată, soluția hardware va include 1 set (care va fi instalat în site-ul principal), iar fiecare set va include cel puțin 1 echipament de stocare consolidată unificată (SAN/NAS).</w:t>
      </w:r>
      <w:bookmarkEnd w:id="220"/>
      <w:r w:rsidRPr="002E50FC">
        <w:rPr>
          <w:rFonts w:ascii="Arial Narrow" w:hAnsi="Arial Narrow"/>
          <w:noProof/>
          <w:sz w:val="24"/>
          <w:szCs w:val="24"/>
        </w:rPr>
        <w:t xml:space="preserve"> </w:t>
      </w:r>
    </w:p>
    <w:p w14:paraId="5C7884EE" w14:textId="77777777" w:rsidR="00624C31" w:rsidRPr="002E50FC" w:rsidRDefault="00624C31" w:rsidP="005D38F6">
      <w:pPr>
        <w:ind w:firstLine="720"/>
        <w:jc w:val="both"/>
        <w:rPr>
          <w:rFonts w:ascii="Arial Narrow" w:hAnsi="Arial Narrow"/>
          <w:noProof/>
          <w:sz w:val="24"/>
          <w:szCs w:val="24"/>
        </w:rPr>
      </w:pPr>
      <w:bookmarkStart w:id="221" w:name="Row_42_Fiecare_echipament_de_stocare_"/>
      <w:r w:rsidRPr="002E50FC">
        <w:rPr>
          <w:rFonts w:ascii="Arial Narrow" w:hAnsi="Arial Narrow"/>
          <w:noProof/>
          <w:sz w:val="24"/>
          <w:szCs w:val="24"/>
        </w:rPr>
        <w:t>Fiecare echipament de stocare consolidată unificată (SAN/NAS) va fi echipat și configurat pentru a asigura cel puțin:</w:t>
      </w:r>
      <w:bookmarkEnd w:id="221"/>
    </w:p>
    <w:p w14:paraId="169075FB"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22" w:name="Row_43_2_unități_de_tip_controller_î"/>
      <w:r w:rsidRPr="002E50FC">
        <w:rPr>
          <w:rFonts w:ascii="Arial Narrow" w:hAnsi="Arial Narrow"/>
          <w:noProof/>
          <w:sz w:val="24"/>
          <w:szCs w:val="24"/>
        </w:rPr>
        <w:t>2 unități de tip controller, în configuratie redundantă;</w:t>
      </w:r>
      <w:bookmarkEnd w:id="222"/>
    </w:p>
    <w:p w14:paraId="3F0AD7A7"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23" w:name="Row_44_4_porturi_de_16Gbps_FC_per_con"/>
      <w:r w:rsidRPr="002E50FC">
        <w:rPr>
          <w:rFonts w:ascii="Arial Narrow" w:hAnsi="Arial Narrow"/>
          <w:noProof/>
          <w:sz w:val="24"/>
          <w:szCs w:val="24"/>
        </w:rPr>
        <w:t>4 porturi de 16Gbps FC per controller;</w:t>
      </w:r>
      <w:bookmarkEnd w:id="223"/>
    </w:p>
    <w:p w14:paraId="1E0007B9"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24" w:name="Row_45_4_porturi_de_10Gbps_Ethernet_p"/>
      <w:r w:rsidRPr="002E50FC">
        <w:rPr>
          <w:rFonts w:ascii="Arial Narrow" w:hAnsi="Arial Narrow"/>
          <w:noProof/>
          <w:sz w:val="24"/>
          <w:szCs w:val="24"/>
        </w:rPr>
        <w:t>4 porturi de 10Gbps Ethernet per controller;</w:t>
      </w:r>
      <w:bookmarkEnd w:id="224"/>
    </w:p>
    <w:p w14:paraId="023506D3"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25" w:name="Row_46_40TB_capacitate_utilă_totală_"/>
      <w:r w:rsidRPr="002E50FC">
        <w:rPr>
          <w:rFonts w:ascii="Arial Narrow" w:hAnsi="Arial Narrow"/>
          <w:noProof/>
          <w:sz w:val="24"/>
          <w:szCs w:val="24"/>
        </w:rPr>
        <w:t>40TB capacitate utilă totală (fără a lua în calcul compresia sau deduplicare), din care 16TB pe suport Flash/SSD (prin utilizarea a cel puțin 8 unitati Flash/SSD) și 24TB pe suport SAS (prin utilizarea a cel puțin 16 unitati de disc SAS cu mecanica de 10K rpm;</w:t>
      </w:r>
      <w:bookmarkEnd w:id="225"/>
    </w:p>
    <w:p w14:paraId="47536C1F"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26" w:name="Row_47_2_module_de_racire__ventilare"/>
      <w:r w:rsidRPr="002E50FC">
        <w:rPr>
          <w:rFonts w:ascii="Arial Narrow" w:hAnsi="Arial Narrow"/>
          <w:noProof/>
          <w:sz w:val="24"/>
          <w:szCs w:val="24"/>
        </w:rPr>
        <w:t>2 module de racire / ventilare, în configurație redundată;</w:t>
      </w:r>
      <w:bookmarkEnd w:id="226"/>
    </w:p>
    <w:p w14:paraId="6667C631"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27" w:name="Row_48_2_surse_de_alimentare_în_conf"/>
      <w:r w:rsidRPr="002E50FC">
        <w:rPr>
          <w:rFonts w:ascii="Arial Narrow" w:hAnsi="Arial Narrow"/>
          <w:noProof/>
          <w:sz w:val="24"/>
          <w:szCs w:val="24"/>
        </w:rPr>
        <w:t>2 surse de alimentare, în configurație redundată.</w:t>
      </w:r>
      <w:bookmarkEnd w:id="227"/>
    </w:p>
    <w:p w14:paraId="362B29FB" w14:textId="77777777" w:rsidR="00624C31" w:rsidRPr="002E50FC" w:rsidRDefault="00624C31" w:rsidP="005D38F6">
      <w:pPr>
        <w:ind w:firstLine="720"/>
        <w:jc w:val="both"/>
        <w:rPr>
          <w:rFonts w:ascii="Arial Narrow" w:hAnsi="Arial Narrow"/>
          <w:noProof/>
          <w:sz w:val="24"/>
          <w:szCs w:val="24"/>
        </w:rPr>
      </w:pPr>
      <w:bookmarkStart w:id="228" w:name="Row_49_Vor_fi_incluse_toate_reperele_"/>
      <w:r w:rsidRPr="002E50FC">
        <w:rPr>
          <w:rFonts w:ascii="Arial Narrow" w:hAnsi="Arial Narrow"/>
          <w:noProof/>
          <w:sz w:val="24"/>
          <w:szCs w:val="24"/>
        </w:rPr>
        <w:t>Vor fi incluse toate reperele și subansamblurile necesare pentru montarea în rack, racordarea la sistemul de alimentare cu energie electrică, precum și pentru interconectarea în mediile LAN și/sau SAN (acolo unde este cazul).</w:t>
      </w:r>
      <w:bookmarkEnd w:id="228"/>
      <w:r w:rsidRPr="002E50FC">
        <w:rPr>
          <w:rFonts w:ascii="Arial Narrow" w:hAnsi="Arial Narrow"/>
          <w:noProof/>
          <w:sz w:val="24"/>
          <w:szCs w:val="24"/>
        </w:rPr>
        <w:t xml:space="preserve"> </w:t>
      </w:r>
    </w:p>
    <w:p w14:paraId="30F65667" w14:textId="77777777" w:rsidR="00624C31" w:rsidRPr="002E50FC" w:rsidRDefault="00624C31" w:rsidP="005D38F6">
      <w:pPr>
        <w:tabs>
          <w:tab w:val="left" w:pos="709"/>
        </w:tabs>
        <w:ind w:firstLine="426"/>
        <w:jc w:val="both"/>
        <w:rPr>
          <w:rFonts w:ascii="Arial Narrow" w:hAnsi="Arial Narrow"/>
          <w:sz w:val="24"/>
          <w:szCs w:val="24"/>
        </w:rPr>
      </w:pPr>
    </w:p>
    <w:p w14:paraId="755D8D8C"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Echipament de stocare de Tip 2</w:t>
      </w:r>
    </w:p>
    <w:p w14:paraId="210C35CA" w14:textId="77777777" w:rsidR="00624C31" w:rsidRPr="002E50FC" w:rsidRDefault="00624C31" w:rsidP="005D38F6">
      <w:pPr>
        <w:ind w:firstLine="720"/>
        <w:jc w:val="both"/>
        <w:rPr>
          <w:rFonts w:ascii="Arial Narrow" w:hAnsi="Arial Narrow"/>
          <w:noProof/>
          <w:sz w:val="24"/>
          <w:szCs w:val="24"/>
        </w:rPr>
      </w:pPr>
      <w:bookmarkStart w:id="229" w:name="Row_51_În_configurația_preconizată_s"/>
      <w:r w:rsidRPr="002E50FC">
        <w:rPr>
          <w:rFonts w:ascii="Arial Narrow" w:hAnsi="Arial Narrow"/>
          <w:noProof/>
          <w:sz w:val="24"/>
          <w:szCs w:val="24"/>
        </w:rPr>
        <w:t>În configurația preconizată, soluția hardware va include 1 set (care va fi instalat în site-ul secundar), iar fiecare set va include cel puțin 1 echipament de stocare consolidată unificată (SAN/NAS).</w:t>
      </w:r>
      <w:bookmarkEnd w:id="229"/>
      <w:r w:rsidRPr="002E50FC">
        <w:rPr>
          <w:rFonts w:ascii="Arial Narrow" w:hAnsi="Arial Narrow"/>
          <w:noProof/>
          <w:sz w:val="24"/>
          <w:szCs w:val="24"/>
        </w:rPr>
        <w:t xml:space="preserve"> </w:t>
      </w:r>
    </w:p>
    <w:p w14:paraId="6C7838A8" w14:textId="77777777" w:rsidR="00624C31" w:rsidRPr="002E50FC" w:rsidRDefault="00624C31" w:rsidP="005D38F6">
      <w:pPr>
        <w:ind w:firstLine="720"/>
        <w:jc w:val="both"/>
        <w:rPr>
          <w:rFonts w:ascii="Arial Narrow" w:hAnsi="Arial Narrow"/>
          <w:noProof/>
          <w:sz w:val="24"/>
          <w:szCs w:val="24"/>
        </w:rPr>
      </w:pPr>
      <w:bookmarkStart w:id="230" w:name="Row_52_Fiecare_echipament_de_stocare_"/>
      <w:r w:rsidRPr="002E50FC">
        <w:rPr>
          <w:rFonts w:ascii="Arial Narrow" w:hAnsi="Arial Narrow"/>
          <w:noProof/>
          <w:sz w:val="24"/>
          <w:szCs w:val="24"/>
        </w:rPr>
        <w:lastRenderedPageBreak/>
        <w:t>Fiecare echipament de stocare consolidată unificată (SAN/NAS) va fi echipat și configurat pentru a asigura cel puțin:</w:t>
      </w:r>
      <w:bookmarkEnd w:id="230"/>
    </w:p>
    <w:p w14:paraId="5B2280A9"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31" w:name="Row_53_2_unități_de_tip_controller_î"/>
      <w:r w:rsidRPr="002E50FC">
        <w:rPr>
          <w:rFonts w:ascii="Arial Narrow" w:hAnsi="Arial Narrow"/>
          <w:noProof/>
          <w:sz w:val="24"/>
          <w:szCs w:val="24"/>
        </w:rPr>
        <w:t>2 unități de tip controller, în configuratie redundantă;</w:t>
      </w:r>
      <w:bookmarkEnd w:id="231"/>
    </w:p>
    <w:p w14:paraId="55AEC882"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32" w:name="Row_54_4_porturi_de_16Gbps_FC_per_con"/>
      <w:r w:rsidRPr="002E50FC">
        <w:rPr>
          <w:rFonts w:ascii="Arial Narrow" w:hAnsi="Arial Narrow"/>
          <w:noProof/>
          <w:sz w:val="24"/>
          <w:szCs w:val="24"/>
        </w:rPr>
        <w:t>4 porturi de 16Gbps FC per controller;</w:t>
      </w:r>
      <w:bookmarkEnd w:id="232"/>
    </w:p>
    <w:p w14:paraId="2D4EF965"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33" w:name="Row_55_4_porturi_de_10Gbps_Ethernet_p"/>
      <w:r w:rsidRPr="002E50FC">
        <w:rPr>
          <w:rFonts w:ascii="Arial Narrow" w:hAnsi="Arial Narrow"/>
          <w:noProof/>
          <w:sz w:val="24"/>
          <w:szCs w:val="24"/>
        </w:rPr>
        <w:t>4 porturi de 10Gbps Ethernet per controller;</w:t>
      </w:r>
      <w:bookmarkEnd w:id="233"/>
    </w:p>
    <w:p w14:paraId="49C26D2F"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34" w:name="Row_56_20TB_capacitate_utilă_totală_"/>
      <w:r w:rsidRPr="002E50FC">
        <w:rPr>
          <w:rFonts w:ascii="Arial Narrow" w:hAnsi="Arial Narrow"/>
          <w:noProof/>
          <w:sz w:val="24"/>
          <w:szCs w:val="24"/>
        </w:rPr>
        <w:t>20TB capacitate utilă totală (fără a lua în calcul compresia sau deduplicare), din care 8TB pe suport Flash/SSD (prin utilizarea a cel puțin 4 unitati Flash/SSD) și 12TB pe suport SAS (prin utilizarea a cel puțin 8 unitati de disc SAS cu mecanica de 10K rpm;</w:t>
      </w:r>
      <w:bookmarkEnd w:id="234"/>
    </w:p>
    <w:p w14:paraId="42E38794"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35" w:name="Row_57_2_module_de_racire__ventilare"/>
      <w:r w:rsidRPr="002E50FC">
        <w:rPr>
          <w:rFonts w:ascii="Arial Narrow" w:hAnsi="Arial Narrow"/>
          <w:noProof/>
          <w:sz w:val="24"/>
          <w:szCs w:val="24"/>
        </w:rPr>
        <w:t>2 module de racire / ventilare, în configurație redundată;</w:t>
      </w:r>
      <w:bookmarkEnd w:id="235"/>
    </w:p>
    <w:p w14:paraId="2DD51B00" w14:textId="77777777" w:rsidR="00624C31" w:rsidRPr="002E50FC" w:rsidRDefault="00624C31" w:rsidP="005D38F6">
      <w:pPr>
        <w:numPr>
          <w:ilvl w:val="0"/>
          <w:numId w:val="119"/>
        </w:numPr>
        <w:suppressAutoHyphens/>
        <w:spacing w:after="0" w:line="240" w:lineRule="auto"/>
        <w:jc w:val="both"/>
        <w:rPr>
          <w:rFonts w:ascii="Arial Narrow" w:hAnsi="Arial Narrow"/>
          <w:noProof/>
          <w:sz w:val="24"/>
          <w:szCs w:val="24"/>
        </w:rPr>
      </w:pPr>
      <w:bookmarkStart w:id="236" w:name="Row_58_2_surse_de_alimentare_în_conf"/>
      <w:r w:rsidRPr="002E50FC">
        <w:rPr>
          <w:rFonts w:ascii="Arial Narrow" w:hAnsi="Arial Narrow"/>
          <w:noProof/>
          <w:sz w:val="24"/>
          <w:szCs w:val="24"/>
        </w:rPr>
        <w:t>2 surse de alimentare, în configurație redundată.</w:t>
      </w:r>
      <w:bookmarkEnd w:id="236"/>
    </w:p>
    <w:p w14:paraId="6379877E" w14:textId="77777777" w:rsidR="00624C31" w:rsidRPr="002E50FC" w:rsidRDefault="00624C31" w:rsidP="005D38F6">
      <w:pPr>
        <w:tabs>
          <w:tab w:val="left" w:pos="709"/>
        </w:tabs>
        <w:ind w:firstLine="426"/>
        <w:jc w:val="both"/>
        <w:rPr>
          <w:rFonts w:ascii="Arial Narrow" w:hAnsi="Arial Narrow"/>
          <w:sz w:val="24"/>
          <w:szCs w:val="24"/>
        </w:rPr>
      </w:pPr>
      <w:r w:rsidRPr="002E50FC">
        <w:rPr>
          <w:rFonts w:ascii="Arial Narrow" w:hAnsi="Arial Narrow"/>
          <w:noProof/>
          <w:sz w:val="24"/>
          <w:szCs w:val="24"/>
        </w:rPr>
        <w:t xml:space="preserve">Vor fi incluse toate reperele și subansamblurile necesare pentru montarea în rack, racordarea la sistemul de alimentare cu energie electrică, precum și pentru interconectarea în mediile LAN și/sau SAN (acolo unde este cazul). </w:t>
      </w:r>
    </w:p>
    <w:p w14:paraId="484FEB54" w14:textId="77777777" w:rsidR="00624C31" w:rsidRPr="002E50FC" w:rsidRDefault="00624C31" w:rsidP="005D38F6">
      <w:pPr>
        <w:tabs>
          <w:tab w:val="left" w:pos="709"/>
        </w:tabs>
        <w:ind w:firstLine="426"/>
        <w:jc w:val="both"/>
        <w:rPr>
          <w:rFonts w:ascii="Arial Narrow" w:hAnsi="Arial Narrow"/>
          <w:sz w:val="24"/>
          <w:szCs w:val="24"/>
        </w:rPr>
      </w:pPr>
    </w:p>
    <w:p w14:paraId="3D03C756"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monitorizare a dezvoltării și exploatării aplicațiilor</w:t>
      </w:r>
    </w:p>
    <w:p w14:paraId="55031591"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În configurația preconizată, soluția software va include 1 set de licențe, iar licențierea va acoperi utilizarea acesteia în mod concurent pentru cel puțin 24 de (instanțe de) aplicații respectiv instalate si licentiate pe cel putin 160 CPU-cores. Fiecare instanță de aplicație va fi considerată la nivel de mașină virtuală (JVM) sau la nivel de instanță O/S care găzduiește mediul virtual de runtime (.Net). </w:t>
      </w:r>
    </w:p>
    <w:p w14:paraId="725F4805" w14:textId="77777777" w:rsidR="00624C31" w:rsidRPr="002E50FC" w:rsidRDefault="00624C31" w:rsidP="005D38F6">
      <w:pPr>
        <w:ind w:firstLine="720"/>
        <w:jc w:val="both"/>
        <w:rPr>
          <w:rFonts w:ascii="Arial Narrow" w:hAnsi="Arial Narrow"/>
          <w:sz w:val="24"/>
          <w:szCs w:val="24"/>
        </w:rPr>
      </w:pPr>
      <w:bookmarkStart w:id="237" w:name="Row_62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37"/>
    </w:p>
    <w:p w14:paraId="4C5ADAAE" w14:textId="77777777" w:rsidR="00624C31" w:rsidRPr="002E50FC" w:rsidRDefault="00624C31" w:rsidP="005D38F6">
      <w:pPr>
        <w:tabs>
          <w:tab w:val="left" w:pos="709"/>
        </w:tabs>
        <w:ind w:firstLine="426"/>
        <w:jc w:val="both"/>
        <w:rPr>
          <w:rFonts w:ascii="Arial Narrow" w:hAnsi="Arial Narrow"/>
          <w:sz w:val="24"/>
          <w:szCs w:val="24"/>
        </w:rPr>
      </w:pPr>
    </w:p>
    <w:p w14:paraId="54843095"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monitorizare a accesului la date</w:t>
      </w:r>
    </w:p>
    <w:p w14:paraId="6E48A921"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În configurația preconizată, soluția software va include 1 set de licențe, iar licențierea va acoperi utilizarea acesteia în mod concurent pentru cel puțin 22 instanțe de baze de date respectiv instalate si licentiate pe cel putin 176 CPU-cores. </w:t>
      </w:r>
    </w:p>
    <w:p w14:paraId="748D517E" w14:textId="77777777" w:rsidR="00624C31" w:rsidRPr="002E50FC" w:rsidRDefault="00624C31" w:rsidP="005D38F6">
      <w:pPr>
        <w:ind w:firstLine="720"/>
        <w:jc w:val="both"/>
        <w:rPr>
          <w:rFonts w:ascii="Arial Narrow" w:hAnsi="Arial Narrow"/>
          <w:sz w:val="24"/>
          <w:szCs w:val="24"/>
        </w:rPr>
      </w:pPr>
      <w:bookmarkStart w:id="238" w:name="Row_65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38"/>
    </w:p>
    <w:p w14:paraId="6C7C4E60" w14:textId="77777777" w:rsidR="00624C31" w:rsidRPr="002E50FC" w:rsidRDefault="00624C31" w:rsidP="005D38F6">
      <w:pPr>
        <w:tabs>
          <w:tab w:val="left" w:pos="709"/>
        </w:tabs>
        <w:ind w:firstLine="426"/>
        <w:jc w:val="both"/>
        <w:rPr>
          <w:rFonts w:ascii="Arial Narrow" w:hAnsi="Arial Narrow"/>
          <w:sz w:val="24"/>
          <w:szCs w:val="24"/>
        </w:rPr>
      </w:pPr>
    </w:p>
    <w:p w14:paraId="77D79F99"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lastRenderedPageBreak/>
        <w:t>Componenta de monitorizare a serviciilor</w:t>
      </w:r>
    </w:p>
    <w:p w14:paraId="2612B1FC"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În configurația preconizată, soluția integrată funcțional hardware și software va include 1 set, iar acesta va include cel puțin 1 echipament de monitorizare a serviciilor, care se va instala la nivelul site-ului principal. Se vor cota separat sub-componenta hardware și, respectiv, sub-componenta software a soluției.</w:t>
      </w:r>
    </w:p>
    <w:p w14:paraId="3642DEB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În configurația preconizată, soluția software va include 1 set de licențe, iar licențierea va acoperi utilizarea acesteia în mod concurent pentru analizarea a cel puțin 1Gbps de trafic, respectiv monitorizarea a până la cel puțin 50 de instanțe active de tip server. Monitorizarea și analiza din perspectiva accesării aplicațiilor se va putea asigura pentru până la cel puțin 5000 de utilizatori externi unici pe lună, respectiv pe cel puțin 10 milioane de vizualizări la nivel de pagină web pe an.</w:t>
      </w:r>
    </w:p>
    <w:p w14:paraId="3E663DD0"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p>
    <w:p w14:paraId="735E24A8"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Vor fi incluse toate reperele și subansamblurile necesare pentru montarea în rack, racordarea la sistemul de alimentare cu energie electrică, precum și pentru interconectarea în mediile LAN și/sau SAN (acolo unde este cazul). </w:t>
      </w:r>
    </w:p>
    <w:p w14:paraId="7DB147E6" w14:textId="77777777" w:rsidR="00624C31" w:rsidRPr="002E50FC" w:rsidRDefault="00624C31" w:rsidP="005D38F6">
      <w:pPr>
        <w:tabs>
          <w:tab w:val="left" w:pos="709"/>
        </w:tabs>
        <w:jc w:val="both"/>
        <w:rPr>
          <w:rFonts w:ascii="Arial Narrow" w:hAnsi="Arial Narrow"/>
          <w:sz w:val="24"/>
          <w:szCs w:val="24"/>
        </w:rPr>
      </w:pPr>
    </w:p>
    <w:p w14:paraId="152040F6"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 xml:space="preserve">Componenta de analiză și testare de securitate a aplicațiilor </w:t>
      </w:r>
    </w:p>
    <w:p w14:paraId="1168E155" w14:textId="77777777" w:rsidR="00624C31" w:rsidRPr="002E50FC" w:rsidRDefault="00624C31" w:rsidP="005D38F6">
      <w:pPr>
        <w:ind w:firstLine="720"/>
        <w:jc w:val="both"/>
        <w:rPr>
          <w:rFonts w:ascii="Arial Narrow" w:hAnsi="Arial Narrow"/>
          <w:sz w:val="24"/>
          <w:szCs w:val="24"/>
        </w:rPr>
      </w:pPr>
      <w:bookmarkStart w:id="239" w:name="Row_72_În_configurația_preconizată_s"/>
      <w:r w:rsidRPr="002E50FC">
        <w:rPr>
          <w:rFonts w:ascii="Arial Narrow" w:hAnsi="Arial Narrow"/>
          <w:sz w:val="24"/>
          <w:szCs w:val="24"/>
        </w:rPr>
        <w:t>În configurația preconizată, soluția software va include 1 set de licențe, iar licențierea va acoperi utilizarea acesteia pentru:</w:t>
      </w:r>
      <w:bookmarkEnd w:id="239"/>
    </w:p>
    <w:p w14:paraId="7F9923AF" w14:textId="77777777" w:rsidR="00624C31" w:rsidRPr="002E50FC" w:rsidRDefault="00624C31" w:rsidP="005D38F6">
      <w:pPr>
        <w:numPr>
          <w:ilvl w:val="0"/>
          <w:numId w:val="121"/>
        </w:numPr>
        <w:suppressAutoHyphens/>
        <w:spacing w:after="0" w:line="240" w:lineRule="auto"/>
        <w:jc w:val="both"/>
        <w:rPr>
          <w:rFonts w:ascii="Arial Narrow" w:hAnsi="Arial Narrow"/>
          <w:sz w:val="24"/>
          <w:szCs w:val="24"/>
        </w:rPr>
      </w:pPr>
      <w:bookmarkStart w:id="240" w:name="Row_73_Analizarea_statică_SAST_fără"/>
      <w:r w:rsidRPr="002E50FC">
        <w:rPr>
          <w:rFonts w:ascii="Arial Narrow" w:hAnsi="Arial Narrow"/>
          <w:sz w:val="24"/>
          <w:szCs w:val="24"/>
        </w:rPr>
        <w:t xml:space="preserve">Analizarea statică (SAST) fără restricții de număr de aplicații, în limita a 100,000 linii de cod, respectiv cel puțin pentru cod Java și .Net (C#); </w:t>
      </w:r>
      <w:bookmarkEnd w:id="240"/>
    </w:p>
    <w:p w14:paraId="30FAFE6A" w14:textId="77777777" w:rsidR="00624C31" w:rsidRPr="002E50FC" w:rsidRDefault="00624C31" w:rsidP="005D38F6">
      <w:pPr>
        <w:numPr>
          <w:ilvl w:val="0"/>
          <w:numId w:val="121"/>
        </w:numPr>
        <w:suppressAutoHyphens/>
        <w:spacing w:after="0" w:line="240" w:lineRule="auto"/>
        <w:jc w:val="both"/>
        <w:rPr>
          <w:rFonts w:ascii="Arial Narrow" w:hAnsi="Arial Narrow"/>
          <w:sz w:val="24"/>
          <w:szCs w:val="24"/>
        </w:rPr>
      </w:pPr>
      <w:bookmarkStart w:id="241" w:name="Row_74_Analizarea_dinamică_DAST_pen"/>
      <w:r w:rsidRPr="002E50FC">
        <w:rPr>
          <w:rFonts w:ascii="Arial Narrow" w:hAnsi="Arial Narrow"/>
          <w:sz w:val="24"/>
          <w:szCs w:val="24"/>
        </w:rPr>
        <w:t>Analizarea dinamică (IAST/DAST) pentru cel puțin un serviciu de aplicație în tehnologie web targetat, la orice moment dat, inclusiv la nivel de modelare și evaluare de formulare interactive, autentificare și autorizare a accesului și logică de business implementată</w:t>
      </w:r>
      <w:bookmarkEnd w:id="241"/>
      <w:r w:rsidRPr="002E50FC">
        <w:rPr>
          <w:rFonts w:ascii="Arial Narrow" w:hAnsi="Arial Narrow"/>
          <w:sz w:val="24"/>
          <w:szCs w:val="24"/>
        </w:rPr>
        <w:t>;</w:t>
      </w:r>
    </w:p>
    <w:p w14:paraId="27FEFC81" w14:textId="77777777" w:rsidR="00624C31" w:rsidRPr="002E50FC" w:rsidRDefault="00624C31" w:rsidP="005D38F6">
      <w:pPr>
        <w:numPr>
          <w:ilvl w:val="0"/>
          <w:numId w:val="121"/>
        </w:numPr>
        <w:suppressAutoHyphens/>
        <w:spacing w:after="0" w:line="240" w:lineRule="auto"/>
        <w:jc w:val="both"/>
        <w:rPr>
          <w:rFonts w:ascii="Arial Narrow" w:hAnsi="Arial Narrow"/>
          <w:sz w:val="24"/>
          <w:szCs w:val="24"/>
        </w:rPr>
      </w:pPr>
      <w:r w:rsidRPr="002E50FC">
        <w:rPr>
          <w:rFonts w:ascii="Arial Narrow" w:hAnsi="Arial Narrow"/>
          <w:sz w:val="24"/>
          <w:szCs w:val="24"/>
        </w:rPr>
        <w:t>Minim 2 utilizatori concurenti pentru analiza si raportare.</w:t>
      </w:r>
    </w:p>
    <w:p w14:paraId="7C29AC17" w14:textId="77777777" w:rsidR="00624C31" w:rsidRPr="002E50FC" w:rsidRDefault="00624C31" w:rsidP="005D38F6">
      <w:pPr>
        <w:ind w:firstLine="720"/>
        <w:jc w:val="both"/>
        <w:rPr>
          <w:rFonts w:ascii="Arial Narrow" w:hAnsi="Arial Narrow"/>
          <w:sz w:val="24"/>
          <w:szCs w:val="24"/>
        </w:rPr>
      </w:pPr>
      <w:bookmarkStart w:id="242" w:name="Row_75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42"/>
    </w:p>
    <w:p w14:paraId="65BBD647" w14:textId="77777777" w:rsidR="00624C31" w:rsidRPr="002E50FC" w:rsidRDefault="00624C31" w:rsidP="005D38F6">
      <w:pPr>
        <w:tabs>
          <w:tab w:val="left" w:pos="709"/>
        </w:tabs>
        <w:ind w:firstLine="426"/>
        <w:jc w:val="both"/>
        <w:rPr>
          <w:rFonts w:ascii="Arial Narrow" w:hAnsi="Arial Narrow"/>
          <w:sz w:val="24"/>
          <w:szCs w:val="24"/>
        </w:rPr>
      </w:pPr>
    </w:p>
    <w:p w14:paraId="72185F98"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lastRenderedPageBreak/>
        <w:t xml:space="preserve">Componenta de analiză și remediere a vulnerabilităților de securitate </w:t>
      </w:r>
    </w:p>
    <w:p w14:paraId="2C184973" w14:textId="77777777" w:rsidR="00624C31" w:rsidRPr="002E50FC" w:rsidRDefault="00624C31" w:rsidP="005D38F6">
      <w:pPr>
        <w:ind w:firstLine="720"/>
        <w:jc w:val="both"/>
        <w:rPr>
          <w:rFonts w:ascii="Arial Narrow" w:hAnsi="Arial Narrow"/>
          <w:sz w:val="24"/>
          <w:szCs w:val="24"/>
        </w:rPr>
      </w:pPr>
      <w:bookmarkStart w:id="243" w:name="Row_77_În_configurația_preconizată_s"/>
      <w:r w:rsidRPr="002E50FC">
        <w:rPr>
          <w:rFonts w:ascii="Arial Narrow" w:hAnsi="Arial Narrow"/>
          <w:sz w:val="24"/>
          <w:szCs w:val="24"/>
        </w:rPr>
        <w:t>În configurația preconizată, soluția software va include 1 set de licențe, iar licențierea va acoperi utilizarea acesteia pentru minimum de 500 echipamente sau noduri si servicii active, identificabile în rețea prin adresa IP, scanate simultan într-o singură sesiune.</w:t>
      </w:r>
      <w:bookmarkEnd w:id="243"/>
    </w:p>
    <w:p w14:paraId="3AC684BD" w14:textId="77777777" w:rsidR="00624C31" w:rsidRPr="002E50FC" w:rsidRDefault="00624C31" w:rsidP="005D38F6">
      <w:pPr>
        <w:ind w:firstLine="720"/>
        <w:jc w:val="both"/>
        <w:rPr>
          <w:rFonts w:ascii="Arial Narrow" w:hAnsi="Arial Narrow"/>
          <w:sz w:val="24"/>
          <w:szCs w:val="24"/>
        </w:rPr>
      </w:pPr>
      <w:bookmarkStart w:id="244" w:name="Row_78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44"/>
    </w:p>
    <w:p w14:paraId="6CDF16D5" w14:textId="77777777" w:rsidR="00624C31" w:rsidRPr="002E50FC" w:rsidRDefault="00624C31" w:rsidP="005D38F6">
      <w:pPr>
        <w:tabs>
          <w:tab w:val="left" w:pos="709"/>
        </w:tabs>
        <w:ind w:firstLine="426"/>
        <w:jc w:val="both"/>
        <w:rPr>
          <w:rFonts w:ascii="Arial Narrow" w:hAnsi="Arial Narrow"/>
          <w:sz w:val="24"/>
          <w:szCs w:val="24"/>
        </w:rPr>
      </w:pPr>
    </w:p>
    <w:p w14:paraId="457BD0DB"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analiză a accesării și utilizării resurselor</w:t>
      </w:r>
    </w:p>
    <w:p w14:paraId="3A08358E" w14:textId="77777777" w:rsidR="00624C31" w:rsidRPr="002E50FC" w:rsidRDefault="00624C31" w:rsidP="005D38F6">
      <w:pPr>
        <w:ind w:firstLine="720"/>
        <w:jc w:val="both"/>
        <w:rPr>
          <w:rFonts w:ascii="Arial Narrow" w:hAnsi="Arial Narrow"/>
          <w:sz w:val="24"/>
          <w:szCs w:val="24"/>
        </w:rPr>
      </w:pPr>
      <w:bookmarkStart w:id="245" w:name="Row_80_În_configurația_preconizată_s"/>
      <w:r w:rsidRPr="002E50FC">
        <w:rPr>
          <w:rFonts w:ascii="Arial Narrow" w:hAnsi="Arial Narrow"/>
          <w:sz w:val="24"/>
          <w:szCs w:val="24"/>
        </w:rPr>
        <w:t>În configurația preconizată, soluția software va include 1 set de licențe, iar licențierea funcționalităților solicitate va acoperi utilizarea acestora pentru cel puțin 500 de utilizatori, respectiv pe un număr de 500 de echipamente de post lucru individual, fără a introduce alte limitări.</w:t>
      </w:r>
      <w:bookmarkEnd w:id="245"/>
    </w:p>
    <w:p w14:paraId="67FB53D0" w14:textId="77777777" w:rsidR="00624C31" w:rsidRPr="002E50FC" w:rsidRDefault="00624C31" w:rsidP="005D38F6">
      <w:pPr>
        <w:ind w:firstLine="720"/>
        <w:jc w:val="both"/>
        <w:rPr>
          <w:rFonts w:ascii="Arial Narrow" w:hAnsi="Arial Narrow"/>
          <w:sz w:val="24"/>
          <w:szCs w:val="24"/>
        </w:rPr>
      </w:pPr>
      <w:bookmarkStart w:id="246" w:name="Row_81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46"/>
    </w:p>
    <w:p w14:paraId="2FCB3A7D" w14:textId="77777777" w:rsidR="00624C31" w:rsidRPr="002E50FC" w:rsidRDefault="00624C31" w:rsidP="005D38F6">
      <w:pPr>
        <w:tabs>
          <w:tab w:val="left" w:pos="709"/>
        </w:tabs>
        <w:ind w:firstLine="426"/>
        <w:jc w:val="both"/>
        <w:rPr>
          <w:rFonts w:ascii="Arial Narrow" w:hAnsi="Arial Narrow"/>
          <w:sz w:val="24"/>
          <w:szCs w:val="24"/>
        </w:rPr>
      </w:pPr>
    </w:p>
    <w:p w14:paraId="228FA4C7"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redistributia a accesului la serviciile de aplicatie</w:t>
      </w:r>
    </w:p>
    <w:p w14:paraId="7BB13830"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În configurația preconizată, soluția integrată funcțional hardware și software va include 2 seturi cu funcționalități și echipare identice, iar fiecare set va include cel puțin 1 echipament de redistributie a accesului la serviciile de aplicație. </w:t>
      </w:r>
    </w:p>
    <w:p w14:paraId="58C577BB"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Atat in site-ul principal cat si in site-ul secundar se va instala cate 1 set, car vor forma un cluster la nivel global. Se vor cota separat sub-componenta hardware și, respectiv, sub-componenta software a soluției.</w:t>
      </w:r>
    </w:p>
    <w:p w14:paraId="2A8F2929"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Fiecare echipament redistributie a accesului la serviciile de aplicație va fi echipat și configurat pentru a asigura cel puțin:</w:t>
      </w:r>
    </w:p>
    <w:p w14:paraId="512AD6C5"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10Gbps throughput, în regim de procesare generală L4/L7;</w:t>
      </w:r>
    </w:p>
    <w:p w14:paraId="737E2B57"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5Gbps procesare criptografică hardware internă integrată;</w:t>
      </w:r>
    </w:p>
    <w:p w14:paraId="4A519866"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3Gbps compresie software internă integrată;</w:t>
      </w:r>
    </w:p>
    <w:p w14:paraId="37505B32"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2000 tranzacții pe secundă procesare SSL hardware internă integrată (cu chei 2048bit);</w:t>
      </w:r>
    </w:p>
    <w:p w14:paraId="20C75459"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Procesarea de trafic până la cel puțin 500000 noi cereri L4 HTTP deschise pe secundă;</w:t>
      </w:r>
    </w:p>
    <w:p w14:paraId="19FBA33D"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Procesarea de trafic până la cel puțin 300000 noi conexiuni L7 deschise pe secundă;</w:t>
      </w:r>
    </w:p>
    <w:p w14:paraId="65B22AE2"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4 porturi 1Gbps Ethernet SFP SX;</w:t>
      </w:r>
    </w:p>
    <w:p w14:paraId="7F240421"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lastRenderedPageBreak/>
        <w:t>2 porturi 10Gbps Ethernet SFP+ SR;</w:t>
      </w:r>
    </w:p>
    <w:p w14:paraId="23BF52A3"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1x 400GB SSD sau HDD;</w:t>
      </w:r>
    </w:p>
    <w:p w14:paraId="7DD1F960"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2 module de răcire / ventilare, în configurație redundată;</w:t>
      </w:r>
    </w:p>
    <w:p w14:paraId="7B58C09F"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r w:rsidRPr="002E50FC">
        <w:rPr>
          <w:rFonts w:ascii="Arial Narrow" w:hAnsi="Arial Narrow"/>
          <w:noProof/>
          <w:sz w:val="24"/>
          <w:szCs w:val="24"/>
        </w:rPr>
        <w:t>2 surse de alimentare, în configurație redundată.</w:t>
      </w:r>
    </w:p>
    <w:p w14:paraId="16E29192"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p>
    <w:p w14:paraId="0CF7409E"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Vor fi incluse toate reperele și subansamblurile necesare pentru montarea în rack, racordarea la sistemul de alimentare cu energie electrică, precum și pentru interconectarea în mediile LAN și/sau SAN (acolo unde este cazul). </w:t>
      </w:r>
    </w:p>
    <w:p w14:paraId="0476B82E" w14:textId="77777777" w:rsidR="00624C31" w:rsidRPr="002E50FC" w:rsidRDefault="00624C31" w:rsidP="005D38F6">
      <w:pPr>
        <w:tabs>
          <w:tab w:val="left" w:pos="709"/>
        </w:tabs>
        <w:ind w:firstLine="426"/>
        <w:jc w:val="both"/>
        <w:rPr>
          <w:rFonts w:ascii="Arial Narrow" w:hAnsi="Arial Narrow"/>
          <w:noProof/>
          <w:sz w:val="24"/>
          <w:szCs w:val="24"/>
        </w:rPr>
      </w:pPr>
    </w:p>
    <w:p w14:paraId="59847AD3"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protecție a serviciilor de aplicație</w:t>
      </w:r>
    </w:p>
    <w:p w14:paraId="4A68E0BF" w14:textId="77777777" w:rsidR="00624C31" w:rsidRPr="002E50FC" w:rsidRDefault="00624C31" w:rsidP="005D38F6">
      <w:pPr>
        <w:ind w:firstLine="720"/>
        <w:jc w:val="both"/>
        <w:rPr>
          <w:rFonts w:ascii="Arial Narrow" w:hAnsi="Arial Narrow"/>
          <w:sz w:val="24"/>
          <w:szCs w:val="24"/>
        </w:rPr>
      </w:pPr>
      <w:bookmarkStart w:id="247" w:name="Row_83_În_configurația_preconizată_s"/>
      <w:bookmarkStart w:id="248" w:name="Row_85_Fiecare_echipament_gateway_de_"/>
      <w:r w:rsidRPr="002E50FC">
        <w:rPr>
          <w:rFonts w:ascii="Arial Narrow" w:hAnsi="Arial Narrow"/>
          <w:sz w:val="24"/>
          <w:szCs w:val="24"/>
        </w:rPr>
        <w:t>În configurația preconizată, soluția integrată funcțional hardware și software va include 4 seturi cu funcționalități și echipare identice, iar fiecare set va include cel puțin 1 echipament gateway de protecție a serviciilor de aplicație.</w:t>
      </w:r>
      <w:bookmarkEnd w:id="247"/>
      <w:r w:rsidRPr="002E50FC">
        <w:rPr>
          <w:rFonts w:ascii="Arial Narrow" w:hAnsi="Arial Narrow"/>
          <w:sz w:val="24"/>
          <w:szCs w:val="24"/>
        </w:rPr>
        <w:t xml:space="preserve"> </w:t>
      </w:r>
    </w:p>
    <w:p w14:paraId="3482CF09" w14:textId="77777777" w:rsidR="00624C31" w:rsidRPr="002E50FC" w:rsidRDefault="00624C31" w:rsidP="005D38F6">
      <w:pPr>
        <w:ind w:firstLine="720"/>
        <w:jc w:val="both"/>
        <w:rPr>
          <w:rFonts w:ascii="Arial Narrow" w:hAnsi="Arial Narrow"/>
          <w:sz w:val="24"/>
          <w:szCs w:val="24"/>
        </w:rPr>
      </w:pPr>
      <w:bookmarkStart w:id="249" w:name="Row_84_În_siteul_principal_se_vor_in"/>
      <w:r w:rsidRPr="002E50FC">
        <w:rPr>
          <w:rFonts w:ascii="Arial Narrow" w:hAnsi="Arial Narrow"/>
          <w:sz w:val="24"/>
          <w:szCs w:val="24"/>
        </w:rPr>
        <w:t>Atat in site-ul principal cat si in cel secundar se vor instala cate 2 seturi, în configurație de tip cluster. Se vor cota separat sub-componenta hardware și, respectiv, sub-componenta software a soluției.</w:t>
      </w:r>
      <w:bookmarkEnd w:id="249"/>
    </w:p>
    <w:p w14:paraId="194D6955"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Fiecare echipament gateway de protecție a serviciilor de aplicație va fi echipat și configurat pentru a asigura cel puțin:</w:t>
      </w:r>
      <w:bookmarkEnd w:id="248"/>
    </w:p>
    <w:p w14:paraId="49CEAC48"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0" w:name="Row_86_Suport_intern_asigurat_pentru_"/>
      <w:r w:rsidRPr="002E50FC">
        <w:rPr>
          <w:rFonts w:ascii="Arial Narrow" w:hAnsi="Arial Narrow"/>
          <w:noProof/>
          <w:sz w:val="24"/>
          <w:szCs w:val="24"/>
        </w:rPr>
        <w:t>Suport intern asigurat pentru autentificarea concurentă a cel puțin 500 utilizatori;</w:t>
      </w:r>
      <w:bookmarkEnd w:id="250"/>
    </w:p>
    <w:p w14:paraId="18B42E29"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1" w:name="Row_87_10Gbps_throughput_în_regim_de"/>
      <w:r w:rsidRPr="002E50FC">
        <w:rPr>
          <w:rFonts w:ascii="Arial Narrow" w:hAnsi="Arial Narrow"/>
          <w:noProof/>
          <w:sz w:val="24"/>
          <w:szCs w:val="24"/>
        </w:rPr>
        <w:t>10Gbps throughput, în regim de procesare generală L4</w:t>
      </w:r>
      <w:bookmarkEnd w:id="251"/>
      <w:r w:rsidRPr="002E50FC">
        <w:rPr>
          <w:rFonts w:ascii="Arial Narrow" w:hAnsi="Arial Narrow"/>
          <w:noProof/>
          <w:sz w:val="24"/>
          <w:szCs w:val="24"/>
        </w:rPr>
        <w:t>/L7;</w:t>
      </w:r>
    </w:p>
    <w:p w14:paraId="535B92DD"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2" w:name="Row_90_4Gbps_procesare_criptografică_"/>
      <w:r w:rsidRPr="002E50FC">
        <w:rPr>
          <w:rFonts w:ascii="Arial Narrow" w:hAnsi="Arial Narrow"/>
          <w:noProof/>
          <w:sz w:val="24"/>
          <w:szCs w:val="24"/>
        </w:rPr>
        <w:t>8Gbps procesare criptografică hardware internă integrată;</w:t>
      </w:r>
      <w:bookmarkEnd w:id="252"/>
    </w:p>
    <w:p w14:paraId="7B1E1C6C"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3" w:name="Row_89_8Gbps_compresie_hardware_inter"/>
      <w:r w:rsidRPr="002E50FC">
        <w:rPr>
          <w:rFonts w:ascii="Arial Narrow" w:hAnsi="Arial Narrow"/>
          <w:noProof/>
          <w:sz w:val="24"/>
          <w:szCs w:val="24"/>
        </w:rPr>
        <w:t>5Gbps compresie hardware internă integrată;</w:t>
      </w:r>
      <w:bookmarkEnd w:id="253"/>
    </w:p>
    <w:p w14:paraId="4D3549E7"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4" w:name="Row_91_4000_tranzacții_pe_secundă_pro"/>
      <w:r w:rsidRPr="002E50FC">
        <w:rPr>
          <w:rFonts w:ascii="Arial Narrow" w:hAnsi="Arial Narrow"/>
          <w:noProof/>
          <w:sz w:val="24"/>
          <w:szCs w:val="24"/>
        </w:rPr>
        <w:t>4000 tranzacții pe secundă procesare SSL hardware internă integrată (cu chei 2048bit);</w:t>
      </w:r>
      <w:bookmarkEnd w:id="254"/>
    </w:p>
    <w:p w14:paraId="106107B3"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5" w:name="Row_92_Procesarea_de_trafic_până_la_c"/>
      <w:r w:rsidRPr="002E50FC">
        <w:rPr>
          <w:rFonts w:ascii="Arial Narrow" w:hAnsi="Arial Narrow"/>
          <w:noProof/>
          <w:sz w:val="24"/>
          <w:szCs w:val="24"/>
        </w:rPr>
        <w:t>Procesarea de trafic până la cel puțin 1000000 noi cereri L4 HTTP deschise pe secundă;</w:t>
      </w:r>
      <w:bookmarkEnd w:id="255"/>
    </w:p>
    <w:p w14:paraId="75711D44"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6" w:name="Row_93_Procesarea_de_trafic_până_la_c"/>
      <w:r w:rsidRPr="002E50FC">
        <w:rPr>
          <w:rFonts w:ascii="Arial Narrow" w:hAnsi="Arial Narrow"/>
          <w:noProof/>
          <w:sz w:val="24"/>
          <w:szCs w:val="24"/>
        </w:rPr>
        <w:t>Procesarea de trafic până la cel puțin 600000 noi conexiuni L7 deschise pe secundă;</w:t>
      </w:r>
      <w:bookmarkEnd w:id="256"/>
    </w:p>
    <w:p w14:paraId="0F7C9F3C"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7" w:name="Row_94_4_porturi_1Gbps_Ethernet_SFP_S"/>
      <w:r w:rsidRPr="002E50FC">
        <w:rPr>
          <w:rFonts w:ascii="Arial Narrow" w:hAnsi="Arial Narrow"/>
          <w:noProof/>
          <w:sz w:val="24"/>
          <w:szCs w:val="24"/>
        </w:rPr>
        <w:t>4 porturi 1Gbps Ethernet SFP SX;</w:t>
      </w:r>
      <w:bookmarkEnd w:id="257"/>
    </w:p>
    <w:p w14:paraId="3AF57912"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8" w:name="Row_95_2_porturi_10Gbps_Ethernet_SFP"/>
      <w:r w:rsidRPr="002E50FC">
        <w:rPr>
          <w:rFonts w:ascii="Arial Narrow" w:hAnsi="Arial Narrow"/>
          <w:noProof/>
          <w:sz w:val="24"/>
          <w:szCs w:val="24"/>
        </w:rPr>
        <w:t>2 porturi 10Gbps Ethernet SFP+ SR;</w:t>
      </w:r>
      <w:bookmarkEnd w:id="258"/>
    </w:p>
    <w:p w14:paraId="76326AD2"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59" w:name="Row_96_1x_400GB_SSD_sau_HDD"/>
      <w:r w:rsidRPr="002E50FC">
        <w:rPr>
          <w:rFonts w:ascii="Arial Narrow" w:hAnsi="Arial Narrow"/>
          <w:noProof/>
          <w:sz w:val="24"/>
          <w:szCs w:val="24"/>
        </w:rPr>
        <w:t>1x 400GB SSD sau HDD;</w:t>
      </w:r>
      <w:bookmarkEnd w:id="259"/>
    </w:p>
    <w:p w14:paraId="0738FED7"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60" w:name="Row_97_2_module_de_răcire__ventilare"/>
      <w:r w:rsidRPr="002E50FC">
        <w:rPr>
          <w:rFonts w:ascii="Arial Narrow" w:hAnsi="Arial Narrow"/>
          <w:noProof/>
          <w:sz w:val="24"/>
          <w:szCs w:val="24"/>
        </w:rPr>
        <w:t>2 module de răcire / ventilare, în configurație redundată;</w:t>
      </w:r>
      <w:bookmarkEnd w:id="260"/>
    </w:p>
    <w:p w14:paraId="30953E05" w14:textId="77777777" w:rsidR="00624C31" w:rsidRPr="002E50FC" w:rsidRDefault="00624C31" w:rsidP="005D38F6">
      <w:pPr>
        <w:numPr>
          <w:ilvl w:val="0"/>
          <w:numId w:val="120"/>
        </w:numPr>
        <w:suppressAutoHyphens/>
        <w:spacing w:after="0" w:line="240" w:lineRule="auto"/>
        <w:jc w:val="both"/>
        <w:rPr>
          <w:rFonts w:ascii="Arial Narrow" w:hAnsi="Arial Narrow"/>
          <w:noProof/>
          <w:sz w:val="24"/>
          <w:szCs w:val="24"/>
        </w:rPr>
      </w:pPr>
      <w:bookmarkStart w:id="261" w:name="Row_98_2_surse_de_alimentare_în_conf"/>
      <w:r w:rsidRPr="002E50FC">
        <w:rPr>
          <w:rFonts w:ascii="Arial Narrow" w:hAnsi="Arial Narrow"/>
          <w:noProof/>
          <w:sz w:val="24"/>
          <w:szCs w:val="24"/>
        </w:rPr>
        <w:t>2 surse de alimentare, în configurație redundată.</w:t>
      </w:r>
      <w:bookmarkEnd w:id="261"/>
    </w:p>
    <w:p w14:paraId="68791D55" w14:textId="77777777" w:rsidR="00624C31" w:rsidRPr="002E50FC" w:rsidRDefault="00624C31" w:rsidP="005D38F6">
      <w:pPr>
        <w:ind w:firstLine="720"/>
        <w:jc w:val="both"/>
        <w:rPr>
          <w:rFonts w:ascii="Arial Narrow" w:hAnsi="Arial Narrow"/>
          <w:sz w:val="24"/>
          <w:szCs w:val="24"/>
        </w:rPr>
      </w:pPr>
      <w:bookmarkStart w:id="262" w:name="Row_99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62"/>
    </w:p>
    <w:p w14:paraId="096725B7" w14:textId="77777777" w:rsidR="00624C31" w:rsidRPr="002E50FC" w:rsidRDefault="00624C31" w:rsidP="005D38F6">
      <w:pPr>
        <w:ind w:firstLine="720"/>
        <w:jc w:val="both"/>
        <w:rPr>
          <w:rFonts w:ascii="Arial Narrow" w:hAnsi="Arial Narrow"/>
          <w:sz w:val="24"/>
          <w:szCs w:val="24"/>
        </w:rPr>
      </w:pPr>
      <w:bookmarkStart w:id="263" w:name="Row_100_Vor_fi_incluse_toate_reperele_"/>
      <w:r w:rsidRPr="002E50FC">
        <w:rPr>
          <w:rFonts w:ascii="Arial Narrow" w:hAnsi="Arial Narrow"/>
          <w:sz w:val="24"/>
          <w:szCs w:val="24"/>
        </w:rPr>
        <w:lastRenderedPageBreak/>
        <w:t>Vor fi incluse toate reperele și subansamblurile necesare pentru montarea în rack, racordarea la sistemul de alimentare cu energie electrică, precum și pentru interconectarea în mediile LAN și/sau SAN (acolo unde este cazul).</w:t>
      </w:r>
      <w:bookmarkEnd w:id="263"/>
      <w:r w:rsidRPr="002E50FC">
        <w:rPr>
          <w:rFonts w:ascii="Arial Narrow" w:hAnsi="Arial Narrow"/>
          <w:sz w:val="24"/>
          <w:szCs w:val="24"/>
        </w:rPr>
        <w:t xml:space="preserve"> </w:t>
      </w:r>
    </w:p>
    <w:p w14:paraId="551E9D2B" w14:textId="77777777" w:rsidR="00624C31" w:rsidRPr="002E50FC" w:rsidRDefault="00624C31" w:rsidP="005D38F6">
      <w:pPr>
        <w:tabs>
          <w:tab w:val="left" w:pos="709"/>
        </w:tabs>
        <w:ind w:firstLine="426"/>
        <w:jc w:val="both"/>
        <w:rPr>
          <w:rFonts w:ascii="Arial Narrow" w:hAnsi="Arial Narrow"/>
          <w:sz w:val="24"/>
          <w:szCs w:val="24"/>
        </w:rPr>
      </w:pPr>
    </w:p>
    <w:p w14:paraId="12806399"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centrală de protecție avansată antimalware</w:t>
      </w:r>
    </w:p>
    <w:p w14:paraId="6279AA6A" w14:textId="77777777" w:rsidR="00624C31" w:rsidRPr="002E50FC" w:rsidRDefault="00624C31" w:rsidP="00B762EE">
      <w:pPr>
        <w:ind w:firstLine="720"/>
        <w:jc w:val="both"/>
        <w:rPr>
          <w:rFonts w:ascii="Arial Narrow" w:hAnsi="Arial Narrow"/>
          <w:sz w:val="24"/>
          <w:szCs w:val="24"/>
        </w:rPr>
      </w:pPr>
      <w:r w:rsidRPr="002E50FC">
        <w:rPr>
          <w:rFonts w:ascii="Arial Narrow" w:hAnsi="Arial Narrow"/>
          <w:sz w:val="24"/>
          <w:szCs w:val="24"/>
        </w:rPr>
        <w:t xml:space="preserve">În configurația preconizată, soluția integrată funcțional hardware și software va include 2 seturi cu funcționalități și echipare identice, iar fiecare set va include cel puțin 1 echipament de protecție avansată antimalware. </w:t>
      </w:r>
    </w:p>
    <w:p w14:paraId="708B896F" w14:textId="77777777" w:rsidR="00624C31" w:rsidRPr="002E50FC" w:rsidRDefault="00624C31" w:rsidP="005B500A">
      <w:pPr>
        <w:ind w:firstLine="720"/>
        <w:jc w:val="both"/>
        <w:rPr>
          <w:rFonts w:ascii="Arial Narrow" w:hAnsi="Arial Narrow"/>
          <w:sz w:val="24"/>
          <w:szCs w:val="24"/>
        </w:rPr>
      </w:pPr>
      <w:r w:rsidRPr="002E50FC">
        <w:rPr>
          <w:rFonts w:ascii="Arial Narrow" w:hAnsi="Arial Narrow"/>
          <w:sz w:val="24"/>
          <w:szCs w:val="24"/>
        </w:rPr>
        <w:t>Atat in site-ul principal cat si in site-ul secundar se va instala cate 1 set. Se vor cota separat sub-componenta hardware și, respectiv, sub-componenta software a soluției.</w:t>
      </w:r>
    </w:p>
    <w:p w14:paraId="34245ADD" w14:textId="77777777" w:rsidR="00624C31" w:rsidRPr="002E50FC" w:rsidRDefault="00624C31" w:rsidP="00DF532D">
      <w:pPr>
        <w:ind w:firstLine="720"/>
        <w:jc w:val="both"/>
        <w:rPr>
          <w:rFonts w:ascii="Arial Narrow" w:hAnsi="Arial Narrow"/>
          <w:sz w:val="24"/>
          <w:szCs w:val="24"/>
        </w:rPr>
      </w:pPr>
      <w:bookmarkStart w:id="264" w:name="Row_103_Fiecare_echipament_de_protecți"/>
      <w:r w:rsidRPr="002E50FC">
        <w:rPr>
          <w:rFonts w:ascii="Arial Narrow" w:hAnsi="Arial Narrow"/>
          <w:sz w:val="24"/>
          <w:szCs w:val="24"/>
        </w:rPr>
        <w:t>Fiecare echipament de protecție avansată antimalware va fi echipat și configurat pentru a asigura procesarea a cel puțin 500Mbps de trafic.</w:t>
      </w:r>
      <w:bookmarkEnd w:id="264"/>
    </w:p>
    <w:p w14:paraId="71BEADB8" w14:textId="77777777" w:rsidR="00624C31" w:rsidRPr="002E50FC" w:rsidRDefault="00624C31" w:rsidP="005D38F6">
      <w:pPr>
        <w:ind w:firstLine="720"/>
        <w:jc w:val="both"/>
        <w:rPr>
          <w:rFonts w:ascii="Arial Narrow" w:hAnsi="Arial Narrow"/>
          <w:sz w:val="24"/>
          <w:szCs w:val="24"/>
        </w:rPr>
      </w:pPr>
      <w:bookmarkStart w:id="265" w:name="Row_104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65"/>
    </w:p>
    <w:p w14:paraId="3B1B5917" w14:textId="77777777" w:rsidR="00624C31" w:rsidRPr="002E50FC" w:rsidRDefault="00624C31" w:rsidP="005D38F6">
      <w:pPr>
        <w:ind w:firstLine="720"/>
        <w:jc w:val="both"/>
        <w:rPr>
          <w:rFonts w:ascii="Arial Narrow" w:hAnsi="Arial Narrow"/>
          <w:sz w:val="24"/>
          <w:szCs w:val="24"/>
        </w:rPr>
      </w:pPr>
      <w:bookmarkStart w:id="266" w:name="Row_105_Vor_fi_incluse_toate_reperele_"/>
      <w:r w:rsidRPr="002E50FC">
        <w:rPr>
          <w:rFonts w:ascii="Arial Narrow" w:hAnsi="Arial Narrow"/>
          <w:sz w:val="24"/>
          <w:szCs w:val="24"/>
        </w:rPr>
        <w:t>Vor fi incluse toate reperele și subansamblurile necesare pentru montarea în rack, racordarea la sistemul de alimentare cu energie electrică, precum și pentru interconectarea în mediile LAN și/sau SAN (acolo unde este cazul).</w:t>
      </w:r>
      <w:bookmarkEnd w:id="266"/>
      <w:r w:rsidRPr="002E50FC">
        <w:rPr>
          <w:rFonts w:ascii="Arial Narrow" w:hAnsi="Arial Narrow"/>
          <w:sz w:val="24"/>
          <w:szCs w:val="24"/>
        </w:rPr>
        <w:t xml:space="preserve"> </w:t>
      </w:r>
    </w:p>
    <w:p w14:paraId="23359AE7" w14:textId="77777777" w:rsidR="00624C31" w:rsidRPr="002E50FC" w:rsidRDefault="00624C31" w:rsidP="005D38F6">
      <w:pPr>
        <w:tabs>
          <w:tab w:val="left" w:pos="709"/>
        </w:tabs>
        <w:ind w:firstLine="426"/>
        <w:jc w:val="both"/>
        <w:rPr>
          <w:rFonts w:ascii="Arial Narrow" w:hAnsi="Arial Narrow"/>
          <w:sz w:val="24"/>
          <w:szCs w:val="24"/>
        </w:rPr>
      </w:pPr>
    </w:p>
    <w:p w14:paraId="5A8457B3"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protecție a resurselor la nivel de post de lucru</w:t>
      </w:r>
    </w:p>
    <w:p w14:paraId="22254851" w14:textId="77777777" w:rsidR="00624C31" w:rsidRPr="002E50FC" w:rsidRDefault="00624C31" w:rsidP="00B762EE">
      <w:pPr>
        <w:ind w:firstLine="720"/>
        <w:jc w:val="both"/>
        <w:rPr>
          <w:rFonts w:ascii="Arial Narrow" w:hAnsi="Arial Narrow"/>
          <w:sz w:val="24"/>
          <w:szCs w:val="24"/>
        </w:rPr>
      </w:pPr>
      <w:bookmarkStart w:id="267" w:name="Row_129_În_configurația_preconizată_s"/>
      <w:r w:rsidRPr="002E50FC">
        <w:rPr>
          <w:rFonts w:ascii="Arial Narrow" w:hAnsi="Arial Narrow"/>
          <w:sz w:val="24"/>
          <w:szCs w:val="24"/>
        </w:rPr>
        <w:t>În configurația preconizată, soluția software va include 1 set de licențe, iar licențierea funcționalităților solicitate va acoperi utilizarea acestora pentru cel puțin 500 de utilizatori, respectiv pe un număr de 500 de echipamente de post lucru individual și pentru un număr de cel puțin 25 de instanțe de tip server, fără a introduce alte limitări.</w:t>
      </w:r>
      <w:bookmarkEnd w:id="267"/>
    </w:p>
    <w:p w14:paraId="0B54208C" w14:textId="77777777" w:rsidR="00624C31" w:rsidRPr="002E50FC" w:rsidRDefault="00624C31" w:rsidP="005B500A">
      <w:pPr>
        <w:ind w:firstLine="720"/>
        <w:jc w:val="both"/>
        <w:rPr>
          <w:rFonts w:ascii="Arial Narrow" w:hAnsi="Arial Narrow"/>
          <w:sz w:val="24"/>
          <w:szCs w:val="24"/>
        </w:rPr>
      </w:pPr>
      <w:bookmarkStart w:id="268" w:name="Row_130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68"/>
    </w:p>
    <w:p w14:paraId="35715B86" w14:textId="77777777" w:rsidR="00624C31" w:rsidRPr="002E50FC" w:rsidRDefault="00624C31" w:rsidP="00DF532D">
      <w:pPr>
        <w:tabs>
          <w:tab w:val="left" w:pos="709"/>
        </w:tabs>
        <w:ind w:firstLine="426"/>
        <w:jc w:val="both"/>
        <w:rPr>
          <w:rFonts w:ascii="Arial Narrow" w:hAnsi="Arial Narrow"/>
          <w:sz w:val="24"/>
          <w:szCs w:val="24"/>
        </w:rPr>
      </w:pPr>
    </w:p>
    <w:p w14:paraId="58D0F427" w14:textId="77777777" w:rsidR="00624C31" w:rsidRPr="002E50FC" w:rsidRDefault="00624C31" w:rsidP="00DF532D">
      <w:pPr>
        <w:pStyle w:val="Heading4ONRC"/>
        <w:numPr>
          <w:ilvl w:val="3"/>
          <w:numId w:val="20"/>
        </w:numPr>
        <w:jc w:val="both"/>
        <w:rPr>
          <w:rFonts w:ascii="Arial Narrow" w:hAnsi="Arial Narrow"/>
        </w:rPr>
      </w:pPr>
      <w:r w:rsidRPr="002E50FC">
        <w:rPr>
          <w:rFonts w:ascii="Arial Narrow" w:hAnsi="Arial Narrow"/>
        </w:rPr>
        <w:lastRenderedPageBreak/>
        <w:t>Componenta de management al datelor de audit</w:t>
      </w:r>
    </w:p>
    <w:p w14:paraId="63335927" w14:textId="77777777" w:rsidR="00624C31" w:rsidRPr="002E50FC" w:rsidRDefault="00624C31" w:rsidP="005D38F6">
      <w:pPr>
        <w:ind w:firstLine="720"/>
        <w:jc w:val="both"/>
        <w:rPr>
          <w:rFonts w:ascii="Arial Narrow" w:hAnsi="Arial Narrow"/>
          <w:sz w:val="24"/>
          <w:szCs w:val="24"/>
        </w:rPr>
      </w:pPr>
      <w:bookmarkStart w:id="269" w:name="Row_132_În_configurația_preconizată_s"/>
      <w:r w:rsidRPr="002E50FC">
        <w:rPr>
          <w:rFonts w:ascii="Arial Narrow" w:hAnsi="Arial Narrow"/>
          <w:sz w:val="24"/>
          <w:szCs w:val="24"/>
        </w:rPr>
        <w:t>În configurația preconizată, soluția software va include 1 set de licențe, iar licențierea funcționalităților solicitate va acoperi utilizarea acestora pentru procesarea unui volum de informație martor de audit (de tip log, sau asimilat) generată susținut de cel puțin 10GB/zi, fără a introduce alte limitări.</w:t>
      </w:r>
      <w:bookmarkEnd w:id="269"/>
    </w:p>
    <w:p w14:paraId="43F016F8" w14:textId="77777777" w:rsidR="00624C31" w:rsidRPr="002E50FC" w:rsidRDefault="00624C31" w:rsidP="005D38F6">
      <w:pPr>
        <w:ind w:firstLine="720"/>
        <w:jc w:val="both"/>
        <w:rPr>
          <w:rFonts w:ascii="Arial Narrow" w:hAnsi="Arial Narrow"/>
          <w:sz w:val="24"/>
          <w:szCs w:val="24"/>
        </w:rPr>
      </w:pPr>
      <w:bookmarkStart w:id="270" w:name="Row_133_Configurația_va_include_garant"/>
      <w:r w:rsidRPr="002E50FC">
        <w:rPr>
          <w:rFonts w:ascii="Arial Narrow" w:hAnsi="Arial Narrow"/>
          <w:sz w:val="24"/>
          <w:szCs w:val="24"/>
        </w:rPr>
        <w:t>Configurația va include garantarea dreptului de utilizare software, precum și de acces al beneficiarului la actualizările și pachetele corective publicate de producător, fără costuri suplimementare, pe durata de viață a produsului, dar nu mai puțin de 3 ani de la darea în funcțiune a sistemului.</w:t>
      </w:r>
      <w:bookmarkEnd w:id="270"/>
    </w:p>
    <w:p w14:paraId="6CADEDD9" w14:textId="77777777" w:rsidR="00624C31" w:rsidRPr="002E50FC" w:rsidRDefault="00624C31" w:rsidP="005D38F6">
      <w:pPr>
        <w:tabs>
          <w:tab w:val="left" w:pos="709"/>
        </w:tabs>
        <w:ind w:firstLine="426"/>
        <w:jc w:val="both"/>
        <w:rPr>
          <w:rFonts w:ascii="Arial Narrow" w:hAnsi="Arial Narrow"/>
          <w:sz w:val="24"/>
          <w:szCs w:val="24"/>
        </w:rPr>
      </w:pPr>
    </w:p>
    <w:p w14:paraId="678AA227"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portal</w:t>
      </w:r>
    </w:p>
    <w:p w14:paraId="4C7BA9FA"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Acest subsistem tehnic va sustine componenta functionala de Consultare Online a Buletinului Electronic al Registrului Comertului si va fi dimensionata pentru 5000 de utilizatori externi care vor avea acces la serviciile electronice publicate în componenta Portal, dintre care 1000 concurenţi. </w:t>
      </w:r>
    </w:p>
    <w:p w14:paraId="3F34C6AB"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bookmarkStart w:id="271" w:name="_Toc215566729"/>
      <w:bookmarkStart w:id="272" w:name="_Toc279528968"/>
      <w:bookmarkStart w:id="273" w:name="_Toc279602227"/>
      <w:bookmarkStart w:id="274" w:name="_Toc279647723"/>
      <w:bookmarkStart w:id="275" w:name="_Toc279651648"/>
      <w:bookmarkStart w:id="276" w:name="_Toc286409590"/>
    </w:p>
    <w:p w14:paraId="66B668B5"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7EDBD8BE"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bookmarkEnd w:id="271"/>
    <w:bookmarkEnd w:id="272"/>
    <w:bookmarkEnd w:id="273"/>
    <w:bookmarkEnd w:id="274"/>
    <w:bookmarkEnd w:id="275"/>
    <w:bookmarkEnd w:id="276"/>
    <w:p w14:paraId="5316EDEE" w14:textId="77777777" w:rsidR="00624C31" w:rsidRPr="002E50FC" w:rsidRDefault="00624C31" w:rsidP="005D38F6">
      <w:pPr>
        <w:jc w:val="both"/>
        <w:rPr>
          <w:rFonts w:ascii="Arial Narrow" w:hAnsi="Arial Narrow"/>
          <w:sz w:val="24"/>
          <w:szCs w:val="24"/>
        </w:rPr>
      </w:pPr>
    </w:p>
    <w:p w14:paraId="31B29582"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server de aplicatie</w:t>
      </w:r>
    </w:p>
    <w:p w14:paraId="2B1E7219"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Acest subsistem tehnic va sustine cel putin urmatoarele componente functionale:</w:t>
      </w:r>
    </w:p>
    <w:p w14:paraId="4A0BE2B4" w14:textId="77777777" w:rsidR="00624C31" w:rsidRPr="002E50FC" w:rsidRDefault="00624C31" w:rsidP="005D38F6">
      <w:pPr>
        <w:numPr>
          <w:ilvl w:val="1"/>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Componenta de consultare online a Bulentinului Electronic al Registrului Comertului</w:t>
      </w:r>
    </w:p>
    <w:p w14:paraId="4504E104" w14:textId="77777777" w:rsidR="00624C31" w:rsidRPr="002E50FC" w:rsidRDefault="00624C31" w:rsidP="005D38F6">
      <w:pPr>
        <w:numPr>
          <w:ilvl w:val="1"/>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Componenta de Colectare si Elaborare a Buletinului Electronic al Registrului Comertului</w:t>
      </w:r>
    </w:p>
    <w:p w14:paraId="6739372F" w14:textId="77777777" w:rsidR="00624C31" w:rsidRPr="002E50FC" w:rsidRDefault="00624C31" w:rsidP="005D38F6">
      <w:pPr>
        <w:numPr>
          <w:ilvl w:val="1"/>
          <w:numId w:val="69"/>
        </w:numPr>
        <w:suppressAutoHyphens/>
        <w:spacing w:after="0" w:line="240" w:lineRule="auto"/>
        <w:jc w:val="both"/>
        <w:rPr>
          <w:rFonts w:ascii="Arial Narrow" w:hAnsi="Arial Narrow"/>
          <w:sz w:val="24"/>
          <w:szCs w:val="24"/>
        </w:rPr>
      </w:pPr>
      <w:r w:rsidRPr="002E50FC">
        <w:rPr>
          <w:rFonts w:ascii="Arial Narrow" w:hAnsi="Arial Narrow"/>
          <w:sz w:val="24"/>
          <w:szCs w:val="24"/>
        </w:rPr>
        <w:t>Componenta de integrare aplicatii</w:t>
      </w:r>
    </w:p>
    <w:p w14:paraId="1906F306"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Următoarele elemente cantitative vor fi avute în vedere la dimensionarea acestui subsistem:</w:t>
      </w:r>
    </w:p>
    <w:p w14:paraId="3AA5E4B4" w14:textId="77777777" w:rsidR="00624C31" w:rsidRPr="002E50FC" w:rsidRDefault="00624C31" w:rsidP="005D38F6">
      <w:pPr>
        <w:numPr>
          <w:ilvl w:val="0"/>
          <w:numId w:val="112"/>
        </w:numPr>
        <w:suppressAutoHyphens/>
        <w:spacing w:after="0" w:line="240" w:lineRule="auto"/>
        <w:jc w:val="both"/>
        <w:rPr>
          <w:rFonts w:ascii="Arial Narrow" w:hAnsi="Arial Narrow"/>
          <w:sz w:val="24"/>
          <w:szCs w:val="24"/>
        </w:rPr>
      </w:pPr>
      <w:r w:rsidRPr="002E50FC">
        <w:rPr>
          <w:rFonts w:ascii="Arial Narrow" w:hAnsi="Arial Narrow"/>
          <w:sz w:val="24"/>
          <w:szCs w:val="24"/>
        </w:rPr>
        <w:t>Minim 500 de utilizatori interni care vor avea acces la funcţionalităţile subsistemului, dintre care 250 concurenţi;</w:t>
      </w:r>
    </w:p>
    <w:p w14:paraId="094397B9" w14:textId="77777777" w:rsidR="00624C31" w:rsidRPr="002E50FC" w:rsidRDefault="00624C31" w:rsidP="005D38F6">
      <w:pPr>
        <w:numPr>
          <w:ilvl w:val="0"/>
          <w:numId w:val="112"/>
        </w:numPr>
        <w:suppressAutoHyphens/>
        <w:spacing w:after="0" w:line="240" w:lineRule="auto"/>
        <w:jc w:val="both"/>
        <w:rPr>
          <w:rFonts w:ascii="Arial Narrow" w:hAnsi="Arial Narrow"/>
          <w:sz w:val="24"/>
          <w:szCs w:val="24"/>
        </w:rPr>
      </w:pPr>
      <w:r w:rsidRPr="002E50FC">
        <w:rPr>
          <w:rFonts w:ascii="Arial Narrow" w:hAnsi="Arial Narrow"/>
          <w:sz w:val="24"/>
          <w:szCs w:val="24"/>
        </w:rPr>
        <w:t>Minim 5000 de utilizatori externi care vor avea acces la serviciile electronice publicate în componenta Portal, dintre care minim 1000 concurenţi</w:t>
      </w:r>
    </w:p>
    <w:p w14:paraId="01204EE1" w14:textId="77777777" w:rsidR="00624C31" w:rsidRPr="002E50FC" w:rsidRDefault="00624C31" w:rsidP="005D38F6">
      <w:pPr>
        <w:numPr>
          <w:ilvl w:val="0"/>
          <w:numId w:val="112"/>
        </w:numPr>
        <w:suppressAutoHyphens/>
        <w:spacing w:after="0" w:line="240" w:lineRule="auto"/>
        <w:jc w:val="both"/>
        <w:rPr>
          <w:rFonts w:ascii="Arial Narrow" w:hAnsi="Arial Narrow"/>
          <w:sz w:val="24"/>
          <w:szCs w:val="24"/>
        </w:rPr>
      </w:pPr>
      <w:r w:rsidRPr="002E50FC">
        <w:rPr>
          <w:rFonts w:ascii="Arial Narrow" w:hAnsi="Arial Narrow"/>
          <w:sz w:val="24"/>
          <w:szCs w:val="24"/>
        </w:rPr>
        <w:lastRenderedPageBreak/>
        <w:t>Incarcarea a minim 10.000 acte in programul de lucru al unei zile, totalizand un volum de date de minim 2 GB.</w:t>
      </w:r>
    </w:p>
    <w:p w14:paraId="4F7EC9D5" w14:textId="77777777" w:rsidR="00624C31" w:rsidRPr="002E50FC" w:rsidRDefault="00624C31" w:rsidP="005D38F6">
      <w:pPr>
        <w:numPr>
          <w:ilvl w:val="0"/>
          <w:numId w:val="112"/>
        </w:numPr>
        <w:suppressAutoHyphens/>
        <w:spacing w:after="0" w:line="240" w:lineRule="auto"/>
        <w:jc w:val="both"/>
        <w:rPr>
          <w:rFonts w:ascii="Arial Narrow" w:hAnsi="Arial Narrow"/>
          <w:sz w:val="24"/>
          <w:szCs w:val="24"/>
        </w:rPr>
      </w:pPr>
      <w:r w:rsidRPr="002E50FC">
        <w:rPr>
          <w:rFonts w:ascii="Arial Narrow" w:hAnsi="Arial Narrow"/>
          <w:sz w:val="24"/>
          <w:szCs w:val="24"/>
        </w:rPr>
        <w:t>Licentierea trebuie sa acopere cel putin o capacitate de procesare de 48 core-uri de procesor.</w:t>
      </w:r>
    </w:p>
    <w:p w14:paraId="4E11BDC8"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19AA78F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3BEECD35"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343364E" w14:textId="77777777" w:rsidR="00624C31" w:rsidRPr="002E50FC" w:rsidRDefault="00624C31" w:rsidP="005D38F6">
      <w:pPr>
        <w:jc w:val="both"/>
        <w:rPr>
          <w:rFonts w:ascii="Arial Narrow" w:hAnsi="Arial Narrow"/>
          <w:sz w:val="24"/>
          <w:szCs w:val="24"/>
        </w:rPr>
      </w:pPr>
    </w:p>
    <w:p w14:paraId="54873630"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integrare a aplicatiilor</w:t>
      </w:r>
    </w:p>
    <w:p w14:paraId="62369FD5"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Licentierea trebuie sa acopere cel putin 8 core-uri de procesor.</w:t>
      </w:r>
    </w:p>
    <w:p w14:paraId="649EAAC2"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3609C266"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2F738871"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7E46122A" w14:textId="77777777" w:rsidR="00624C31" w:rsidRPr="002E50FC" w:rsidRDefault="00624C31" w:rsidP="005D38F6">
      <w:pPr>
        <w:jc w:val="both"/>
        <w:rPr>
          <w:rFonts w:ascii="Arial Narrow" w:hAnsi="Arial Narrow"/>
          <w:sz w:val="24"/>
          <w:szCs w:val="24"/>
        </w:rPr>
      </w:pPr>
    </w:p>
    <w:p w14:paraId="6133E186"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integrare a datelor</w:t>
      </w:r>
    </w:p>
    <w:p w14:paraId="1E5FACB8"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 xml:space="preserve">Licentierea pentru componenta de Replicare a datelor trebuie sa acopere nivelul de licentiere al componentei de gestiune a bazei de date cat si al serverelor de baza de date ce va fi implicat in replicarea datelor (clusterul de Oracle RAC existent in Sistemul Informatic Integrat al ONRC). </w:t>
      </w:r>
    </w:p>
    <w:p w14:paraId="5771DCEB"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Licentierea trebuie sa acopere cel putin 8 core-uri de procesor pentru componenta de Transformare a datelor la nivelul fiecarui centru de date.</w:t>
      </w:r>
    </w:p>
    <w:p w14:paraId="4635078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7B6F8070"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lastRenderedPageBreak/>
        <w:t>Totodata se va avea in vedere si licentierea componentei pentru mediul de testare/dezvoltare.</w:t>
      </w:r>
    </w:p>
    <w:p w14:paraId="7F9F4F2E"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1DAD99B7" w14:textId="77777777" w:rsidR="00624C31" w:rsidRPr="002E50FC" w:rsidRDefault="00624C31" w:rsidP="005D38F6">
      <w:pPr>
        <w:jc w:val="both"/>
        <w:rPr>
          <w:rFonts w:ascii="Arial Narrow" w:hAnsi="Arial Narrow"/>
          <w:sz w:val="24"/>
          <w:szCs w:val="24"/>
        </w:rPr>
      </w:pPr>
    </w:p>
    <w:p w14:paraId="27EEBAA7"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gestiune documente</w:t>
      </w:r>
    </w:p>
    <w:p w14:paraId="0C7B62DA"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Acest subsistem tehnic trebuie sa asigure capacitatea de incarcare, stocare, procesare si consultare a documentelor indiferent de componenta prin care acestea ajung in cadrul sistemului informatic, cu respectarea parametrilor de perfomanta solicitati pentru fiecare componenta in parte.</w:t>
      </w:r>
    </w:p>
    <w:p w14:paraId="748BF1E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Suplimentar fata de sustinerea componentelor cu care se integreaza pentru stocarea, procesarea si consultarea documentelor, următoarele elemente cantitative vor fi avute în vedere la dimensionarea acestui subsistem:</w:t>
      </w:r>
    </w:p>
    <w:p w14:paraId="37CCFBCC" w14:textId="77777777" w:rsidR="00624C31" w:rsidRPr="002E50FC" w:rsidRDefault="00624C31" w:rsidP="005D38F6">
      <w:pPr>
        <w:numPr>
          <w:ilvl w:val="0"/>
          <w:numId w:val="118"/>
        </w:numPr>
        <w:suppressAutoHyphens/>
        <w:spacing w:after="0" w:line="240" w:lineRule="auto"/>
        <w:jc w:val="both"/>
        <w:rPr>
          <w:rFonts w:ascii="Arial Narrow" w:hAnsi="Arial Narrow"/>
          <w:sz w:val="24"/>
          <w:szCs w:val="24"/>
        </w:rPr>
      </w:pPr>
      <w:r w:rsidRPr="002E50FC">
        <w:rPr>
          <w:rFonts w:ascii="Arial Narrow" w:hAnsi="Arial Narrow"/>
          <w:sz w:val="24"/>
          <w:szCs w:val="24"/>
        </w:rPr>
        <w:t>Minim 40 de utilizatori interni care vor avea acces la toate funcţionalităţile subsistemului;</w:t>
      </w:r>
    </w:p>
    <w:p w14:paraId="4DE48DC3" w14:textId="77777777" w:rsidR="00624C31" w:rsidRPr="002E50FC" w:rsidRDefault="00624C31" w:rsidP="005D38F6">
      <w:pPr>
        <w:numPr>
          <w:ilvl w:val="0"/>
          <w:numId w:val="118"/>
        </w:numPr>
        <w:suppressAutoHyphens/>
        <w:spacing w:after="0" w:line="240" w:lineRule="auto"/>
        <w:jc w:val="both"/>
        <w:rPr>
          <w:rFonts w:ascii="Arial Narrow" w:hAnsi="Arial Narrow"/>
          <w:sz w:val="24"/>
          <w:szCs w:val="24"/>
        </w:rPr>
      </w:pPr>
      <w:r w:rsidRPr="002E50FC">
        <w:rPr>
          <w:rFonts w:ascii="Arial Narrow" w:hAnsi="Arial Narrow"/>
          <w:sz w:val="24"/>
          <w:szCs w:val="24"/>
        </w:rPr>
        <w:t>stocarea a minim 7.000.000 acte care vor fi publicate în Buletinul Electronic al Registrului Comerţului din care aproximativ 4.500.000 documente existente in prezent; fiecare act are una sau mai multe pagini, în medie 2 pagini pe act.</w:t>
      </w:r>
    </w:p>
    <w:p w14:paraId="541F44B6" w14:textId="77777777" w:rsidR="00624C31" w:rsidRPr="002E50FC" w:rsidRDefault="00624C31" w:rsidP="005D38F6">
      <w:pPr>
        <w:numPr>
          <w:ilvl w:val="0"/>
          <w:numId w:val="118"/>
        </w:numPr>
        <w:suppressAutoHyphens/>
        <w:spacing w:after="0" w:line="240" w:lineRule="auto"/>
        <w:jc w:val="both"/>
        <w:rPr>
          <w:rFonts w:ascii="Arial Narrow" w:hAnsi="Arial Narrow"/>
          <w:sz w:val="24"/>
          <w:szCs w:val="24"/>
        </w:rPr>
      </w:pPr>
      <w:r w:rsidRPr="002E50FC">
        <w:rPr>
          <w:rFonts w:ascii="Arial Narrow" w:hAnsi="Arial Narrow"/>
          <w:sz w:val="24"/>
          <w:szCs w:val="24"/>
        </w:rPr>
        <w:t>incarcarea anuala a minim 300.000 acte ce totalizeaza aproximativ 20 GB;</w:t>
      </w:r>
    </w:p>
    <w:p w14:paraId="4E9BCFE9" w14:textId="77777777" w:rsidR="00624C31" w:rsidRPr="002E50FC" w:rsidRDefault="00624C31" w:rsidP="005D38F6">
      <w:pPr>
        <w:numPr>
          <w:ilvl w:val="0"/>
          <w:numId w:val="118"/>
        </w:numPr>
        <w:suppressAutoHyphens/>
        <w:spacing w:after="0" w:line="240" w:lineRule="auto"/>
        <w:jc w:val="both"/>
        <w:rPr>
          <w:rFonts w:ascii="Arial Narrow" w:hAnsi="Arial Narrow"/>
          <w:sz w:val="24"/>
          <w:szCs w:val="24"/>
        </w:rPr>
      </w:pPr>
      <w:r w:rsidRPr="002E50FC">
        <w:rPr>
          <w:rFonts w:ascii="Arial Narrow" w:hAnsi="Arial Narrow"/>
          <w:sz w:val="24"/>
          <w:szCs w:val="24"/>
        </w:rPr>
        <w:t>pentru asigurarea continuității funcționării în caz de dezastru, subsistemul va fi distribuit in 2 centre de date (centru primar si centru secundar).</w:t>
      </w:r>
    </w:p>
    <w:p w14:paraId="4A83F6A9" w14:textId="77777777" w:rsidR="00624C31" w:rsidRPr="002E50FC" w:rsidRDefault="00624C31" w:rsidP="005D38F6">
      <w:pPr>
        <w:jc w:val="both"/>
        <w:rPr>
          <w:rFonts w:ascii="Arial Narrow" w:hAnsi="Arial Narrow"/>
          <w:sz w:val="24"/>
          <w:szCs w:val="24"/>
        </w:rPr>
      </w:pPr>
    </w:p>
    <w:p w14:paraId="439A8324"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19A5DC70"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0B067ECC"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133AFDE0" w14:textId="77777777" w:rsidR="00624C31" w:rsidRPr="002E50FC" w:rsidRDefault="00624C31" w:rsidP="005D38F6">
      <w:pPr>
        <w:jc w:val="both"/>
        <w:rPr>
          <w:rFonts w:ascii="Arial Narrow" w:hAnsi="Arial Narrow"/>
          <w:sz w:val="24"/>
          <w:szCs w:val="24"/>
        </w:rPr>
      </w:pPr>
    </w:p>
    <w:p w14:paraId="592A42D4"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procesare OCR</w:t>
      </w:r>
    </w:p>
    <w:p w14:paraId="4552B1A8"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Licentierea acestei componente va fi dimensionata pentru minim 8 core-uri de procesor la nivelul fiecarui centru de date dar care sa permita o capacitate de procesare totala de minim 145 pagini A4 / minut.</w:t>
      </w:r>
    </w:p>
    <w:p w14:paraId="1076506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lastRenderedPageBreak/>
        <w:t>Dimensionarea se va realiza astfel incat fiecare centru de date sa poata sustine incarcarea mai sus mentionata in conditiile de performanta ale prezentului caiet de sarcini si de disponibilitate inalta la nivelul fiecarui centru de date.</w:t>
      </w:r>
    </w:p>
    <w:p w14:paraId="25F829A2"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3C6202FE"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1719ADA2" w14:textId="77777777" w:rsidR="00624C31" w:rsidRPr="002E50FC" w:rsidRDefault="00624C31" w:rsidP="005D38F6">
      <w:pPr>
        <w:jc w:val="both"/>
        <w:rPr>
          <w:rFonts w:ascii="Arial Narrow" w:hAnsi="Arial Narrow"/>
          <w:sz w:val="24"/>
          <w:szCs w:val="24"/>
        </w:rPr>
      </w:pPr>
    </w:p>
    <w:p w14:paraId="4F26CDC8"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dezvoltare aplicatii mobile</w:t>
      </w:r>
    </w:p>
    <w:p w14:paraId="1EB158C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Acest subsistem tehnic trebuie sa permita modificarea/depanarea de aplicatii existente sau dezvoltarea de noi aplicatii pentru cel putin 5 dezvoltatori.</w:t>
      </w:r>
    </w:p>
    <w:p w14:paraId="14A6E1EC"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acestei componente se va realiza astfel incat fiecare centru de date sa poata sustine aplicatiile dezvoltate in conditiile de performanta ale prezentului caiet de sarcini si de disponibilitate inalta la nivelul fiecarui centru de date.</w:t>
      </w:r>
    </w:p>
    <w:p w14:paraId="6135CD3C"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680F60F8"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3107F2B2" w14:textId="77777777" w:rsidR="00624C31" w:rsidRPr="002E50FC" w:rsidRDefault="00624C31" w:rsidP="005D38F6">
      <w:pPr>
        <w:ind w:firstLine="720"/>
        <w:jc w:val="both"/>
        <w:rPr>
          <w:rFonts w:ascii="Arial Narrow" w:hAnsi="Arial Narrow"/>
          <w:sz w:val="24"/>
          <w:szCs w:val="24"/>
        </w:rPr>
      </w:pPr>
    </w:p>
    <w:p w14:paraId="18F66006"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gestiune baze de date</w:t>
      </w:r>
    </w:p>
    <w:p w14:paraId="3ECE72F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Următoarele elemente cantitative vor fi luate în considerare în dimensionarea acestui subsistem tehnic:</w:t>
      </w:r>
    </w:p>
    <w:p w14:paraId="111E1F37" w14:textId="77777777" w:rsidR="00624C31" w:rsidRPr="002E50FC" w:rsidRDefault="00624C31" w:rsidP="005D38F6">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Licentiere pentru cel putin 16 core;</w:t>
      </w:r>
    </w:p>
    <w:p w14:paraId="4BA04983" w14:textId="77777777" w:rsidR="00624C31" w:rsidRPr="002E50FC" w:rsidRDefault="00624C31" w:rsidP="005D38F6">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Instrumentele de administrare incluse trebuie sa acopere toate masinile pe care vor fi instalate servere de baze de date si sa fie licentiate pentru cel putin 5 administratori.</w:t>
      </w:r>
    </w:p>
    <w:p w14:paraId="5F30F9D5" w14:textId="77777777" w:rsidR="00624C31" w:rsidRPr="002E50FC" w:rsidRDefault="00624C31" w:rsidP="005D38F6">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pentru asigurarea continuității funcționării în caz de dezastru, subsistemul va fi distribuit in 2 centre de date (centru primar si centru secundar).</w:t>
      </w:r>
    </w:p>
    <w:p w14:paraId="74ED590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507CB2D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5AE69BFB"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lastRenderedPageBreak/>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BFAC1E6" w14:textId="77777777" w:rsidR="00624C31" w:rsidRPr="002E50FC" w:rsidRDefault="00624C31" w:rsidP="005D38F6">
      <w:pPr>
        <w:ind w:firstLine="720"/>
        <w:jc w:val="both"/>
        <w:rPr>
          <w:rFonts w:ascii="Arial Narrow" w:hAnsi="Arial Narrow"/>
          <w:sz w:val="24"/>
          <w:szCs w:val="24"/>
        </w:rPr>
      </w:pPr>
    </w:p>
    <w:p w14:paraId="3DED8CF7"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gestiune a proiectelor</w:t>
      </w:r>
    </w:p>
    <w:p w14:paraId="5D45B599"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Următoarele elemente cantitative vor fi luate în considerare în dimensionarea acestui subsistem tehnic:</w:t>
      </w:r>
    </w:p>
    <w:p w14:paraId="56548E90" w14:textId="77777777" w:rsidR="00624C31" w:rsidRPr="002E50FC" w:rsidRDefault="00624C31" w:rsidP="008C752C">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500 de utilizatori interni care vor avea acces la funcţionalităţile subsistemului, dintre care 100 manageri (manageri de proiect, manageri de departamente); estimam ca maxim 250 utilizatori pot fi concurenti;</w:t>
      </w:r>
    </w:p>
    <w:p w14:paraId="04EE1E4E" w14:textId="77777777" w:rsidR="00624C31" w:rsidRPr="002E50FC" w:rsidRDefault="00624C31" w:rsidP="005D38F6">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Minim 10 utilizatori interni vor avea acces pentru testarea subsistemului;</w:t>
      </w:r>
    </w:p>
    <w:p w14:paraId="3E0D50B5" w14:textId="77777777" w:rsidR="00624C31" w:rsidRPr="002E50FC" w:rsidRDefault="00624C31" w:rsidP="005D38F6">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pentru asigurarea unei disponibilități sporite, serverele trebuie grupate în cluster activ-activ pentru distribuţia cererilor;</w:t>
      </w:r>
    </w:p>
    <w:p w14:paraId="1FDDF657" w14:textId="77777777" w:rsidR="00624C31" w:rsidRPr="002E50FC" w:rsidRDefault="00624C31" w:rsidP="005D38F6">
      <w:pPr>
        <w:numPr>
          <w:ilvl w:val="1"/>
          <w:numId w:val="89"/>
        </w:numPr>
        <w:suppressAutoHyphens/>
        <w:spacing w:after="0" w:line="240" w:lineRule="auto"/>
        <w:jc w:val="both"/>
        <w:rPr>
          <w:rFonts w:ascii="Arial Narrow" w:hAnsi="Arial Narrow"/>
          <w:sz w:val="24"/>
          <w:szCs w:val="24"/>
        </w:rPr>
      </w:pPr>
      <w:r w:rsidRPr="002E50FC">
        <w:rPr>
          <w:rFonts w:ascii="Arial Narrow" w:hAnsi="Arial Narrow"/>
          <w:sz w:val="24"/>
          <w:szCs w:val="24"/>
        </w:rPr>
        <w:t>pentru asigurarea continuității funcționării în caz de dezastru, subsistemul va fi distribuit in 2 centre de date (centru primar si centru secundar).</w:t>
      </w:r>
    </w:p>
    <w:p w14:paraId="21401F21" w14:textId="77777777" w:rsidR="00624C31" w:rsidRPr="002E50FC" w:rsidRDefault="00624C31" w:rsidP="005D38F6">
      <w:pPr>
        <w:ind w:firstLine="720"/>
        <w:jc w:val="both"/>
        <w:rPr>
          <w:rFonts w:ascii="Arial Narrow" w:hAnsi="Arial Narrow"/>
          <w:sz w:val="24"/>
          <w:szCs w:val="24"/>
        </w:rPr>
      </w:pPr>
    </w:p>
    <w:p w14:paraId="33F6FF51"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25ADA776"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11FE15F6"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B9D4BC4" w14:textId="77777777" w:rsidR="00624C31" w:rsidRPr="002E50FC" w:rsidRDefault="00624C31" w:rsidP="005D38F6">
      <w:pPr>
        <w:jc w:val="both"/>
        <w:rPr>
          <w:rFonts w:ascii="Arial Narrow" w:hAnsi="Arial Narrow"/>
          <w:sz w:val="24"/>
          <w:szCs w:val="24"/>
        </w:rPr>
      </w:pPr>
    </w:p>
    <w:p w14:paraId="3C709065"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colaborare a echipelor</w:t>
      </w:r>
    </w:p>
    <w:p w14:paraId="456045A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Următoarele elemente cantitative vor fi luate în considerare în dimensionarea acestui subsistem tehnic:</w:t>
      </w:r>
    </w:p>
    <w:p w14:paraId="195C5AFB" w14:textId="77777777" w:rsidR="00624C31" w:rsidRPr="002E50FC" w:rsidRDefault="00624C31" w:rsidP="005D38F6">
      <w:pPr>
        <w:numPr>
          <w:ilvl w:val="0"/>
          <w:numId w:val="117"/>
        </w:numPr>
        <w:suppressAutoHyphens/>
        <w:spacing w:after="0" w:line="240" w:lineRule="auto"/>
        <w:jc w:val="both"/>
        <w:rPr>
          <w:rFonts w:ascii="Arial Narrow" w:hAnsi="Arial Narrow"/>
          <w:sz w:val="24"/>
          <w:szCs w:val="24"/>
        </w:rPr>
      </w:pPr>
      <w:r w:rsidRPr="002E50FC">
        <w:rPr>
          <w:rFonts w:ascii="Arial Narrow" w:hAnsi="Arial Narrow"/>
          <w:sz w:val="24"/>
          <w:szCs w:val="24"/>
        </w:rPr>
        <w:t>500 de utilizatori interni care vor avea acces la funcţionalităţile subsistemului, dintre care 250 concurenţi;</w:t>
      </w:r>
    </w:p>
    <w:p w14:paraId="071AFDB8" w14:textId="77777777" w:rsidR="00624C31" w:rsidRPr="002E50FC" w:rsidRDefault="00624C31" w:rsidP="005D38F6">
      <w:pPr>
        <w:numPr>
          <w:ilvl w:val="0"/>
          <w:numId w:val="117"/>
        </w:numPr>
        <w:suppressAutoHyphens/>
        <w:spacing w:after="0" w:line="240" w:lineRule="auto"/>
        <w:jc w:val="both"/>
        <w:rPr>
          <w:rFonts w:ascii="Arial Narrow" w:hAnsi="Arial Narrow"/>
          <w:sz w:val="24"/>
          <w:szCs w:val="24"/>
        </w:rPr>
      </w:pPr>
      <w:r w:rsidRPr="002E50FC">
        <w:rPr>
          <w:rFonts w:ascii="Arial Narrow" w:hAnsi="Arial Narrow"/>
          <w:sz w:val="24"/>
          <w:szCs w:val="24"/>
        </w:rPr>
        <w:t>Minim 10 utilizatori interni vor avea acces pentru testarea subsistemului;</w:t>
      </w:r>
    </w:p>
    <w:p w14:paraId="3184279A" w14:textId="77777777" w:rsidR="00624C31" w:rsidRPr="002E50FC" w:rsidRDefault="00624C31" w:rsidP="005D38F6">
      <w:pPr>
        <w:numPr>
          <w:ilvl w:val="0"/>
          <w:numId w:val="117"/>
        </w:numPr>
        <w:suppressAutoHyphens/>
        <w:spacing w:after="0" w:line="240" w:lineRule="auto"/>
        <w:jc w:val="both"/>
        <w:rPr>
          <w:rFonts w:ascii="Arial Narrow" w:hAnsi="Arial Narrow"/>
          <w:sz w:val="24"/>
          <w:szCs w:val="24"/>
        </w:rPr>
      </w:pPr>
      <w:r w:rsidRPr="002E50FC">
        <w:rPr>
          <w:rFonts w:ascii="Arial Narrow" w:hAnsi="Arial Narrow"/>
          <w:sz w:val="24"/>
          <w:szCs w:val="24"/>
        </w:rPr>
        <w:t>pentru asigurarea unei disponibilități sporite, serverele trebuie grupate în cluster activ-activ pentru distribuţia cererilor;</w:t>
      </w:r>
    </w:p>
    <w:p w14:paraId="35F01BC8" w14:textId="77777777" w:rsidR="00624C31" w:rsidRPr="002E50FC" w:rsidRDefault="00624C31" w:rsidP="005D38F6">
      <w:pPr>
        <w:numPr>
          <w:ilvl w:val="0"/>
          <w:numId w:val="117"/>
        </w:numPr>
        <w:suppressAutoHyphens/>
        <w:spacing w:after="0" w:line="240" w:lineRule="auto"/>
        <w:jc w:val="both"/>
        <w:rPr>
          <w:rFonts w:ascii="Arial Narrow" w:hAnsi="Arial Narrow"/>
          <w:sz w:val="24"/>
          <w:szCs w:val="24"/>
        </w:rPr>
      </w:pPr>
      <w:r w:rsidRPr="002E50FC">
        <w:rPr>
          <w:rFonts w:ascii="Arial Narrow" w:hAnsi="Arial Narrow"/>
          <w:sz w:val="24"/>
          <w:szCs w:val="24"/>
        </w:rPr>
        <w:t>pentru asigurarea continuității funcționării în caz de dezastru, subsistemul va fi distribuit in 2 centre de date (centru primar si centru secundar).</w:t>
      </w:r>
    </w:p>
    <w:p w14:paraId="5766A384" w14:textId="77777777" w:rsidR="00624C31" w:rsidRPr="002E50FC" w:rsidRDefault="00624C31" w:rsidP="005D38F6">
      <w:pPr>
        <w:ind w:firstLine="720"/>
        <w:jc w:val="both"/>
        <w:rPr>
          <w:rFonts w:ascii="Arial Narrow" w:hAnsi="Arial Narrow"/>
          <w:sz w:val="24"/>
          <w:szCs w:val="24"/>
        </w:rPr>
      </w:pPr>
    </w:p>
    <w:p w14:paraId="179BF352"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54D247A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2213108F"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06EF758" w14:textId="77777777" w:rsidR="00624C31" w:rsidRPr="002E50FC" w:rsidRDefault="00624C31" w:rsidP="005D38F6">
      <w:pPr>
        <w:ind w:firstLine="720"/>
        <w:jc w:val="both"/>
        <w:rPr>
          <w:rFonts w:ascii="Arial Narrow" w:hAnsi="Arial Narrow"/>
          <w:sz w:val="24"/>
          <w:szCs w:val="24"/>
        </w:rPr>
      </w:pPr>
    </w:p>
    <w:p w14:paraId="4C13CA0D"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gestiune a ciclului de viata al aplicatiilor</w:t>
      </w:r>
    </w:p>
    <w:p w14:paraId="2E3B41D2" w14:textId="77777777" w:rsidR="00624C31" w:rsidRPr="002E50FC" w:rsidRDefault="00624C31" w:rsidP="005D38F6">
      <w:pPr>
        <w:ind w:left="360" w:firstLine="360"/>
        <w:jc w:val="both"/>
        <w:rPr>
          <w:rFonts w:ascii="Arial Narrow" w:hAnsi="Arial Narrow"/>
          <w:sz w:val="24"/>
          <w:szCs w:val="24"/>
        </w:rPr>
      </w:pPr>
      <w:r w:rsidRPr="002E50FC">
        <w:rPr>
          <w:rFonts w:ascii="Arial Narrow" w:hAnsi="Arial Narrow"/>
          <w:sz w:val="24"/>
          <w:szCs w:val="24"/>
        </w:rPr>
        <w:t>Următoarele elemente cantitative vor fi luate în considerare pentru dimensionarea acestui subsistem tehnic:</w:t>
      </w:r>
    </w:p>
    <w:p w14:paraId="3258DAC0" w14:textId="77777777" w:rsidR="00624C31" w:rsidRPr="002E50FC" w:rsidRDefault="00624C31" w:rsidP="005D38F6">
      <w:pPr>
        <w:numPr>
          <w:ilvl w:val="0"/>
          <w:numId w:val="116"/>
        </w:numPr>
        <w:suppressAutoHyphens/>
        <w:spacing w:after="0" w:line="240" w:lineRule="auto"/>
        <w:jc w:val="both"/>
        <w:rPr>
          <w:rFonts w:ascii="Arial Narrow" w:hAnsi="Arial Narrow"/>
          <w:sz w:val="24"/>
          <w:szCs w:val="24"/>
        </w:rPr>
      </w:pPr>
      <w:r w:rsidRPr="002E50FC">
        <w:rPr>
          <w:rFonts w:ascii="Arial Narrow" w:hAnsi="Arial Narrow"/>
          <w:sz w:val="24"/>
          <w:szCs w:val="24"/>
        </w:rPr>
        <w:t>50 de utilizatori interni care vor avea acces la funcţionalităţile componentei, din care maxim 20 concurenti;</w:t>
      </w:r>
    </w:p>
    <w:p w14:paraId="15CCB9D7" w14:textId="77777777" w:rsidR="00624C31" w:rsidRPr="002E50FC" w:rsidRDefault="00624C31" w:rsidP="005D38F6">
      <w:pPr>
        <w:numPr>
          <w:ilvl w:val="0"/>
          <w:numId w:val="116"/>
        </w:numPr>
        <w:suppressAutoHyphens/>
        <w:spacing w:after="0" w:line="240" w:lineRule="auto"/>
        <w:jc w:val="both"/>
        <w:rPr>
          <w:rFonts w:ascii="Arial Narrow" w:hAnsi="Arial Narrow"/>
          <w:sz w:val="24"/>
          <w:szCs w:val="24"/>
        </w:rPr>
      </w:pPr>
      <w:r w:rsidRPr="002E50FC">
        <w:rPr>
          <w:rFonts w:ascii="Arial Narrow" w:hAnsi="Arial Narrow"/>
          <w:sz w:val="24"/>
          <w:szCs w:val="24"/>
        </w:rPr>
        <w:t>folosirea a doua instante de servere distribuite in 2 centre de date (centru primar si centru secundar).</w:t>
      </w:r>
    </w:p>
    <w:p w14:paraId="6A022885" w14:textId="77777777" w:rsidR="00624C31" w:rsidRPr="002E50FC" w:rsidRDefault="00624C31" w:rsidP="005D38F6">
      <w:pPr>
        <w:ind w:firstLine="720"/>
        <w:jc w:val="both"/>
        <w:rPr>
          <w:rFonts w:ascii="Arial Narrow" w:hAnsi="Arial Narrow"/>
          <w:sz w:val="24"/>
          <w:szCs w:val="24"/>
        </w:rPr>
      </w:pPr>
    </w:p>
    <w:p w14:paraId="6FD97817"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 si de disponibilitate inalta la nivelul fiecarui centru de date.</w:t>
      </w:r>
    </w:p>
    <w:p w14:paraId="04E0FB47"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46147C14"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1AE8E854" w14:textId="77777777" w:rsidR="00624C31" w:rsidRPr="002E50FC" w:rsidRDefault="00624C31" w:rsidP="005D38F6">
      <w:pPr>
        <w:jc w:val="both"/>
        <w:rPr>
          <w:rFonts w:ascii="Arial Narrow" w:hAnsi="Arial Narrow"/>
          <w:sz w:val="24"/>
          <w:szCs w:val="24"/>
        </w:rPr>
      </w:pPr>
    </w:p>
    <w:p w14:paraId="7425A8EB"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instalare si integrare continua a aplicatiilor</w:t>
      </w:r>
    </w:p>
    <w:p w14:paraId="63CE275F" w14:textId="77777777" w:rsidR="00624C31" w:rsidRPr="002E50FC" w:rsidRDefault="00624C31" w:rsidP="005D38F6">
      <w:pPr>
        <w:ind w:left="360" w:firstLine="360"/>
        <w:jc w:val="both"/>
        <w:rPr>
          <w:rFonts w:ascii="Arial Narrow" w:hAnsi="Arial Narrow"/>
          <w:sz w:val="24"/>
          <w:szCs w:val="24"/>
        </w:rPr>
      </w:pPr>
      <w:r w:rsidRPr="002E50FC">
        <w:rPr>
          <w:rFonts w:ascii="Arial Narrow" w:hAnsi="Arial Narrow"/>
          <w:sz w:val="24"/>
          <w:szCs w:val="24"/>
        </w:rPr>
        <w:t>Următoarele elemente cantitative vor fi luate în considerare pentru dimensionarea acestui subsistem tehnic:</w:t>
      </w:r>
    </w:p>
    <w:p w14:paraId="76C945D8" w14:textId="77777777" w:rsidR="00624C31" w:rsidRPr="002E50FC" w:rsidRDefault="00624C31" w:rsidP="005D38F6">
      <w:pPr>
        <w:numPr>
          <w:ilvl w:val="0"/>
          <w:numId w:val="115"/>
        </w:numPr>
        <w:suppressAutoHyphens/>
        <w:spacing w:after="0" w:line="240" w:lineRule="auto"/>
        <w:jc w:val="both"/>
        <w:rPr>
          <w:rFonts w:ascii="Arial Narrow" w:hAnsi="Arial Narrow"/>
          <w:sz w:val="24"/>
          <w:szCs w:val="24"/>
        </w:rPr>
      </w:pPr>
      <w:r w:rsidRPr="002E50FC">
        <w:rPr>
          <w:rFonts w:ascii="Arial Narrow" w:hAnsi="Arial Narrow"/>
          <w:sz w:val="24"/>
          <w:szCs w:val="24"/>
        </w:rPr>
        <w:t>folosirea unui numar de minim 50 de agenti ;</w:t>
      </w:r>
    </w:p>
    <w:p w14:paraId="2289639C" w14:textId="77777777" w:rsidR="00624C31" w:rsidRPr="002E50FC" w:rsidRDefault="00624C31" w:rsidP="005D38F6">
      <w:pPr>
        <w:numPr>
          <w:ilvl w:val="0"/>
          <w:numId w:val="115"/>
        </w:numPr>
        <w:suppressAutoHyphens/>
        <w:spacing w:after="0" w:line="240" w:lineRule="auto"/>
        <w:jc w:val="both"/>
        <w:rPr>
          <w:rFonts w:ascii="Arial Narrow" w:hAnsi="Arial Narrow"/>
          <w:sz w:val="24"/>
          <w:szCs w:val="24"/>
        </w:rPr>
      </w:pPr>
      <w:r w:rsidRPr="002E50FC">
        <w:rPr>
          <w:rFonts w:ascii="Arial Narrow" w:hAnsi="Arial Narrow"/>
          <w:sz w:val="24"/>
          <w:szCs w:val="24"/>
        </w:rPr>
        <w:t>folosirea a doua instante de servere distribuite in 2 centre de date (centru primar si centru secundar).</w:t>
      </w:r>
    </w:p>
    <w:p w14:paraId="0BBF2022" w14:textId="77777777" w:rsidR="00624C31" w:rsidRPr="002E50FC" w:rsidRDefault="00624C31" w:rsidP="005D38F6">
      <w:pPr>
        <w:ind w:firstLine="720"/>
        <w:jc w:val="both"/>
        <w:rPr>
          <w:rFonts w:ascii="Arial Narrow" w:hAnsi="Arial Narrow"/>
          <w:sz w:val="24"/>
          <w:szCs w:val="24"/>
        </w:rPr>
      </w:pPr>
    </w:p>
    <w:p w14:paraId="3E405E44"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w:t>
      </w:r>
    </w:p>
    <w:p w14:paraId="466D2D18"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6567DC1D"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C74420A" w14:textId="77777777" w:rsidR="00624C31" w:rsidRPr="002E50FC" w:rsidRDefault="00624C31" w:rsidP="005D38F6">
      <w:pPr>
        <w:jc w:val="both"/>
        <w:rPr>
          <w:rFonts w:ascii="Arial Narrow" w:hAnsi="Arial Narrow"/>
          <w:sz w:val="24"/>
          <w:szCs w:val="24"/>
        </w:rPr>
      </w:pPr>
    </w:p>
    <w:p w14:paraId="73165CFC"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testare automata a aplicatiilor</w:t>
      </w:r>
    </w:p>
    <w:p w14:paraId="3BFA2A34" w14:textId="77777777" w:rsidR="00624C31" w:rsidRPr="002E50FC" w:rsidRDefault="00624C31" w:rsidP="005D38F6">
      <w:pPr>
        <w:ind w:left="360" w:firstLine="360"/>
        <w:jc w:val="both"/>
        <w:rPr>
          <w:rFonts w:ascii="Arial Narrow" w:hAnsi="Arial Narrow"/>
          <w:sz w:val="24"/>
          <w:szCs w:val="24"/>
        </w:rPr>
      </w:pPr>
      <w:r w:rsidRPr="002E50FC">
        <w:rPr>
          <w:rFonts w:ascii="Arial Narrow" w:hAnsi="Arial Narrow"/>
          <w:sz w:val="24"/>
          <w:szCs w:val="24"/>
        </w:rPr>
        <w:t>Următoarele elemente cantitative vor fi luate în considerare pentru dimensionarea acestui subsistem tehnic:</w:t>
      </w:r>
    </w:p>
    <w:p w14:paraId="0731F412" w14:textId="77777777" w:rsidR="00624C31" w:rsidRPr="002E50FC" w:rsidRDefault="00624C31" w:rsidP="005D38F6">
      <w:pPr>
        <w:numPr>
          <w:ilvl w:val="0"/>
          <w:numId w:val="114"/>
        </w:numPr>
        <w:suppressAutoHyphens/>
        <w:spacing w:after="0" w:line="240" w:lineRule="auto"/>
        <w:jc w:val="both"/>
        <w:rPr>
          <w:rFonts w:ascii="Arial Narrow" w:hAnsi="Arial Narrow"/>
          <w:sz w:val="24"/>
          <w:szCs w:val="24"/>
        </w:rPr>
      </w:pPr>
      <w:r w:rsidRPr="002E50FC">
        <w:rPr>
          <w:rFonts w:ascii="Arial Narrow" w:hAnsi="Arial Narrow"/>
          <w:sz w:val="24"/>
          <w:szCs w:val="24"/>
        </w:rPr>
        <w:t>o echipa IT de 50 de persoane va avea acces la testarea sistemului, dintre care 5 persoane vor avea acces in mod concurent;</w:t>
      </w:r>
    </w:p>
    <w:p w14:paraId="226D0E96" w14:textId="77777777" w:rsidR="00624C31" w:rsidRPr="002E50FC" w:rsidRDefault="00624C31" w:rsidP="005D38F6">
      <w:pPr>
        <w:numPr>
          <w:ilvl w:val="0"/>
          <w:numId w:val="114"/>
        </w:numPr>
        <w:suppressAutoHyphens/>
        <w:spacing w:after="0" w:line="240" w:lineRule="auto"/>
        <w:jc w:val="both"/>
        <w:rPr>
          <w:rFonts w:ascii="Arial Narrow" w:hAnsi="Arial Narrow"/>
          <w:sz w:val="24"/>
          <w:szCs w:val="24"/>
        </w:rPr>
      </w:pPr>
      <w:r w:rsidRPr="002E50FC">
        <w:rPr>
          <w:rFonts w:ascii="Arial Narrow" w:hAnsi="Arial Narrow"/>
          <w:sz w:val="24"/>
          <w:szCs w:val="24"/>
        </w:rPr>
        <w:t>solutia trebuie sa permita testarea sistemului pentru aplicatii de tip desktop, web si mobile;</w:t>
      </w:r>
    </w:p>
    <w:p w14:paraId="4CD5653C" w14:textId="77777777" w:rsidR="00624C31" w:rsidRPr="002E50FC" w:rsidRDefault="00624C31" w:rsidP="005D38F6">
      <w:pPr>
        <w:numPr>
          <w:ilvl w:val="0"/>
          <w:numId w:val="114"/>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trebuie sa poata fi rulate teste concurente, pe masini fizice si virtuale; </w:t>
      </w:r>
    </w:p>
    <w:p w14:paraId="31999959" w14:textId="77777777" w:rsidR="00624C31" w:rsidRPr="002E50FC" w:rsidRDefault="00624C31" w:rsidP="005D38F6">
      <w:pPr>
        <w:numPr>
          <w:ilvl w:val="0"/>
          <w:numId w:val="114"/>
        </w:numPr>
        <w:suppressAutoHyphens/>
        <w:spacing w:after="0" w:line="240" w:lineRule="auto"/>
        <w:jc w:val="both"/>
        <w:rPr>
          <w:rFonts w:ascii="Arial Narrow" w:hAnsi="Arial Narrow"/>
          <w:sz w:val="24"/>
          <w:szCs w:val="24"/>
        </w:rPr>
      </w:pPr>
      <w:r w:rsidRPr="002E50FC">
        <w:rPr>
          <w:rFonts w:ascii="Arial Narrow" w:hAnsi="Arial Narrow"/>
          <w:sz w:val="24"/>
          <w:szCs w:val="24"/>
        </w:rPr>
        <w:t>trebuie sa poata fi rulate un numar nelimitat de teste;</w:t>
      </w:r>
    </w:p>
    <w:p w14:paraId="6C9CAA0B" w14:textId="77777777" w:rsidR="00624C31" w:rsidRPr="002E50FC" w:rsidRDefault="00624C31" w:rsidP="005D38F6">
      <w:pPr>
        <w:numPr>
          <w:ilvl w:val="0"/>
          <w:numId w:val="114"/>
        </w:numPr>
        <w:suppressAutoHyphens/>
        <w:spacing w:after="0" w:line="240" w:lineRule="auto"/>
        <w:jc w:val="both"/>
        <w:rPr>
          <w:rFonts w:ascii="Arial Narrow" w:hAnsi="Arial Narrow"/>
          <w:sz w:val="24"/>
          <w:szCs w:val="24"/>
        </w:rPr>
      </w:pPr>
      <w:r w:rsidRPr="002E50FC">
        <w:rPr>
          <w:rFonts w:ascii="Arial Narrow" w:hAnsi="Arial Narrow"/>
          <w:sz w:val="24"/>
          <w:szCs w:val="24"/>
        </w:rPr>
        <w:t>trebuie sa fie permisa rularea testelor pe browsere multiple.</w:t>
      </w:r>
    </w:p>
    <w:p w14:paraId="51346979" w14:textId="77777777" w:rsidR="00624C31" w:rsidRPr="002E50FC" w:rsidRDefault="00624C31" w:rsidP="005D38F6">
      <w:pPr>
        <w:ind w:left="720"/>
        <w:jc w:val="both"/>
        <w:rPr>
          <w:rFonts w:ascii="Arial Narrow" w:hAnsi="Arial Narrow"/>
          <w:sz w:val="24"/>
          <w:szCs w:val="24"/>
        </w:rPr>
      </w:pPr>
    </w:p>
    <w:p w14:paraId="62BF1C00" w14:textId="77777777" w:rsidR="00624C31" w:rsidRPr="002E50FC" w:rsidRDefault="00624C31" w:rsidP="005D38F6">
      <w:pPr>
        <w:ind w:left="360" w:firstLine="36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w:t>
      </w:r>
    </w:p>
    <w:p w14:paraId="58A20C0F"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5BB5700B"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A98329B" w14:textId="77777777" w:rsidR="00624C31" w:rsidRPr="002E50FC" w:rsidRDefault="00624C31" w:rsidP="005D38F6">
      <w:pPr>
        <w:jc w:val="both"/>
        <w:rPr>
          <w:rFonts w:ascii="Arial Narrow" w:hAnsi="Arial Narrow"/>
          <w:sz w:val="24"/>
          <w:szCs w:val="24"/>
        </w:rPr>
      </w:pPr>
    </w:p>
    <w:p w14:paraId="1BDA51A2" w14:textId="77777777" w:rsidR="00624C31" w:rsidRPr="002E50FC" w:rsidRDefault="00624C31" w:rsidP="005D38F6">
      <w:pPr>
        <w:pStyle w:val="Heading4ONRC"/>
        <w:numPr>
          <w:ilvl w:val="3"/>
          <w:numId w:val="20"/>
        </w:numPr>
        <w:jc w:val="both"/>
        <w:rPr>
          <w:rFonts w:ascii="Arial Narrow" w:hAnsi="Arial Narrow"/>
        </w:rPr>
      </w:pPr>
      <w:r w:rsidRPr="002E50FC">
        <w:rPr>
          <w:rFonts w:ascii="Arial Narrow" w:hAnsi="Arial Narrow"/>
        </w:rPr>
        <w:t>Componenta de testare de performanta a aplicatiilor</w:t>
      </w:r>
    </w:p>
    <w:p w14:paraId="217A67DB" w14:textId="77777777" w:rsidR="00624C31" w:rsidRPr="002E50FC" w:rsidRDefault="00624C31" w:rsidP="005D38F6">
      <w:pPr>
        <w:ind w:left="720"/>
        <w:jc w:val="both"/>
        <w:rPr>
          <w:rFonts w:ascii="Arial Narrow" w:hAnsi="Arial Narrow"/>
          <w:sz w:val="24"/>
          <w:szCs w:val="24"/>
        </w:rPr>
      </w:pPr>
      <w:r w:rsidRPr="002E50FC">
        <w:rPr>
          <w:rFonts w:ascii="Arial Narrow" w:hAnsi="Arial Narrow"/>
          <w:sz w:val="24"/>
          <w:szCs w:val="24"/>
        </w:rPr>
        <w:t>Următoarele elemente cantitative vor fi luate în considerare pentru dimensionarea acestui subsistem tehnic:</w:t>
      </w:r>
    </w:p>
    <w:p w14:paraId="6FEEF248" w14:textId="77777777" w:rsidR="00624C31" w:rsidRPr="002E50FC" w:rsidRDefault="00624C31" w:rsidP="005D38F6">
      <w:pPr>
        <w:numPr>
          <w:ilvl w:val="0"/>
          <w:numId w:val="113"/>
        </w:numPr>
        <w:suppressAutoHyphens/>
        <w:spacing w:after="0" w:line="240" w:lineRule="auto"/>
        <w:jc w:val="both"/>
        <w:rPr>
          <w:rFonts w:ascii="Arial Narrow" w:hAnsi="Arial Narrow"/>
          <w:sz w:val="24"/>
          <w:szCs w:val="24"/>
        </w:rPr>
      </w:pPr>
      <w:r w:rsidRPr="002E50FC">
        <w:rPr>
          <w:rFonts w:ascii="Arial Narrow" w:hAnsi="Arial Narrow"/>
          <w:sz w:val="24"/>
          <w:szCs w:val="24"/>
        </w:rPr>
        <w:t>testele de performanta trebuie sa permita asigurarea unei incarcari de cel putin 1000 de utilizatori virtuali</w:t>
      </w:r>
    </w:p>
    <w:p w14:paraId="3CD19710" w14:textId="77777777" w:rsidR="00624C31" w:rsidRPr="002E50FC" w:rsidRDefault="00624C31" w:rsidP="005D38F6">
      <w:pPr>
        <w:numPr>
          <w:ilvl w:val="0"/>
          <w:numId w:val="113"/>
        </w:numPr>
        <w:suppressAutoHyphens/>
        <w:spacing w:after="0" w:line="240" w:lineRule="auto"/>
        <w:jc w:val="both"/>
        <w:rPr>
          <w:rFonts w:ascii="Arial Narrow" w:hAnsi="Arial Narrow"/>
          <w:sz w:val="24"/>
          <w:szCs w:val="24"/>
        </w:rPr>
      </w:pPr>
      <w:r w:rsidRPr="002E50FC">
        <w:rPr>
          <w:rFonts w:ascii="Arial Narrow" w:hAnsi="Arial Narrow"/>
          <w:sz w:val="24"/>
          <w:szCs w:val="24"/>
        </w:rPr>
        <w:lastRenderedPageBreak/>
        <w:t>echipa IT ce va fi desemnata de catre ONRC pentru gestiunea si rularea cazurilor de test va fi de minim 5 persoane care pot lucra concurent;</w:t>
      </w:r>
    </w:p>
    <w:p w14:paraId="4F9D11A9" w14:textId="77777777" w:rsidR="00624C31" w:rsidRPr="002E50FC" w:rsidRDefault="00624C31" w:rsidP="005D38F6">
      <w:pPr>
        <w:numPr>
          <w:ilvl w:val="0"/>
          <w:numId w:val="113"/>
        </w:numPr>
        <w:suppressAutoHyphens/>
        <w:spacing w:after="0" w:line="240" w:lineRule="auto"/>
        <w:jc w:val="both"/>
        <w:rPr>
          <w:rFonts w:ascii="Arial Narrow" w:hAnsi="Arial Narrow"/>
          <w:sz w:val="24"/>
          <w:szCs w:val="24"/>
        </w:rPr>
      </w:pPr>
      <w:r w:rsidRPr="002E50FC">
        <w:rPr>
          <w:rFonts w:ascii="Arial Narrow" w:hAnsi="Arial Narrow"/>
          <w:sz w:val="24"/>
          <w:szCs w:val="24"/>
        </w:rPr>
        <w:t>trebuie sa poata fi create un numat nelimitat de teste;</w:t>
      </w:r>
    </w:p>
    <w:p w14:paraId="57BB59DC" w14:textId="77777777" w:rsidR="00624C31" w:rsidRPr="002E50FC" w:rsidRDefault="00624C31" w:rsidP="005D38F6">
      <w:pPr>
        <w:numPr>
          <w:ilvl w:val="0"/>
          <w:numId w:val="113"/>
        </w:numPr>
        <w:suppressAutoHyphens/>
        <w:spacing w:after="0" w:line="240" w:lineRule="auto"/>
        <w:jc w:val="both"/>
        <w:rPr>
          <w:rFonts w:ascii="Arial Narrow" w:hAnsi="Arial Narrow"/>
          <w:sz w:val="24"/>
          <w:szCs w:val="24"/>
        </w:rPr>
      </w:pPr>
      <w:r w:rsidRPr="002E50FC">
        <w:rPr>
          <w:rFonts w:ascii="Arial Narrow" w:hAnsi="Arial Narrow"/>
          <w:sz w:val="24"/>
          <w:szCs w:val="24"/>
        </w:rPr>
        <w:t>solutia trebuie sa permita testarea sistemului pentru incarcarea maxima a sa.</w:t>
      </w:r>
    </w:p>
    <w:p w14:paraId="4973221D" w14:textId="77777777" w:rsidR="00624C31" w:rsidRPr="002E50FC" w:rsidRDefault="00624C31" w:rsidP="005D38F6">
      <w:pPr>
        <w:tabs>
          <w:tab w:val="left" w:pos="1800"/>
        </w:tabs>
        <w:jc w:val="both"/>
        <w:rPr>
          <w:rFonts w:ascii="Arial Narrow" w:hAnsi="Arial Narrow"/>
          <w:color w:val="000000"/>
          <w:sz w:val="24"/>
          <w:szCs w:val="24"/>
        </w:rPr>
      </w:pPr>
    </w:p>
    <w:p w14:paraId="60F0A087" w14:textId="77777777" w:rsidR="00624C31" w:rsidRPr="002E50FC" w:rsidRDefault="00624C31" w:rsidP="005D38F6">
      <w:pPr>
        <w:ind w:left="360" w:firstLine="360"/>
        <w:jc w:val="both"/>
        <w:rPr>
          <w:rFonts w:ascii="Arial Narrow" w:hAnsi="Arial Narrow"/>
          <w:sz w:val="24"/>
          <w:szCs w:val="24"/>
        </w:rPr>
      </w:pPr>
      <w:r w:rsidRPr="002E50FC">
        <w:rPr>
          <w:rFonts w:ascii="Arial Narrow" w:hAnsi="Arial Narrow"/>
          <w:sz w:val="24"/>
          <w:szCs w:val="24"/>
        </w:rPr>
        <w:t>Dimensionarea se va realiza astfel incat fiecare centru de date sa poata sustine incarcarea mai sus mentionata in conditiile de performanta ale prezentului caiet de sarcini.</w:t>
      </w:r>
    </w:p>
    <w:p w14:paraId="0A4B4DC3"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Totodata se va avea in vedere si licentierea componentei pentru mediul de testare/dezvoltare.</w:t>
      </w:r>
    </w:p>
    <w:p w14:paraId="05F2E8D7"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Configurația va include garantarea dreptului de utilizare software nelimitat in timp, precum și de acces al beneficiarului la actualizările și pachetele corective publicate de producător, fără costuri suplimementare, pe o perioada de cel puțin 3 ani de la furnizarea licentelor.</w:t>
      </w:r>
    </w:p>
    <w:p w14:paraId="52DB4005" w14:textId="77777777" w:rsidR="00624C31" w:rsidRPr="002E50FC" w:rsidRDefault="00624C31" w:rsidP="005D38F6">
      <w:pPr>
        <w:pStyle w:val="BodyText0"/>
        <w:ind w:firstLine="720"/>
        <w:jc w:val="both"/>
        <w:rPr>
          <w:rFonts w:ascii="Arial Narrow" w:hAnsi="Arial Narrow"/>
          <w:bCs/>
          <w:sz w:val="24"/>
          <w:szCs w:val="24"/>
        </w:rPr>
      </w:pPr>
      <w:bookmarkStart w:id="277" w:name="_Toc215566754"/>
      <w:bookmarkStart w:id="278" w:name="_Toc279528991"/>
      <w:bookmarkStart w:id="279" w:name="_Toc279602250"/>
      <w:bookmarkStart w:id="280" w:name="_Toc279647746"/>
      <w:bookmarkStart w:id="281" w:name="_Toc279651690"/>
    </w:p>
    <w:p w14:paraId="4033D755" w14:textId="77777777" w:rsidR="00624C31" w:rsidRPr="002E50FC" w:rsidRDefault="00624C31" w:rsidP="005D38F6">
      <w:pPr>
        <w:pStyle w:val="Heading20"/>
        <w:numPr>
          <w:ilvl w:val="1"/>
          <w:numId w:val="20"/>
        </w:numPr>
        <w:spacing w:before="0"/>
        <w:jc w:val="both"/>
        <w:rPr>
          <w:rFonts w:ascii="Arial Narrow" w:hAnsi="Arial Narrow"/>
          <w:sz w:val="24"/>
          <w:szCs w:val="24"/>
        </w:rPr>
      </w:pPr>
      <w:bookmarkStart w:id="282" w:name="_Ref518067043"/>
      <w:bookmarkStart w:id="283" w:name="_Ref518067044"/>
      <w:bookmarkStart w:id="284" w:name="_Toc532977579"/>
      <w:bookmarkEnd w:id="186"/>
      <w:bookmarkEnd w:id="277"/>
      <w:bookmarkEnd w:id="278"/>
      <w:bookmarkEnd w:id="279"/>
      <w:bookmarkEnd w:id="280"/>
      <w:bookmarkEnd w:id="281"/>
      <w:r w:rsidRPr="002E50FC">
        <w:rPr>
          <w:rFonts w:ascii="Arial Narrow" w:hAnsi="Arial Narrow"/>
          <w:sz w:val="24"/>
          <w:szCs w:val="24"/>
        </w:rPr>
        <w:t>Cerințe de livrare și implementare</w:t>
      </w:r>
      <w:bookmarkEnd w:id="282"/>
      <w:bookmarkEnd w:id="283"/>
      <w:bookmarkEnd w:id="284"/>
    </w:p>
    <w:p w14:paraId="1FD8B7B7" w14:textId="77777777" w:rsidR="00624C31" w:rsidRPr="002E50FC" w:rsidRDefault="00624C31" w:rsidP="00B762EE">
      <w:pPr>
        <w:spacing w:after="0"/>
        <w:ind w:firstLine="709"/>
        <w:contextualSpacing/>
        <w:jc w:val="both"/>
        <w:rPr>
          <w:rFonts w:ascii="Arial Narrow" w:hAnsi="Arial Narrow"/>
          <w:sz w:val="24"/>
          <w:szCs w:val="24"/>
        </w:rPr>
      </w:pPr>
      <w:r w:rsidRPr="002E50FC">
        <w:rPr>
          <w:rFonts w:ascii="Arial Narrow" w:hAnsi="Arial Narrow"/>
          <w:sz w:val="24"/>
          <w:szCs w:val="24"/>
        </w:rPr>
        <w:t>Ofertantul declarat castigator (Prestatorul) va fi responsabil atât cu livrarea, instalarea și configurarea echipamentelor hardware și a sistemelor software de bază în site-urile autoritatii contractante (centrele de date), cât și cu dezvoltarea noilor componente.</w:t>
      </w:r>
    </w:p>
    <w:p w14:paraId="580CA72B" w14:textId="77777777" w:rsidR="00624C31" w:rsidRPr="002E50FC" w:rsidRDefault="00624C31" w:rsidP="005B500A">
      <w:pPr>
        <w:spacing w:after="0"/>
        <w:ind w:firstLine="709"/>
        <w:contextualSpacing/>
        <w:jc w:val="both"/>
        <w:rPr>
          <w:rFonts w:ascii="Arial Narrow" w:hAnsi="Arial Narrow"/>
          <w:sz w:val="24"/>
          <w:szCs w:val="24"/>
        </w:rPr>
      </w:pPr>
      <w:r w:rsidRPr="002E50FC">
        <w:rPr>
          <w:rFonts w:ascii="Arial Narrow" w:hAnsi="Arial Narrow"/>
          <w:sz w:val="24"/>
          <w:szCs w:val="24"/>
        </w:rPr>
        <w:t>Prestatorul va fi responsabil de toate activitățile necesare pentru punerea în producție a sistemului incluzând, fără a se limita la: analiză detaliată, proiectare detaliată, dezvoltare de cod, testare unitară, testare de integrare, testare pentru punerea în producție, instalarea și configurarea pentru punerea în producție, sprijin pentru Beneficiar în vederea punerii în producție, garanție, management de proiect.</w:t>
      </w:r>
    </w:p>
    <w:p w14:paraId="78760598" w14:textId="77777777" w:rsidR="00624C31" w:rsidRPr="002E50FC" w:rsidRDefault="00624C31" w:rsidP="00DF532D">
      <w:pPr>
        <w:spacing w:after="0"/>
        <w:ind w:firstLine="709"/>
        <w:contextualSpacing/>
        <w:jc w:val="both"/>
        <w:rPr>
          <w:rFonts w:ascii="Arial Narrow" w:hAnsi="Arial Narrow"/>
          <w:sz w:val="24"/>
          <w:szCs w:val="24"/>
          <w:lang w:val="it-IT"/>
        </w:rPr>
      </w:pPr>
      <w:r w:rsidRPr="002E50FC">
        <w:rPr>
          <w:rFonts w:ascii="Arial Narrow" w:hAnsi="Arial Narrow"/>
          <w:sz w:val="24"/>
          <w:szCs w:val="24"/>
          <w:lang w:val="it-IT"/>
        </w:rPr>
        <w:t>Codul sursă pentru componentele noi dezvoltate în cadrul proiectului va deveni proprietatea Beneficiarului.</w:t>
      </w:r>
    </w:p>
    <w:p w14:paraId="62C1846A" w14:textId="77777777" w:rsidR="00624C31" w:rsidRPr="002E50FC" w:rsidRDefault="00624C31" w:rsidP="005D38F6">
      <w:pPr>
        <w:spacing w:after="0"/>
        <w:ind w:firstLine="709"/>
        <w:jc w:val="both"/>
        <w:rPr>
          <w:rFonts w:ascii="Arial Narrow" w:hAnsi="Arial Narrow"/>
          <w:sz w:val="24"/>
          <w:szCs w:val="24"/>
          <w:lang w:val="it-IT"/>
        </w:rPr>
      </w:pPr>
      <w:r w:rsidRPr="002E50FC">
        <w:rPr>
          <w:rFonts w:ascii="Arial Narrow" w:hAnsi="Arial Narrow"/>
          <w:sz w:val="24"/>
          <w:szCs w:val="24"/>
          <w:lang w:val="it-IT"/>
        </w:rPr>
        <w:t>În cazul în care echipamentele componente ale soluției tehnice vor fi furnizate de mai mulți producatori, va fi asigurată integritatea și funcționalitatea întregului sistem. Funcționalitatea componentelor sistemului nu va fi in nici un fel afectată de integrarea în ansamblul soluției oferite.</w:t>
      </w:r>
    </w:p>
    <w:p w14:paraId="3501BB70" w14:textId="77777777" w:rsidR="00624C31" w:rsidRPr="002E50FC" w:rsidRDefault="00624C31" w:rsidP="005D38F6">
      <w:pPr>
        <w:spacing w:after="0"/>
        <w:ind w:firstLine="709"/>
        <w:jc w:val="both"/>
        <w:rPr>
          <w:rFonts w:ascii="Arial Narrow" w:hAnsi="Arial Narrow"/>
          <w:sz w:val="24"/>
          <w:szCs w:val="24"/>
          <w:lang w:val="it-IT"/>
        </w:rPr>
      </w:pPr>
      <w:r w:rsidRPr="002E50FC">
        <w:rPr>
          <w:rFonts w:ascii="Arial Narrow" w:hAnsi="Arial Narrow"/>
          <w:sz w:val="24"/>
          <w:szCs w:val="24"/>
          <w:lang w:val="it-IT"/>
        </w:rPr>
        <w:t>Echipamentele, componentele și produsele software care fac obiectul prezentului caiet de sarcini vor fi instalate la sediul principal al autoritatii contractante sau la centrul de date secundar.</w:t>
      </w:r>
    </w:p>
    <w:p w14:paraId="1E8084DE" w14:textId="77777777" w:rsidR="00624C31" w:rsidRPr="002E50FC" w:rsidRDefault="00624C31" w:rsidP="005D38F6">
      <w:pPr>
        <w:spacing w:after="0"/>
        <w:ind w:firstLine="720"/>
        <w:jc w:val="both"/>
        <w:rPr>
          <w:rFonts w:ascii="Arial Narrow" w:hAnsi="Arial Narrow"/>
          <w:sz w:val="24"/>
          <w:szCs w:val="24"/>
          <w:lang w:val="it-IT"/>
        </w:rPr>
      </w:pPr>
      <w:r w:rsidRPr="002E50FC">
        <w:rPr>
          <w:rFonts w:ascii="Arial Narrow" w:hAnsi="Arial Narrow"/>
          <w:sz w:val="24"/>
          <w:szCs w:val="24"/>
          <w:lang w:val="it-IT"/>
        </w:rPr>
        <w:t xml:space="preserve">Instalarea echipamentelor, componentelor </w:t>
      </w:r>
      <w:r w:rsidRPr="002E50FC">
        <w:rPr>
          <w:rFonts w:ascii="Arial Narrow" w:hAnsi="Arial Narrow"/>
          <w:sz w:val="24"/>
          <w:szCs w:val="24"/>
        </w:rPr>
        <w:t>ș</w:t>
      </w:r>
      <w:r w:rsidRPr="002E50FC">
        <w:rPr>
          <w:rFonts w:ascii="Arial Narrow" w:hAnsi="Arial Narrow"/>
          <w:sz w:val="24"/>
          <w:szCs w:val="24"/>
          <w:lang w:val="it-IT"/>
        </w:rPr>
        <w:t>i a produselor software care fac obiectul prezentului caiet de sarcini va fi efectuată de catre personalul de specialitate al Prestatorului. Acestea vor fi instalate, configurate, parametrizate, testate și integrate în sistemul informatic existent de catre personalul de specialitate al Prestatorului.</w:t>
      </w:r>
    </w:p>
    <w:p w14:paraId="4375EF92" w14:textId="77777777" w:rsidR="00624C31" w:rsidRPr="002E50FC" w:rsidRDefault="00624C31" w:rsidP="005D38F6">
      <w:pPr>
        <w:autoSpaceDE w:val="0"/>
        <w:autoSpaceDN w:val="0"/>
        <w:adjustRightInd w:val="0"/>
        <w:spacing w:after="0"/>
        <w:ind w:firstLine="709"/>
        <w:jc w:val="both"/>
        <w:rPr>
          <w:rFonts w:ascii="Arial Narrow" w:hAnsi="Arial Narrow" w:cs="Calibri"/>
          <w:sz w:val="24"/>
          <w:szCs w:val="24"/>
          <w:lang w:eastAsia="ro-RO"/>
        </w:rPr>
      </w:pPr>
      <w:r w:rsidRPr="002E50FC">
        <w:rPr>
          <w:rFonts w:ascii="Arial Narrow" w:hAnsi="Arial Narrow" w:cs="Calibri"/>
          <w:sz w:val="24"/>
          <w:szCs w:val="24"/>
          <w:lang w:eastAsia="ro-RO"/>
        </w:rPr>
        <w:t>Echipamentele hardware livrate trebuie să fie noi și să beneficieze de suport din partea producatorului (nu se accepta echipamente uzate moral, ce nu se mai află în linia de fabricație).</w:t>
      </w:r>
    </w:p>
    <w:p w14:paraId="1E74935A" w14:textId="77777777" w:rsidR="00624C31" w:rsidRPr="002E50FC" w:rsidRDefault="00624C31" w:rsidP="005D38F6">
      <w:pPr>
        <w:autoSpaceDE w:val="0"/>
        <w:autoSpaceDN w:val="0"/>
        <w:adjustRightInd w:val="0"/>
        <w:spacing w:after="0"/>
        <w:ind w:firstLine="709"/>
        <w:jc w:val="both"/>
        <w:rPr>
          <w:rFonts w:ascii="Arial Narrow" w:hAnsi="Arial Narrow" w:cs="Calibri"/>
          <w:sz w:val="24"/>
          <w:szCs w:val="24"/>
          <w:lang w:eastAsia="ro-RO"/>
        </w:rPr>
      </w:pPr>
    </w:p>
    <w:p w14:paraId="794598F7" w14:textId="77777777" w:rsidR="00624C31" w:rsidRPr="002E50FC" w:rsidRDefault="00624C31" w:rsidP="005D38F6">
      <w:pPr>
        <w:jc w:val="both"/>
        <w:rPr>
          <w:rFonts w:ascii="Arial Narrow" w:hAnsi="Arial Narrow"/>
          <w:sz w:val="24"/>
          <w:szCs w:val="24"/>
          <w:lang w:val="it-IT" w:eastAsia="ro-RO"/>
        </w:rPr>
      </w:pPr>
    </w:p>
    <w:p w14:paraId="7E0A418D" w14:textId="77777777" w:rsidR="00624C31" w:rsidRPr="002E50FC" w:rsidRDefault="00624C31" w:rsidP="005D38F6">
      <w:pPr>
        <w:pStyle w:val="Heading20"/>
        <w:numPr>
          <w:ilvl w:val="1"/>
          <w:numId w:val="20"/>
        </w:numPr>
        <w:jc w:val="both"/>
        <w:rPr>
          <w:rFonts w:ascii="Arial Narrow" w:hAnsi="Arial Narrow"/>
          <w:sz w:val="24"/>
          <w:szCs w:val="24"/>
        </w:rPr>
      </w:pPr>
      <w:bookmarkStart w:id="285" w:name="_Toc532977580"/>
      <w:r w:rsidRPr="002E50FC">
        <w:rPr>
          <w:rFonts w:ascii="Arial Narrow" w:hAnsi="Arial Narrow"/>
          <w:sz w:val="24"/>
          <w:szCs w:val="24"/>
        </w:rPr>
        <w:t>Organizarea şi coordonarea proiectului</w:t>
      </w:r>
      <w:bookmarkEnd w:id="285"/>
    </w:p>
    <w:p w14:paraId="6A81A7F2" w14:textId="77777777" w:rsidR="00624C31" w:rsidRPr="002E50FC" w:rsidRDefault="00624C31" w:rsidP="005D38F6">
      <w:pPr>
        <w:pStyle w:val="Heading30"/>
        <w:numPr>
          <w:ilvl w:val="2"/>
          <w:numId w:val="20"/>
        </w:numPr>
        <w:jc w:val="both"/>
        <w:rPr>
          <w:rFonts w:ascii="Arial Narrow" w:hAnsi="Arial Narrow"/>
        </w:rPr>
      </w:pPr>
      <w:bookmarkStart w:id="286" w:name="_Toc490751331"/>
      <w:r w:rsidRPr="002E50FC">
        <w:rPr>
          <w:rFonts w:ascii="Arial Narrow" w:hAnsi="Arial Narrow"/>
        </w:rPr>
        <w:t>Servicii de management de proiect</w:t>
      </w:r>
      <w:bookmarkEnd w:id="286"/>
    </w:p>
    <w:p w14:paraId="0B14D425"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În vederea implementării cu succes a sistemului, Prestatorul va asigura servicii de management de proiect prin alocarea unui Manager de Proiect dedicat pentru executia acestui proiect, pe toată durata implementării.</w:t>
      </w:r>
    </w:p>
    <w:p w14:paraId="391B5221" w14:textId="77777777" w:rsidR="00624C31" w:rsidRPr="002E50FC" w:rsidRDefault="00624C31" w:rsidP="005B500A">
      <w:pPr>
        <w:jc w:val="both"/>
        <w:rPr>
          <w:rFonts w:ascii="Arial Narrow" w:hAnsi="Arial Narrow"/>
          <w:sz w:val="24"/>
          <w:szCs w:val="24"/>
        </w:rPr>
      </w:pPr>
      <w:r w:rsidRPr="002E50FC">
        <w:rPr>
          <w:rFonts w:ascii="Arial Narrow" w:hAnsi="Arial Narrow"/>
          <w:sz w:val="24"/>
          <w:szCs w:val="24"/>
        </w:rPr>
        <w:t xml:space="preserve">Durata de implementare a achiziţiei (semnarea acceptanţei finale) va fi de maxim 15 luni de la data semnării contractului. </w:t>
      </w:r>
      <w:r w:rsidRPr="002E50FC">
        <w:rPr>
          <w:rFonts w:ascii="Arial Narrow" w:hAnsi="Arial Narrow" w:cs="Calibri"/>
          <w:sz w:val="24"/>
          <w:szCs w:val="24"/>
        </w:rPr>
        <w:t>Această perioadă include livrarea, instalarea și punerea în functiune a echipamentelor precum si proiectarea, dezvoltarea, testarea, instruirea și acceptanța sistemului.</w:t>
      </w:r>
    </w:p>
    <w:p w14:paraId="682A88CA" w14:textId="77777777" w:rsidR="00624C31" w:rsidRPr="002E50FC" w:rsidRDefault="00624C31" w:rsidP="00DF532D">
      <w:pPr>
        <w:jc w:val="both"/>
        <w:rPr>
          <w:rFonts w:ascii="Arial Narrow" w:hAnsi="Arial Narrow"/>
          <w:sz w:val="24"/>
          <w:szCs w:val="24"/>
        </w:rPr>
      </w:pPr>
      <w:r w:rsidRPr="002E50FC">
        <w:rPr>
          <w:rFonts w:ascii="Arial Narrow" w:hAnsi="Arial Narrow"/>
          <w:sz w:val="24"/>
          <w:szCs w:val="24"/>
        </w:rPr>
        <w:t>Ofertantii vor avea in vedere urmatoarele termene maximale pentru finalizarea activitatilor de implementare:</w:t>
      </w:r>
    </w:p>
    <w:p w14:paraId="42CE8E31"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Livrare infrastructura HW si SW standard – 2 luni de la semnarea contractului</w:t>
      </w:r>
    </w:p>
    <w:p w14:paraId="0931BB5B"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Instalare infrastructura HW si SW standard – 4 luni de la semnarea contractului</w:t>
      </w:r>
    </w:p>
    <w:p w14:paraId="53ED4575"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Analiza – 4 luni de la semnarea contractului</w:t>
      </w:r>
    </w:p>
    <w:p w14:paraId="508E8A92"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Proiectare – 5 luni de la semnarea contractului</w:t>
      </w:r>
    </w:p>
    <w:p w14:paraId="0766E08E"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Dezvoltare / testare prestator – 10 luni de la semnarea contractului</w:t>
      </w:r>
    </w:p>
    <w:p w14:paraId="10C14F14"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Instalarea si configurarea paticulara a solutiei – 12 luni de la semnarea contractului</w:t>
      </w:r>
    </w:p>
    <w:p w14:paraId="63035B2D"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Testare functionala si de integrare – 13 luni de la semnarea contractului</w:t>
      </w:r>
    </w:p>
    <w:p w14:paraId="12CDADEF"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Instruire administratori si utilizatori – 15 luni de la semnarea contractului</w:t>
      </w:r>
    </w:p>
    <w:p w14:paraId="77966278" w14:textId="77777777" w:rsidR="00624C31" w:rsidRPr="002E50FC" w:rsidRDefault="00624C31" w:rsidP="005D38F6">
      <w:pPr>
        <w:pStyle w:val="ListParagraph"/>
        <w:numPr>
          <w:ilvl w:val="0"/>
          <w:numId w:val="28"/>
        </w:numPr>
        <w:jc w:val="both"/>
        <w:rPr>
          <w:rFonts w:ascii="Arial Narrow" w:hAnsi="Arial Narrow"/>
          <w:sz w:val="24"/>
          <w:szCs w:val="24"/>
        </w:rPr>
      </w:pPr>
      <w:r w:rsidRPr="002E50FC">
        <w:rPr>
          <w:rFonts w:ascii="Arial Narrow" w:hAnsi="Arial Narrow"/>
          <w:sz w:val="24"/>
          <w:szCs w:val="24"/>
        </w:rPr>
        <w:t>Punere in functiune sistem (inclusiv datele migrate/incarcate) si obtinere acceptanta finala – 15 luni de la semnarea contractului</w:t>
      </w:r>
    </w:p>
    <w:p w14:paraId="5F4C7BB8" w14:textId="77777777" w:rsidR="00624C31" w:rsidRPr="002E50FC" w:rsidRDefault="00624C31" w:rsidP="00FE1097">
      <w:pPr>
        <w:jc w:val="both"/>
        <w:rPr>
          <w:rFonts w:ascii="Arial Narrow" w:hAnsi="Arial Narrow"/>
          <w:sz w:val="24"/>
          <w:szCs w:val="24"/>
          <w:lang w:val="it-IT"/>
        </w:rPr>
      </w:pPr>
      <w:r w:rsidRPr="002E50FC">
        <w:rPr>
          <w:rFonts w:ascii="Arial Narrow" w:hAnsi="Arial Narrow"/>
          <w:sz w:val="24"/>
          <w:szCs w:val="24"/>
        </w:rPr>
        <w:t>Totodata, in planul de proiect se va avea in vedere realizarea urmatoarelor receptii</w:t>
      </w:r>
      <w:r w:rsidRPr="002E50FC">
        <w:rPr>
          <w:rFonts w:ascii="Arial Narrow" w:hAnsi="Arial Narrow"/>
          <w:sz w:val="24"/>
          <w:szCs w:val="24"/>
          <w:lang w:val="it-IT"/>
        </w:rPr>
        <w:t>:</w:t>
      </w:r>
    </w:p>
    <w:p w14:paraId="143331DD" w14:textId="77777777" w:rsidR="00624C31" w:rsidRPr="002E50FC" w:rsidRDefault="00624C31" w:rsidP="00FE1097">
      <w:pPr>
        <w:numPr>
          <w:ilvl w:val="1"/>
          <w:numId w:val="198"/>
        </w:numPr>
        <w:jc w:val="both"/>
        <w:rPr>
          <w:rFonts w:ascii="Arial Narrow" w:hAnsi="Arial Narrow"/>
          <w:sz w:val="24"/>
          <w:szCs w:val="24"/>
          <w:lang w:val="it-IT"/>
        </w:rPr>
      </w:pPr>
      <w:r w:rsidRPr="002E50FC">
        <w:rPr>
          <w:rFonts w:ascii="Arial Narrow" w:hAnsi="Arial Narrow"/>
          <w:sz w:val="24"/>
          <w:szCs w:val="24"/>
          <w:lang w:val="it-IT"/>
        </w:rPr>
        <w:t>Cantitative – prin intermediul carora se livreaza produsele HW, pachetele SW standard si livrabilele serviciilor prestate din punct de vedere cantitativ.</w:t>
      </w:r>
    </w:p>
    <w:p w14:paraId="0B0CB3F8" w14:textId="77777777" w:rsidR="00624C31" w:rsidRPr="002E50FC" w:rsidRDefault="00624C31" w:rsidP="00FE1097">
      <w:pPr>
        <w:numPr>
          <w:ilvl w:val="1"/>
          <w:numId w:val="198"/>
        </w:numPr>
        <w:jc w:val="both"/>
        <w:rPr>
          <w:rFonts w:ascii="Arial Narrow" w:hAnsi="Arial Narrow"/>
          <w:sz w:val="24"/>
          <w:szCs w:val="24"/>
          <w:lang w:val="en-US"/>
        </w:rPr>
      </w:pPr>
      <w:r w:rsidRPr="002E50FC">
        <w:rPr>
          <w:rFonts w:ascii="Arial Narrow" w:hAnsi="Arial Narrow"/>
          <w:sz w:val="24"/>
          <w:szCs w:val="24"/>
          <w:lang w:val="it-IT"/>
        </w:rPr>
        <w:t xml:space="preserve">Calitative – prin intermediul carora Beneficiarul verifica parametrii de calitate ai livrarilor cantitative. </w:t>
      </w:r>
      <w:r w:rsidRPr="002E50FC">
        <w:rPr>
          <w:rFonts w:ascii="Arial Narrow" w:hAnsi="Arial Narrow"/>
          <w:sz w:val="24"/>
          <w:szCs w:val="24"/>
          <w:lang w:val="en-US"/>
        </w:rPr>
        <w:t>Acestea pot fi:</w:t>
      </w:r>
    </w:p>
    <w:p w14:paraId="0160EBEB" w14:textId="77777777" w:rsidR="00624C31" w:rsidRPr="002E50FC" w:rsidRDefault="00624C31" w:rsidP="00FE1097">
      <w:pPr>
        <w:numPr>
          <w:ilvl w:val="2"/>
          <w:numId w:val="198"/>
        </w:numPr>
        <w:jc w:val="both"/>
        <w:rPr>
          <w:rFonts w:ascii="Arial Narrow" w:hAnsi="Arial Narrow"/>
          <w:sz w:val="24"/>
          <w:szCs w:val="24"/>
          <w:lang w:val="fr-FR"/>
        </w:rPr>
      </w:pPr>
      <w:r w:rsidRPr="002E50FC">
        <w:rPr>
          <w:rFonts w:ascii="Arial Narrow" w:hAnsi="Arial Narrow"/>
          <w:sz w:val="24"/>
          <w:szCs w:val="24"/>
          <w:lang w:val="fr-FR"/>
        </w:rPr>
        <w:t xml:space="preserve">Receptii calitative partiale – sunt receptii calitative ce privesc anumite componente si/sau servicii ce fac obiectul contractului de achizitie. In baza acestor receptii calitative intermediare, beneficiarul poate realiza plati partiale aferente produselor / serviciilor receptionate. Sunt acceptate receptii calitative partiale </w:t>
      </w:r>
      <w:proofErr w:type="gramStart"/>
      <w:r w:rsidRPr="002E50FC">
        <w:rPr>
          <w:rFonts w:ascii="Arial Narrow" w:hAnsi="Arial Narrow"/>
          <w:sz w:val="24"/>
          <w:szCs w:val="24"/>
          <w:lang w:val="fr-FR"/>
        </w:rPr>
        <w:t>pentru:</w:t>
      </w:r>
      <w:proofErr w:type="gramEnd"/>
    </w:p>
    <w:p w14:paraId="7E473A09" w14:textId="77777777" w:rsidR="00624C31" w:rsidRPr="002E50FC" w:rsidRDefault="00624C31" w:rsidP="00FE1097">
      <w:pPr>
        <w:numPr>
          <w:ilvl w:val="3"/>
          <w:numId w:val="198"/>
        </w:numPr>
        <w:jc w:val="both"/>
        <w:rPr>
          <w:rFonts w:ascii="Arial Narrow" w:hAnsi="Arial Narrow"/>
          <w:sz w:val="24"/>
          <w:szCs w:val="24"/>
          <w:lang w:val="en-US"/>
        </w:rPr>
      </w:pPr>
      <w:r w:rsidRPr="002E50FC">
        <w:rPr>
          <w:rFonts w:ascii="Arial Narrow" w:hAnsi="Arial Narrow"/>
          <w:sz w:val="24"/>
          <w:szCs w:val="24"/>
          <w:lang w:val="en-US"/>
        </w:rPr>
        <w:lastRenderedPageBreak/>
        <w:t xml:space="preserve">Livrarea si instalarea produselor HW - in urma testelor de acceptanta </w:t>
      </w:r>
      <w:proofErr w:type="gramStart"/>
      <w:r w:rsidRPr="002E50FC">
        <w:rPr>
          <w:rFonts w:ascii="Arial Narrow" w:hAnsi="Arial Narrow"/>
          <w:sz w:val="24"/>
          <w:szCs w:val="24"/>
          <w:lang w:val="en-US"/>
        </w:rPr>
        <w:t>a</w:t>
      </w:r>
      <w:proofErr w:type="gramEnd"/>
      <w:r w:rsidRPr="002E50FC">
        <w:rPr>
          <w:rFonts w:ascii="Arial Narrow" w:hAnsi="Arial Narrow"/>
          <w:sz w:val="24"/>
          <w:szCs w:val="24"/>
          <w:lang w:val="en-US"/>
        </w:rPr>
        <w:t xml:space="preserve"> instalarii produselor HW</w:t>
      </w:r>
    </w:p>
    <w:p w14:paraId="0D8A56CC" w14:textId="77777777" w:rsidR="00624C31" w:rsidRPr="002E50FC" w:rsidRDefault="00624C31" w:rsidP="00FE1097">
      <w:pPr>
        <w:numPr>
          <w:ilvl w:val="3"/>
          <w:numId w:val="198"/>
        </w:numPr>
        <w:jc w:val="both"/>
        <w:rPr>
          <w:rFonts w:ascii="Arial Narrow" w:hAnsi="Arial Narrow"/>
          <w:sz w:val="24"/>
          <w:szCs w:val="24"/>
          <w:lang w:val="pt-BR"/>
        </w:rPr>
      </w:pPr>
      <w:r w:rsidRPr="002E50FC">
        <w:rPr>
          <w:rFonts w:ascii="Arial Narrow" w:hAnsi="Arial Narrow"/>
          <w:sz w:val="24"/>
          <w:szCs w:val="24"/>
          <w:lang w:val="pt-BR"/>
        </w:rPr>
        <w:t>Livrarea si instalare pachetelor SW de baza – in urma testelor de acceptanta a instalarii pachetelor SW de baza</w:t>
      </w:r>
    </w:p>
    <w:p w14:paraId="0F3081F1" w14:textId="77777777" w:rsidR="00624C31" w:rsidRPr="002E50FC" w:rsidRDefault="00624C31" w:rsidP="00FE1097">
      <w:pPr>
        <w:numPr>
          <w:ilvl w:val="3"/>
          <w:numId w:val="198"/>
        </w:numPr>
        <w:jc w:val="both"/>
        <w:rPr>
          <w:rFonts w:ascii="Arial Narrow" w:hAnsi="Arial Narrow"/>
          <w:sz w:val="24"/>
          <w:szCs w:val="24"/>
          <w:lang w:val="en-US"/>
        </w:rPr>
      </w:pPr>
      <w:r w:rsidRPr="002E50FC">
        <w:rPr>
          <w:rFonts w:ascii="Arial Narrow" w:hAnsi="Arial Narrow"/>
          <w:sz w:val="24"/>
          <w:szCs w:val="24"/>
          <w:lang w:val="en-US"/>
        </w:rPr>
        <w:t>Serviciile de analiza – in urma aprobarii documentului de analiza</w:t>
      </w:r>
    </w:p>
    <w:p w14:paraId="52F5A602" w14:textId="77777777" w:rsidR="00624C31" w:rsidRPr="002E50FC" w:rsidRDefault="00624C31" w:rsidP="00FE1097">
      <w:pPr>
        <w:numPr>
          <w:ilvl w:val="3"/>
          <w:numId w:val="198"/>
        </w:numPr>
        <w:jc w:val="both"/>
        <w:rPr>
          <w:rFonts w:ascii="Arial Narrow" w:hAnsi="Arial Narrow"/>
          <w:sz w:val="24"/>
          <w:szCs w:val="24"/>
          <w:lang w:val="en-US"/>
        </w:rPr>
      </w:pPr>
      <w:r w:rsidRPr="002E50FC">
        <w:rPr>
          <w:rFonts w:ascii="Arial Narrow" w:hAnsi="Arial Narrow"/>
          <w:sz w:val="24"/>
          <w:szCs w:val="24"/>
          <w:lang w:val="en-US"/>
        </w:rPr>
        <w:t>Serviciile de proiectare – in urma aprobarii documentului de proiectare</w:t>
      </w:r>
    </w:p>
    <w:p w14:paraId="34EE820E" w14:textId="77777777" w:rsidR="00624C31" w:rsidRPr="002E50FC" w:rsidRDefault="00624C31" w:rsidP="00FE1097">
      <w:pPr>
        <w:numPr>
          <w:ilvl w:val="3"/>
          <w:numId w:val="198"/>
        </w:numPr>
        <w:jc w:val="both"/>
        <w:rPr>
          <w:rFonts w:ascii="Arial Narrow" w:hAnsi="Arial Narrow"/>
          <w:sz w:val="24"/>
          <w:szCs w:val="24"/>
          <w:lang w:val="it-IT"/>
        </w:rPr>
      </w:pPr>
      <w:r w:rsidRPr="002E50FC">
        <w:rPr>
          <w:rFonts w:ascii="Arial Narrow" w:hAnsi="Arial Narrow"/>
          <w:sz w:val="24"/>
          <w:szCs w:val="24"/>
          <w:lang w:val="it-IT"/>
        </w:rPr>
        <w:t>Servicii de dezvoltare si testare – in urma testarii functionale si de performanta a sistemului</w:t>
      </w:r>
    </w:p>
    <w:p w14:paraId="3D001912" w14:textId="77777777" w:rsidR="00624C31" w:rsidRPr="002E50FC" w:rsidRDefault="00624C31" w:rsidP="00FE1097">
      <w:pPr>
        <w:numPr>
          <w:ilvl w:val="3"/>
          <w:numId w:val="198"/>
        </w:numPr>
        <w:jc w:val="both"/>
        <w:rPr>
          <w:rFonts w:ascii="Arial Narrow" w:hAnsi="Arial Narrow"/>
          <w:sz w:val="24"/>
          <w:szCs w:val="24"/>
          <w:lang w:val="en-US"/>
        </w:rPr>
      </w:pPr>
      <w:r w:rsidRPr="002E50FC">
        <w:rPr>
          <w:rFonts w:ascii="Arial Narrow" w:hAnsi="Arial Narrow"/>
          <w:sz w:val="24"/>
          <w:szCs w:val="24"/>
          <w:lang w:val="en-US"/>
        </w:rPr>
        <w:t>Serviciile de instruire – in urma acceptarii serviciilor de instruire prestate</w:t>
      </w:r>
    </w:p>
    <w:p w14:paraId="47CE940A" w14:textId="77777777" w:rsidR="00624C31" w:rsidRPr="002E50FC" w:rsidRDefault="00624C31" w:rsidP="00FE1097">
      <w:pPr>
        <w:numPr>
          <w:ilvl w:val="2"/>
          <w:numId w:val="198"/>
        </w:numPr>
        <w:jc w:val="both"/>
        <w:rPr>
          <w:rFonts w:ascii="Arial Narrow" w:hAnsi="Arial Narrow"/>
          <w:sz w:val="24"/>
          <w:szCs w:val="24"/>
          <w:lang w:val="en-US"/>
        </w:rPr>
      </w:pPr>
      <w:r w:rsidRPr="002E50FC">
        <w:rPr>
          <w:rFonts w:ascii="Arial Narrow" w:hAnsi="Arial Narrow"/>
          <w:sz w:val="24"/>
          <w:szCs w:val="24"/>
          <w:lang w:val="en-US"/>
        </w:rPr>
        <w:t xml:space="preserve">Receptie finala – care este realizata dupa finalizarea tuturor activitatilor proiectului si punerea in functiune </w:t>
      </w:r>
      <w:proofErr w:type="gramStart"/>
      <w:r w:rsidRPr="002E50FC">
        <w:rPr>
          <w:rFonts w:ascii="Arial Narrow" w:hAnsi="Arial Narrow"/>
          <w:sz w:val="24"/>
          <w:szCs w:val="24"/>
          <w:lang w:val="en-US"/>
        </w:rPr>
        <w:t>a</w:t>
      </w:r>
      <w:proofErr w:type="gramEnd"/>
      <w:r w:rsidRPr="002E50FC">
        <w:rPr>
          <w:rFonts w:ascii="Arial Narrow" w:hAnsi="Arial Narrow"/>
          <w:sz w:val="24"/>
          <w:szCs w:val="24"/>
          <w:lang w:val="en-US"/>
        </w:rPr>
        <w:t xml:space="preserve"> intregului sistem informatic. </w:t>
      </w:r>
    </w:p>
    <w:p w14:paraId="5B122EEE" w14:textId="77777777" w:rsidR="00624C31" w:rsidRPr="002E50FC" w:rsidRDefault="00624C31" w:rsidP="00FE1097">
      <w:pPr>
        <w:jc w:val="both"/>
        <w:rPr>
          <w:rFonts w:ascii="Arial Narrow" w:hAnsi="Arial Narrow"/>
          <w:sz w:val="24"/>
          <w:szCs w:val="24"/>
        </w:rPr>
      </w:pPr>
      <w:r w:rsidRPr="002E50FC">
        <w:rPr>
          <w:rFonts w:ascii="Arial Narrow" w:hAnsi="Arial Narrow"/>
          <w:sz w:val="24"/>
          <w:szCs w:val="24"/>
        </w:rPr>
        <w:t>Ofertantul are obligatia sa respecte urmatoarele termene maxime pentru realizarea receptiilor calitative in cadrul proiectului: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3143"/>
        <w:gridCol w:w="1870"/>
        <w:gridCol w:w="2324"/>
      </w:tblGrid>
      <w:tr w:rsidR="00203B0A" w:rsidRPr="002E50FC" w14:paraId="2119DF19" w14:textId="77777777" w:rsidTr="006C04DE">
        <w:trPr>
          <w:jc w:val="center"/>
        </w:trPr>
        <w:tc>
          <w:tcPr>
            <w:tcW w:w="1560" w:type="dxa"/>
            <w:vAlign w:val="center"/>
          </w:tcPr>
          <w:p w14:paraId="639F3E7E" w14:textId="77777777" w:rsidR="00203B0A" w:rsidRPr="002E50FC" w:rsidRDefault="00203B0A" w:rsidP="00DC4FDB">
            <w:pPr>
              <w:jc w:val="center"/>
              <w:rPr>
                <w:rFonts w:ascii="Arial Narrow" w:hAnsi="Arial Narrow"/>
                <w:b/>
                <w:sz w:val="24"/>
                <w:szCs w:val="24"/>
              </w:rPr>
            </w:pPr>
            <w:r w:rsidRPr="002E50FC">
              <w:rPr>
                <w:rFonts w:ascii="Arial Narrow" w:hAnsi="Arial Narrow"/>
                <w:b/>
                <w:sz w:val="24"/>
                <w:szCs w:val="24"/>
              </w:rPr>
              <w:t>Denumire produs/serviciu</w:t>
            </w:r>
          </w:p>
        </w:tc>
        <w:tc>
          <w:tcPr>
            <w:tcW w:w="3283" w:type="dxa"/>
            <w:vAlign w:val="center"/>
          </w:tcPr>
          <w:p w14:paraId="6F2D6666" w14:textId="77777777" w:rsidR="00203B0A" w:rsidRPr="002E50FC" w:rsidRDefault="00203B0A" w:rsidP="00DC4FDB">
            <w:pPr>
              <w:jc w:val="center"/>
              <w:rPr>
                <w:rFonts w:ascii="Arial Narrow" w:hAnsi="Arial Narrow"/>
                <w:b/>
                <w:sz w:val="24"/>
                <w:szCs w:val="24"/>
              </w:rPr>
            </w:pPr>
            <w:r w:rsidRPr="002E50FC">
              <w:rPr>
                <w:rFonts w:ascii="Arial Narrow" w:hAnsi="Arial Narrow"/>
                <w:b/>
                <w:sz w:val="24"/>
                <w:szCs w:val="24"/>
              </w:rPr>
              <w:t>Livrabile</w:t>
            </w:r>
          </w:p>
        </w:tc>
        <w:tc>
          <w:tcPr>
            <w:tcW w:w="1910" w:type="dxa"/>
            <w:vAlign w:val="center"/>
          </w:tcPr>
          <w:p w14:paraId="3BBE5635" w14:textId="77777777" w:rsidR="00203B0A" w:rsidRPr="002E50FC" w:rsidRDefault="00203B0A" w:rsidP="00DC4FDB">
            <w:pPr>
              <w:jc w:val="center"/>
              <w:rPr>
                <w:rFonts w:ascii="Arial Narrow" w:hAnsi="Arial Narrow"/>
                <w:b/>
                <w:sz w:val="24"/>
                <w:szCs w:val="24"/>
              </w:rPr>
            </w:pPr>
            <w:r w:rsidRPr="002E50FC">
              <w:rPr>
                <w:rFonts w:ascii="Arial Narrow" w:hAnsi="Arial Narrow"/>
                <w:b/>
                <w:sz w:val="24"/>
                <w:szCs w:val="24"/>
              </w:rPr>
              <w:t>Document receptie calitativa</w:t>
            </w:r>
          </w:p>
        </w:tc>
        <w:tc>
          <w:tcPr>
            <w:tcW w:w="2397" w:type="dxa"/>
            <w:vAlign w:val="center"/>
          </w:tcPr>
          <w:p w14:paraId="0FFE128A" w14:textId="5B448B31" w:rsidR="00203B0A" w:rsidRPr="002E50FC" w:rsidRDefault="00203B0A" w:rsidP="00DC4FDB">
            <w:pPr>
              <w:jc w:val="center"/>
              <w:rPr>
                <w:rFonts w:ascii="Arial Narrow" w:hAnsi="Arial Narrow"/>
                <w:b/>
                <w:sz w:val="24"/>
                <w:szCs w:val="24"/>
              </w:rPr>
            </w:pPr>
            <w:r w:rsidRPr="002E50FC">
              <w:rPr>
                <w:rFonts w:ascii="Arial Narrow" w:hAnsi="Arial Narrow"/>
                <w:b/>
                <w:sz w:val="24"/>
                <w:szCs w:val="24"/>
              </w:rPr>
              <w:t>Termen receptie calitativa (luni de la semnarea contractului)</w:t>
            </w:r>
          </w:p>
        </w:tc>
      </w:tr>
      <w:tr w:rsidR="00203B0A" w:rsidRPr="002E50FC" w14:paraId="70CD85C8" w14:textId="77777777" w:rsidTr="006C04DE">
        <w:trPr>
          <w:jc w:val="center"/>
        </w:trPr>
        <w:tc>
          <w:tcPr>
            <w:tcW w:w="1560" w:type="dxa"/>
          </w:tcPr>
          <w:p w14:paraId="789086F0"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Infrastructura HW</w:t>
            </w:r>
          </w:p>
        </w:tc>
        <w:tc>
          <w:tcPr>
            <w:tcW w:w="3283" w:type="dxa"/>
          </w:tcPr>
          <w:p w14:paraId="5B95A29E"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Infrasructura HW</w:t>
            </w:r>
          </w:p>
          <w:p w14:paraId="168C63F0"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Raport instalare si configurare infrastructura HW si produse SW standard</w:t>
            </w:r>
          </w:p>
          <w:p w14:paraId="22E2AE2E"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Scenarii de testare a infrastructurii HW si produse SW standard</w:t>
            </w:r>
          </w:p>
        </w:tc>
        <w:tc>
          <w:tcPr>
            <w:tcW w:w="1910" w:type="dxa"/>
          </w:tcPr>
          <w:p w14:paraId="6D40D2D4"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infrastructura HW si produse SW standard</w:t>
            </w:r>
          </w:p>
        </w:tc>
        <w:tc>
          <w:tcPr>
            <w:tcW w:w="2397" w:type="dxa"/>
            <w:vAlign w:val="center"/>
          </w:tcPr>
          <w:p w14:paraId="6AE51117" w14:textId="6F9CC64B" w:rsidR="00203B0A" w:rsidRPr="002E50FC" w:rsidRDefault="00203B0A" w:rsidP="00DC4FDB">
            <w:pPr>
              <w:jc w:val="center"/>
              <w:rPr>
                <w:rFonts w:ascii="Arial Narrow" w:hAnsi="Arial Narrow"/>
                <w:sz w:val="24"/>
                <w:szCs w:val="24"/>
              </w:rPr>
            </w:pPr>
            <w:r w:rsidRPr="002E50FC">
              <w:rPr>
                <w:rFonts w:ascii="Arial Narrow" w:hAnsi="Arial Narrow"/>
                <w:sz w:val="24"/>
                <w:szCs w:val="24"/>
              </w:rPr>
              <w:t>5</w:t>
            </w:r>
          </w:p>
        </w:tc>
      </w:tr>
      <w:tr w:rsidR="00203B0A" w:rsidRPr="002E50FC" w14:paraId="23F60AA7" w14:textId="77777777" w:rsidTr="006C04DE">
        <w:trPr>
          <w:jc w:val="center"/>
        </w:trPr>
        <w:tc>
          <w:tcPr>
            <w:tcW w:w="1560" w:type="dxa"/>
          </w:tcPr>
          <w:p w14:paraId="17922F30"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Produse SW standard</w:t>
            </w:r>
          </w:p>
        </w:tc>
        <w:tc>
          <w:tcPr>
            <w:tcW w:w="3283" w:type="dxa"/>
          </w:tcPr>
          <w:p w14:paraId="5E28FCB5"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Produse SW standard</w:t>
            </w:r>
          </w:p>
          <w:p w14:paraId="65739567"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Raport instalare si configurare infrastructura HW si produse SW standard</w:t>
            </w:r>
          </w:p>
          <w:p w14:paraId="1E376E9B"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lastRenderedPageBreak/>
              <w:t>Scenarii de testare a infrastructurii HW si produse SW standard</w:t>
            </w:r>
          </w:p>
        </w:tc>
        <w:tc>
          <w:tcPr>
            <w:tcW w:w="1910" w:type="dxa"/>
          </w:tcPr>
          <w:p w14:paraId="4F9AF026"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lastRenderedPageBreak/>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infrastructura HW si produse SW standard</w:t>
            </w:r>
            <w:r w:rsidRPr="002E50FC" w:rsidDel="00F3247E">
              <w:rPr>
                <w:rFonts w:ascii="Arial Narrow" w:hAnsi="Arial Narrow"/>
                <w:sz w:val="24"/>
                <w:szCs w:val="24"/>
              </w:rPr>
              <w:t xml:space="preserve"> </w:t>
            </w:r>
          </w:p>
        </w:tc>
        <w:tc>
          <w:tcPr>
            <w:tcW w:w="2397" w:type="dxa"/>
            <w:vAlign w:val="center"/>
          </w:tcPr>
          <w:p w14:paraId="05FBB25B" w14:textId="6C700FDF" w:rsidR="00203B0A" w:rsidRPr="002E50FC" w:rsidRDefault="00203B0A" w:rsidP="00DC4FDB">
            <w:pPr>
              <w:jc w:val="center"/>
              <w:rPr>
                <w:rFonts w:ascii="Arial Narrow" w:hAnsi="Arial Narrow"/>
                <w:sz w:val="24"/>
                <w:szCs w:val="24"/>
              </w:rPr>
            </w:pPr>
            <w:r w:rsidRPr="002E50FC">
              <w:rPr>
                <w:rFonts w:ascii="Arial Narrow" w:hAnsi="Arial Narrow"/>
                <w:sz w:val="24"/>
                <w:szCs w:val="24"/>
              </w:rPr>
              <w:t>5</w:t>
            </w:r>
          </w:p>
        </w:tc>
      </w:tr>
      <w:tr w:rsidR="00203B0A" w:rsidRPr="002E50FC" w14:paraId="6A66BA79" w14:textId="77777777" w:rsidTr="006C04DE">
        <w:trPr>
          <w:jc w:val="center"/>
        </w:trPr>
        <w:tc>
          <w:tcPr>
            <w:tcW w:w="1560" w:type="dxa"/>
          </w:tcPr>
          <w:p w14:paraId="310367FC"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lang w:val="en-US"/>
              </w:rPr>
              <w:t>Livrarea si instalarea infrastructurii HW</w:t>
            </w:r>
          </w:p>
        </w:tc>
        <w:tc>
          <w:tcPr>
            <w:tcW w:w="3283" w:type="dxa"/>
          </w:tcPr>
          <w:p w14:paraId="6AB8F4A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Raport instalare si configurare infrastructura HW si produse SW standard</w:t>
            </w:r>
          </w:p>
          <w:p w14:paraId="548F91A6"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Scenarii de testare a infrastructurii HW si produse SW standard</w:t>
            </w:r>
          </w:p>
        </w:tc>
        <w:tc>
          <w:tcPr>
            <w:tcW w:w="1910" w:type="dxa"/>
          </w:tcPr>
          <w:p w14:paraId="22D3705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infrastructura HW si produse SW standard</w:t>
            </w:r>
            <w:r w:rsidRPr="002E50FC" w:rsidDel="00F3247E">
              <w:rPr>
                <w:rFonts w:ascii="Arial Narrow" w:hAnsi="Arial Narrow"/>
                <w:sz w:val="24"/>
                <w:szCs w:val="24"/>
              </w:rPr>
              <w:t xml:space="preserve"> </w:t>
            </w:r>
          </w:p>
        </w:tc>
        <w:tc>
          <w:tcPr>
            <w:tcW w:w="2397" w:type="dxa"/>
            <w:vAlign w:val="center"/>
          </w:tcPr>
          <w:p w14:paraId="248A5835" w14:textId="221DDC1E" w:rsidR="00203B0A" w:rsidRPr="002E50FC" w:rsidRDefault="00203B0A" w:rsidP="00DC4FDB">
            <w:pPr>
              <w:jc w:val="center"/>
              <w:rPr>
                <w:rFonts w:ascii="Arial Narrow" w:hAnsi="Arial Narrow"/>
                <w:sz w:val="24"/>
                <w:szCs w:val="24"/>
              </w:rPr>
            </w:pPr>
            <w:r w:rsidRPr="002E50FC">
              <w:rPr>
                <w:rFonts w:ascii="Arial Narrow" w:hAnsi="Arial Narrow"/>
                <w:sz w:val="24"/>
                <w:szCs w:val="24"/>
              </w:rPr>
              <w:t>5</w:t>
            </w:r>
          </w:p>
        </w:tc>
      </w:tr>
      <w:tr w:rsidR="00203B0A" w:rsidRPr="002E50FC" w14:paraId="7DF64042" w14:textId="77777777" w:rsidTr="006C04DE">
        <w:trPr>
          <w:jc w:val="center"/>
        </w:trPr>
        <w:tc>
          <w:tcPr>
            <w:tcW w:w="1560" w:type="dxa"/>
          </w:tcPr>
          <w:p w14:paraId="020CB044"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lang w:val="en-US"/>
              </w:rPr>
              <w:t>Livrarea si instalarea produselor SW standard</w:t>
            </w:r>
          </w:p>
        </w:tc>
        <w:tc>
          <w:tcPr>
            <w:tcW w:w="3283" w:type="dxa"/>
          </w:tcPr>
          <w:p w14:paraId="3BD2E14B"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Raport instalare si configurare infrastructura HW si produse SW standard</w:t>
            </w:r>
          </w:p>
          <w:p w14:paraId="2419C3C1"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Scenarii de testare a infrastructurii HW si produse SW standard</w:t>
            </w:r>
          </w:p>
        </w:tc>
        <w:tc>
          <w:tcPr>
            <w:tcW w:w="1910" w:type="dxa"/>
          </w:tcPr>
          <w:p w14:paraId="0B7794D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infrastructura HW si produse SW standard</w:t>
            </w:r>
          </w:p>
        </w:tc>
        <w:tc>
          <w:tcPr>
            <w:tcW w:w="2397" w:type="dxa"/>
            <w:vAlign w:val="center"/>
          </w:tcPr>
          <w:p w14:paraId="05969C49" w14:textId="6E923959" w:rsidR="00203B0A" w:rsidRPr="002E50FC" w:rsidRDefault="00203B0A" w:rsidP="00DC4FDB">
            <w:pPr>
              <w:jc w:val="center"/>
              <w:rPr>
                <w:rFonts w:ascii="Arial Narrow" w:hAnsi="Arial Narrow"/>
                <w:sz w:val="24"/>
                <w:szCs w:val="24"/>
              </w:rPr>
            </w:pPr>
            <w:r w:rsidRPr="002E50FC">
              <w:rPr>
                <w:rFonts w:ascii="Arial Narrow" w:hAnsi="Arial Narrow"/>
                <w:sz w:val="24"/>
                <w:szCs w:val="24"/>
              </w:rPr>
              <w:t>5</w:t>
            </w:r>
          </w:p>
        </w:tc>
      </w:tr>
      <w:tr w:rsidR="00203B0A" w:rsidRPr="002E50FC" w14:paraId="69A1B7EA" w14:textId="77777777" w:rsidTr="006C04DE">
        <w:trPr>
          <w:jc w:val="center"/>
        </w:trPr>
        <w:tc>
          <w:tcPr>
            <w:tcW w:w="1560" w:type="dxa"/>
          </w:tcPr>
          <w:p w14:paraId="6B0C1677" w14:textId="77777777" w:rsidR="00203B0A" w:rsidRPr="002E50FC" w:rsidRDefault="00203B0A" w:rsidP="00DC4FDB">
            <w:pPr>
              <w:jc w:val="both"/>
              <w:rPr>
                <w:rFonts w:ascii="Arial Narrow" w:hAnsi="Arial Narrow"/>
                <w:sz w:val="24"/>
                <w:szCs w:val="24"/>
                <w:lang w:val="en-US"/>
              </w:rPr>
            </w:pPr>
            <w:r w:rsidRPr="002E50FC">
              <w:rPr>
                <w:rFonts w:ascii="Arial Narrow" w:hAnsi="Arial Narrow"/>
                <w:sz w:val="24"/>
                <w:szCs w:val="24"/>
                <w:lang w:val="en-US"/>
              </w:rPr>
              <w:t>Servicii de analiza</w:t>
            </w:r>
          </w:p>
        </w:tc>
        <w:tc>
          <w:tcPr>
            <w:tcW w:w="3283" w:type="dxa"/>
          </w:tcPr>
          <w:p w14:paraId="49C6C20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Document analiza de business</w:t>
            </w:r>
          </w:p>
          <w:p w14:paraId="690F3913"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Scenarii de testare functionala si de testare integrare</w:t>
            </w:r>
          </w:p>
        </w:tc>
        <w:tc>
          <w:tcPr>
            <w:tcW w:w="1910" w:type="dxa"/>
          </w:tcPr>
          <w:p w14:paraId="080D6B44"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servicii analiza</w:t>
            </w:r>
          </w:p>
        </w:tc>
        <w:tc>
          <w:tcPr>
            <w:tcW w:w="2397" w:type="dxa"/>
            <w:vAlign w:val="center"/>
          </w:tcPr>
          <w:p w14:paraId="05D8CF9F" w14:textId="7AAEEBFC" w:rsidR="00203B0A" w:rsidRPr="002E50FC" w:rsidRDefault="00203B0A" w:rsidP="00DC4FDB">
            <w:pPr>
              <w:jc w:val="center"/>
              <w:rPr>
                <w:rFonts w:ascii="Arial Narrow" w:hAnsi="Arial Narrow"/>
                <w:sz w:val="24"/>
                <w:szCs w:val="24"/>
              </w:rPr>
            </w:pPr>
            <w:r w:rsidRPr="002E50FC">
              <w:rPr>
                <w:rFonts w:ascii="Arial Narrow" w:hAnsi="Arial Narrow"/>
                <w:sz w:val="24"/>
                <w:szCs w:val="24"/>
              </w:rPr>
              <w:t>5</w:t>
            </w:r>
          </w:p>
        </w:tc>
      </w:tr>
      <w:tr w:rsidR="00203B0A" w:rsidRPr="002E50FC" w14:paraId="4EFC8DB6" w14:textId="77777777" w:rsidTr="006C04DE">
        <w:trPr>
          <w:jc w:val="center"/>
        </w:trPr>
        <w:tc>
          <w:tcPr>
            <w:tcW w:w="1560" w:type="dxa"/>
          </w:tcPr>
          <w:p w14:paraId="7C196BD6" w14:textId="77777777" w:rsidR="00203B0A" w:rsidRPr="002E50FC" w:rsidRDefault="00203B0A" w:rsidP="00DC4FDB">
            <w:pPr>
              <w:jc w:val="both"/>
              <w:rPr>
                <w:rFonts w:ascii="Arial Narrow" w:hAnsi="Arial Narrow"/>
                <w:sz w:val="24"/>
                <w:szCs w:val="24"/>
                <w:lang w:val="en-US"/>
              </w:rPr>
            </w:pPr>
            <w:r w:rsidRPr="002E50FC">
              <w:rPr>
                <w:rFonts w:ascii="Arial Narrow" w:hAnsi="Arial Narrow"/>
                <w:sz w:val="24"/>
                <w:szCs w:val="24"/>
                <w:lang w:val="en-US"/>
              </w:rPr>
              <w:t>Servicii de proiectare</w:t>
            </w:r>
          </w:p>
        </w:tc>
        <w:tc>
          <w:tcPr>
            <w:tcW w:w="3283" w:type="dxa"/>
          </w:tcPr>
          <w:p w14:paraId="764AFD28"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Document proiectare detaliata</w:t>
            </w:r>
          </w:p>
          <w:p w14:paraId="35DED0A8"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Scenarii de testare non-functionala</w:t>
            </w:r>
          </w:p>
        </w:tc>
        <w:tc>
          <w:tcPr>
            <w:tcW w:w="1910" w:type="dxa"/>
          </w:tcPr>
          <w:p w14:paraId="3FF790E0"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servicii proiectare</w:t>
            </w:r>
          </w:p>
        </w:tc>
        <w:tc>
          <w:tcPr>
            <w:tcW w:w="2397" w:type="dxa"/>
            <w:vAlign w:val="center"/>
          </w:tcPr>
          <w:p w14:paraId="177DC508" w14:textId="23A02F0A" w:rsidR="00203B0A" w:rsidRPr="002E50FC" w:rsidRDefault="00726208" w:rsidP="00DC4FDB">
            <w:pPr>
              <w:jc w:val="center"/>
              <w:rPr>
                <w:rFonts w:ascii="Arial Narrow" w:hAnsi="Arial Narrow"/>
                <w:sz w:val="24"/>
                <w:szCs w:val="24"/>
              </w:rPr>
            </w:pPr>
            <w:r w:rsidRPr="002E50FC">
              <w:rPr>
                <w:rFonts w:ascii="Arial Narrow" w:hAnsi="Arial Narrow"/>
                <w:sz w:val="24"/>
                <w:szCs w:val="24"/>
              </w:rPr>
              <w:t>6</w:t>
            </w:r>
          </w:p>
        </w:tc>
      </w:tr>
      <w:tr w:rsidR="00203B0A" w:rsidRPr="002E50FC" w14:paraId="5E0E5903" w14:textId="77777777" w:rsidTr="006C04DE">
        <w:trPr>
          <w:jc w:val="center"/>
        </w:trPr>
        <w:tc>
          <w:tcPr>
            <w:tcW w:w="1560" w:type="dxa"/>
          </w:tcPr>
          <w:p w14:paraId="49D555BC" w14:textId="77777777" w:rsidR="00203B0A" w:rsidRPr="002E50FC" w:rsidRDefault="00203B0A" w:rsidP="00DC4FDB">
            <w:pPr>
              <w:jc w:val="both"/>
              <w:rPr>
                <w:rFonts w:ascii="Arial Narrow" w:hAnsi="Arial Narrow"/>
                <w:sz w:val="24"/>
                <w:szCs w:val="24"/>
                <w:lang w:val="it-IT"/>
              </w:rPr>
            </w:pPr>
            <w:r w:rsidRPr="002E50FC">
              <w:rPr>
                <w:rFonts w:ascii="Arial Narrow" w:hAnsi="Arial Narrow"/>
                <w:sz w:val="24"/>
                <w:szCs w:val="24"/>
                <w:lang w:val="it-IT"/>
              </w:rPr>
              <w:t>Servicii de dezvoltare si testare</w:t>
            </w:r>
          </w:p>
        </w:tc>
        <w:tc>
          <w:tcPr>
            <w:tcW w:w="3283" w:type="dxa"/>
          </w:tcPr>
          <w:p w14:paraId="1846E63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Kit de instalare</w:t>
            </w:r>
          </w:p>
          <w:p w14:paraId="72FB7CF0"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Procedura de instalare</w:t>
            </w:r>
          </w:p>
          <w:p w14:paraId="34F4E7AB"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Manuale de utilizare si instalare</w:t>
            </w:r>
          </w:p>
          <w:p w14:paraId="326854E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Ghid de testare functionala si de testare integrare</w:t>
            </w:r>
          </w:p>
        </w:tc>
        <w:tc>
          <w:tcPr>
            <w:tcW w:w="1910" w:type="dxa"/>
          </w:tcPr>
          <w:p w14:paraId="678EDEB6"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servicii dezvoltare si testare</w:t>
            </w:r>
          </w:p>
        </w:tc>
        <w:tc>
          <w:tcPr>
            <w:tcW w:w="2397" w:type="dxa"/>
            <w:vAlign w:val="center"/>
          </w:tcPr>
          <w:p w14:paraId="6F02EB6B" w14:textId="53395C49" w:rsidR="00203B0A" w:rsidRPr="002E50FC" w:rsidRDefault="00726208" w:rsidP="00DC4FDB">
            <w:pPr>
              <w:jc w:val="center"/>
              <w:rPr>
                <w:rFonts w:ascii="Arial Narrow" w:hAnsi="Arial Narrow"/>
                <w:sz w:val="24"/>
                <w:szCs w:val="24"/>
              </w:rPr>
            </w:pPr>
            <w:r w:rsidRPr="002E50FC">
              <w:rPr>
                <w:rFonts w:ascii="Arial Narrow" w:hAnsi="Arial Narrow"/>
                <w:sz w:val="24"/>
                <w:szCs w:val="24"/>
              </w:rPr>
              <w:t>14</w:t>
            </w:r>
          </w:p>
        </w:tc>
      </w:tr>
      <w:tr w:rsidR="00203B0A" w:rsidRPr="002E50FC" w14:paraId="4A016923" w14:textId="77777777" w:rsidTr="006C04DE">
        <w:trPr>
          <w:jc w:val="center"/>
        </w:trPr>
        <w:tc>
          <w:tcPr>
            <w:tcW w:w="1560" w:type="dxa"/>
          </w:tcPr>
          <w:p w14:paraId="6779ACB7" w14:textId="77777777" w:rsidR="00203B0A" w:rsidRPr="002E50FC" w:rsidRDefault="00203B0A" w:rsidP="00DC4FDB">
            <w:pPr>
              <w:jc w:val="both"/>
              <w:rPr>
                <w:rFonts w:ascii="Arial Narrow" w:hAnsi="Arial Narrow"/>
                <w:sz w:val="24"/>
                <w:szCs w:val="24"/>
                <w:lang w:val="en-US"/>
              </w:rPr>
            </w:pPr>
            <w:r w:rsidRPr="002E50FC">
              <w:rPr>
                <w:rFonts w:ascii="Arial Narrow" w:hAnsi="Arial Narrow"/>
                <w:sz w:val="24"/>
                <w:szCs w:val="24"/>
                <w:lang w:val="en-US"/>
              </w:rPr>
              <w:t xml:space="preserve">Servicii de instalare si configurare </w:t>
            </w:r>
            <w:r w:rsidRPr="002E50FC">
              <w:rPr>
                <w:rFonts w:ascii="Arial Narrow" w:hAnsi="Arial Narrow"/>
                <w:sz w:val="24"/>
                <w:szCs w:val="24"/>
                <w:lang w:val="en-US"/>
              </w:rPr>
              <w:lastRenderedPageBreak/>
              <w:t>particulara a solutiei</w:t>
            </w:r>
          </w:p>
        </w:tc>
        <w:tc>
          <w:tcPr>
            <w:tcW w:w="3283" w:type="dxa"/>
          </w:tcPr>
          <w:p w14:paraId="41E3E683"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lastRenderedPageBreak/>
              <w:t>Raport instalare si configurare particulara a solutiei</w:t>
            </w:r>
          </w:p>
        </w:tc>
        <w:tc>
          <w:tcPr>
            <w:tcW w:w="1910" w:type="dxa"/>
          </w:tcPr>
          <w:p w14:paraId="5F0EF6FF"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 xml:space="preserve">servicii de instalare </w:t>
            </w:r>
            <w:r w:rsidRPr="002E50FC">
              <w:rPr>
                <w:rFonts w:ascii="Arial Narrow" w:hAnsi="Arial Narrow"/>
                <w:sz w:val="24"/>
                <w:szCs w:val="24"/>
              </w:rPr>
              <w:lastRenderedPageBreak/>
              <w:t>si configurare particulara a solutiei</w:t>
            </w:r>
          </w:p>
        </w:tc>
        <w:tc>
          <w:tcPr>
            <w:tcW w:w="2397" w:type="dxa"/>
            <w:vAlign w:val="center"/>
          </w:tcPr>
          <w:p w14:paraId="5C267272" w14:textId="5A964B90" w:rsidR="00203B0A" w:rsidRPr="002E50FC" w:rsidRDefault="00726208" w:rsidP="00DC4FDB">
            <w:pPr>
              <w:jc w:val="center"/>
              <w:rPr>
                <w:rFonts w:ascii="Arial Narrow" w:hAnsi="Arial Narrow"/>
                <w:sz w:val="24"/>
                <w:szCs w:val="24"/>
              </w:rPr>
            </w:pPr>
            <w:r w:rsidRPr="002E50FC">
              <w:rPr>
                <w:rFonts w:ascii="Arial Narrow" w:hAnsi="Arial Narrow"/>
                <w:sz w:val="24"/>
                <w:szCs w:val="24"/>
              </w:rPr>
              <w:lastRenderedPageBreak/>
              <w:t>14</w:t>
            </w:r>
          </w:p>
        </w:tc>
      </w:tr>
      <w:tr w:rsidR="00203B0A" w:rsidRPr="002E50FC" w14:paraId="09188241" w14:textId="77777777" w:rsidTr="006C04DE">
        <w:trPr>
          <w:jc w:val="center"/>
        </w:trPr>
        <w:tc>
          <w:tcPr>
            <w:tcW w:w="1560" w:type="dxa"/>
          </w:tcPr>
          <w:p w14:paraId="332B48DF" w14:textId="77777777" w:rsidR="00203B0A" w:rsidRPr="002E50FC" w:rsidRDefault="00203B0A" w:rsidP="00DC4FDB">
            <w:pPr>
              <w:jc w:val="both"/>
              <w:rPr>
                <w:rFonts w:ascii="Arial Narrow" w:hAnsi="Arial Narrow"/>
                <w:sz w:val="24"/>
                <w:szCs w:val="24"/>
                <w:lang w:val="en-US"/>
              </w:rPr>
            </w:pPr>
            <w:r w:rsidRPr="002E50FC">
              <w:rPr>
                <w:rFonts w:ascii="Arial Narrow" w:hAnsi="Arial Narrow"/>
                <w:sz w:val="24"/>
                <w:szCs w:val="24"/>
                <w:lang w:val="en-US"/>
              </w:rPr>
              <w:t>Servicii de instruire</w:t>
            </w:r>
          </w:p>
        </w:tc>
        <w:tc>
          <w:tcPr>
            <w:tcW w:w="3283" w:type="dxa"/>
          </w:tcPr>
          <w:p w14:paraId="1E974EBB"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Materiale instruire utilizatori</w:t>
            </w:r>
          </w:p>
          <w:p w14:paraId="2DB42CDC"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Materiale instruire administratori</w:t>
            </w:r>
          </w:p>
          <w:p w14:paraId="7429ADFD"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Rapoarte privind participarea la cursurile de instruire</w:t>
            </w:r>
          </w:p>
        </w:tc>
        <w:tc>
          <w:tcPr>
            <w:tcW w:w="1910" w:type="dxa"/>
          </w:tcPr>
          <w:p w14:paraId="7E04BA58"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receptie calitativa</w:t>
            </w:r>
            <w:r w:rsidRPr="002E50FC" w:rsidDel="00F3247E">
              <w:rPr>
                <w:rFonts w:ascii="Arial Narrow" w:hAnsi="Arial Narrow"/>
                <w:sz w:val="24"/>
                <w:szCs w:val="24"/>
              </w:rPr>
              <w:t xml:space="preserve"> </w:t>
            </w:r>
            <w:r w:rsidRPr="002E50FC">
              <w:rPr>
                <w:rFonts w:ascii="Arial Narrow" w:hAnsi="Arial Narrow"/>
                <w:sz w:val="24"/>
                <w:szCs w:val="24"/>
              </w:rPr>
              <w:t>servicii instruire</w:t>
            </w:r>
          </w:p>
        </w:tc>
        <w:tc>
          <w:tcPr>
            <w:tcW w:w="2397" w:type="dxa"/>
            <w:vAlign w:val="center"/>
          </w:tcPr>
          <w:p w14:paraId="166DB07E" w14:textId="52DDB47E" w:rsidR="00203B0A" w:rsidRPr="002E50FC" w:rsidRDefault="00726208" w:rsidP="00DC4FDB">
            <w:pPr>
              <w:jc w:val="center"/>
              <w:rPr>
                <w:rFonts w:ascii="Arial Narrow" w:hAnsi="Arial Narrow"/>
                <w:sz w:val="24"/>
                <w:szCs w:val="24"/>
              </w:rPr>
            </w:pPr>
            <w:r w:rsidRPr="002E50FC">
              <w:rPr>
                <w:rFonts w:ascii="Arial Narrow" w:hAnsi="Arial Narrow"/>
                <w:sz w:val="24"/>
                <w:szCs w:val="24"/>
              </w:rPr>
              <w:t>15</w:t>
            </w:r>
          </w:p>
        </w:tc>
      </w:tr>
      <w:tr w:rsidR="00203B0A" w:rsidRPr="002E50FC" w14:paraId="04412927" w14:textId="77777777" w:rsidTr="006C04DE">
        <w:trPr>
          <w:jc w:val="center"/>
        </w:trPr>
        <w:tc>
          <w:tcPr>
            <w:tcW w:w="1560" w:type="dxa"/>
          </w:tcPr>
          <w:p w14:paraId="0C49BF19" w14:textId="77777777" w:rsidR="00203B0A" w:rsidRPr="002E50FC" w:rsidRDefault="00203B0A" w:rsidP="00DC4FDB">
            <w:pPr>
              <w:jc w:val="both"/>
              <w:rPr>
                <w:rFonts w:ascii="Arial Narrow" w:hAnsi="Arial Narrow"/>
                <w:sz w:val="24"/>
                <w:szCs w:val="24"/>
                <w:lang w:val="en-US"/>
              </w:rPr>
            </w:pPr>
            <w:r w:rsidRPr="002E50FC">
              <w:rPr>
                <w:rFonts w:ascii="Arial Narrow" w:hAnsi="Arial Narrow"/>
                <w:sz w:val="24"/>
                <w:szCs w:val="24"/>
                <w:lang w:val="en-US"/>
              </w:rPr>
              <w:t>Sistem informatic integrat</w:t>
            </w:r>
          </w:p>
        </w:tc>
        <w:tc>
          <w:tcPr>
            <w:tcW w:w="3283" w:type="dxa"/>
          </w:tcPr>
          <w:p w14:paraId="0434E080"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Raport de punere in functiune a sistemului informatic (GOLIVE)</w:t>
            </w:r>
          </w:p>
          <w:p w14:paraId="7B954DBC"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 xml:space="preserve">Codul sursa al aplicatiilor dezvoltate </w:t>
            </w:r>
          </w:p>
          <w:p w14:paraId="29D43131"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Procedura de compilare a codului sursa</w:t>
            </w:r>
          </w:p>
          <w:p w14:paraId="4C6FDD12"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Rapoartele de monitorizare si control al proiectului</w:t>
            </w:r>
          </w:p>
          <w:p w14:paraId="7A80E52F"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Certificat de garantie pentru sistemul informatic</w:t>
            </w:r>
          </w:p>
        </w:tc>
        <w:tc>
          <w:tcPr>
            <w:tcW w:w="1910" w:type="dxa"/>
          </w:tcPr>
          <w:p w14:paraId="3DE5409F" w14:textId="77777777" w:rsidR="00203B0A" w:rsidRPr="002E50FC" w:rsidRDefault="00203B0A" w:rsidP="00DC4FDB">
            <w:pPr>
              <w:jc w:val="both"/>
              <w:rPr>
                <w:rFonts w:ascii="Arial Narrow" w:hAnsi="Arial Narrow"/>
                <w:sz w:val="24"/>
                <w:szCs w:val="24"/>
              </w:rPr>
            </w:pPr>
            <w:r w:rsidRPr="002E50FC">
              <w:rPr>
                <w:rFonts w:ascii="Arial Narrow" w:hAnsi="Arial Narrow"/>
                <w:sz w:val="24"/>
                <w:szCs w:val="24"/>
              </w:rPr>
              <w:t>Proces verbal de receptie calitativa finala</w:t>
            </w:r>
          </w:p>
        </w:tc>
        <w:tc>
          <w:tcPr>
            <w:tcW w:w="2397" w:type="dxa"/>
            <w:vAlign w:val="center"/>
          </w:tcPr>
          <w:p w14:paraId="1EECFA0B" w14:textId="1E62362B" w:rsidR="00203B0A" w:rsidRPr="002E50FC" w:rsidRDefault="00726208" w:rsidP="00DC4FDB">
            <w:pPr>
              <w:jc w:val="center"/>
              <w:rPr>
                <w:rFonts w:ascii="Arial Narrow" w:hAnsi="Arial Narrow"/>
                <w:sz w:val="24"/>
                <w:szCs w:val="24"/>
              </w:rPr>
            </w:pPr>
            <w:r w:rsidRPr="002E50FC">
              <w:rPr>
                <w:rFonts w:ascii="Arial Narrow" w:hAnsi="Arial Narrow"/>
                <w:sz w:val="24"/>
                <w:szCs w:val="24"/>
              </w:rPr>
              <w:t>15</w:t>
            </w:r>
          </w:p>
        </w:tc>
      </w:tr>
    </w:tbl>
    <w:p w14:paraId="6FE6E6AD" w14:textId="6D9C97BF" w:rsidR="00624C31" w:rsidRPr="002E50FC" w:rsidRDefault="00624C31" w:rsidP="00FE1097">
      <w:pPr>
        <w:jc w:val="both"/>
        <w:rPr>
          <w:rFonts w:ascii="Arial Narrow" w:hAnsi="Arial Narrow"/>
          <w:sz w:val="24"/>
          <w:szCs w:val="24"/>
        </w:rPr>
      </w:pPr>
    </w:p>
    <w:p w14:paraId="082C670C" w14:textId="77777777" w:rsidR="00624C31" w:rsidRPr="002E50FC" w:rsidRDefault="00624C31" w:rsidP="00FE1097">
      <w:pPr>
        <w:spacing w:after="0"/>
        <w:jc w:val="both"/>
        <w:rPr>
          <w:rFonts w:ascii="Arial Narrow" w:hAnsi="Arial Narrow"/>
          <w:sz w:val="24"/>
          <w:szCs w:val="24"/>
        </w:rPr>
      </w:pPr>
      <w:r w:rsidRPr="002E50FC">
        <w:rPr>
          <w:rFonts w:ascii="Arial Narrow" w:hAnsi="Arial Narrow"/>
          <w:sz w:val="24"/>
          <w:szCs w:val="24"/>
        </w:rPr>
        <w:t>Librabilele se predau beneficiarului pe baza de procese verbale de receptie cantitativa. Receptiile calitative se realizeaza pe baza proceselor verbale de receptie cantitativa aferente livrabilelor mentionate in tabelul de mai sus si a inspectiilor / verificarilor realizate de catre beneficiar in conformitate cu prevederile prezentului document.</w:t>
      </w:r>
    </w:p>
    <w:p w14:paraId="2A79F5ED" w14:textId="77777777" w:rsidR="00624C31" w:rsidRPr="002E50FC" w:rsidRDefault="00624C31" w:rsidP="005D38F6">
      <w:pPr>
        <w:spacing w:after="0"/>
        <w:jc w:val="both"/>
        <w:rPr>
          <w:rFonts w:ascii="Arial Narrow" w:hAnsi="Arial Narrow"/>
          <w:sz w:val="24"/>
          <w:szCs w:val="24"/>
        </w:rPr>
      </w:pPr>
      <w:r w:rsidRPr="002E50FC">
        <w:rPr>
          <w:rFonts w:ascii="Arial Narrow" w:hAnsi="Arial Narrow"/>
          <w:sz w:val="24"/>
          <w:szCs w:val="24"/>
        </w:rPr>
        <w:t>Ofertantii vor evidentia toate milestone-urile si activitatile importante, duratele acestora si resursele ce vor fi alocate, in cadrul graficului de proiect ce va fi inclus in oferta tehnica.</w:t>
      </w:r>
    </w:p>
    <w:p w14:paraId="23DC5247" w14:textId="77777777" w:rsidR="00624C31" w:rsidRPr="002E50FC" w:rsidRDefault="00624C31" w:rsidP="005D38F6">
      <w:pPr>
        <w:spacing w:after="0"/>
        <w:jc w:val="both"/>
        <w:rPr>
          <w:rFonts w:ascii="Arial Narrow" w:hAnsi="Arial Narrow"/>
          <w:sz w:val="24"/>
          <w:szCs w:val="24"/>
        </w:rPr>
      </w:pPr>
    </w:p>
    <w:p w14:paraId="564D24B7" w14:textId="77777777" w:rsidR="00624C31" w:rsidRPr="002E50FC" w:rsidRDefault="00624C31" w:rsidP="005D38F6">
      <w:pPr>
        <w:pStyle w:val="Heading4ONRC"/>
        <w:numPr>
          <w:ilvl w:val="3"/>
          <w:numId w:val="20"/>
        </w:numPr>
        <w:spacing w:before="0"/>
        <w:jc w:val="both"/>
        <w:rPr>
          <w:rFonts w:ascii="Arial Narrow" w:hAnsi="Arial Narrow"/>
        </w:rPr>
      </w:pPr>
      <w:bookmarkStart w:id="287" w:name="_Toc372281880"/>
      <w:r w:rsidRPr="002E50FC">
        <w:rPr>
          <w:rFonts w:ascii="Arial Narrow" w:hAnsi="Arial Narrow"/>
        </w:rPr>
        <w:t>Planificare, monitorizare si control / Planul de proiect</w:t>
      </w:r>
      <w:bookmarkEnd w:id="287"/>
    </w:p>
    <w:p w14:paraId="68865FC9"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 xml:space="preserve">Ofertantul va prezenta împreună cu oferta un plan de proiect în care se vor detalia toate activitățile planificate în cadrul proiectului, milestone-urile aferente furnizarii livrabilelor si ale acceptarii acestora de catre Autoritatea Contractanta, responsabilitățile cu privire la fiecare activitate în parte și persoanele responsabile din cadrul echipei de proiect pentru realizarea fiecărei activități. </w:t>
      </w:r>
    </w:p>
    <w:p w14:paraId="0615A406"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lastRenderedPageBreak/>
        <w:t xml:space="preserve">Planul de proiect va include, după caz, livrarea unui pilot pentru solutia implementata, care va fi pus in productie, astfel incat la finalizarea fazei pilot, solutia sa fie ajustata pentru o functionare optima si conforma cu cerintele. Durata fazei pilot va fi agreata de catre parti la fiecare solutie implementata. </w:t>
      </w:r>
    </w:p>
    <w:p w14:paraId="07423347" w14:textId="77777777" w:rsidR="00624C31" w:rsidRPr="002E50FC" w:rsidRDefault="00624C31" w:rsidP="00DF532D">
      <w:pPr>
        <w:pStyle w:val="Bodytext1"/>
        <w:spacing w:before="0" w:beforeAutospacing="0" w:after="0" w:afterAutospacing="0"/>
        <w:ind w:left="0"/>
        <w:rPr>
          <w:rFonts w:ascii="Arial Narrow" w:hAnsi="Arial Narrow"/>
          <w:sz w:val="24"/>
          <w:szCs w:val="24"/>
          <w:lang w:eastAsia="en-US"/>
        </w:rPr>
      </w:pPr>
      <w:r w:rsidRPr="002E50FC">
        <w:rPr>
          <w:rFonts w:ascii="Arial Narrow" w:hAnsi="Arial Narrow"/>
          <w:sz w:val="24"/>
          <w:szCs w:val="24"/>
          <w:lang w:eastAsia="en-US"/>
        </w:rPr>
        <w:t>Controlul proiectului se va realiza cu ajutorul unei structuri de evaluare care va include:</w:t>
      </w:r>
    </w:p>
    <w:p w14:paraId="11B5EE02"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sedinta lunara de evaluare a stadiului intregului proiect</w:t>
      </w:r>
    </w:p>
    <w:p w14:paraId="0B787395"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sedinte regulate de evaluare a diferitelor zone functionale ale proiectului</w:t>
      </w:r>
    </w:p>
    <w:p w14:paraId="26F6DF17"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sedinte de evaluare la finalizarea unor etape de proiect</w:t>
      </w:r>
    </w:p>
    <w:p w14:paraId="67D94587"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sedinte de evaluare a riscului</w:t>
      </w:r>
    </w:p>
    <w:p w14:paraId="154D3386"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sedinte ad-hoc de rezolvare a unor probleme specifice</w:t>
      </w:r>
    </w:p>
    <w:p w14:paraId="4DBE493C" w14:textId="77777777" w:rsidR="00624C31" w:rsidRPr="002E50FC" w:rsidRDefault="00624C31" w:rsidP="005D38F6">
      <w:pPr>
        <w:pStyle w:val="Bodytext1"/>
        <w:spacing w:before="0" w:beforeAutospacing="0" w:after="0" w:afterAutospacing="0"/>
        <w:ind w:left="0"/>
        <w:rPr>
          <w:rFonts w:ascii="Arial Narrow" w:hAnsi="Arial Narrow"/>
          <w:sz w:val="24"/>
          <w:szCs w:val="24"/>
          <w:lang w:eastAsia="en-US"/>
        </w:rPr>
      </w:pPr>
      <w:r w:rsidRPr="002E50FC">
        <w:rPr>
          <w:rFonts w:ascii="Arial Narrow" w:hAnsi="Arial Narrow"/>
          <w:sz w:val="24"/>
          <w:szCs w:val="24"/>
          <w:lang w:eastAsia="en-US"/>
        </w:rPr>
        <w:t xml:space="preserve">Aceste sedinte vor fi conduse de catre expertul Manager de Proiect, iar rezultatele sedintelor vor fi documentate in Minute de Sedinta care vor fi pastrate in cadrul Dosarului de Proiect. </w:t>
      </w:r>
    </w:p>
    <w:p w14:paraId="180C6D6C" w14:textId="77777777" w:rsidR="00624C31" w:rsidRPr="002E50FC" w:rsidRDefault="00624C31" w:rsidP="005D38F6">
      <w:pPr>
        <w:spacing w:after="0" w:line="240" w:lineRule="auto"/>
        <w:jc w:val="both"/>
        <w:rPr>
          <w:rFonts w:ascii="Arial Narrow" w:hAnsi="Arial Narrow"/>
          <w:sz w:val="24"/>
          <w:szCs w:val="24"/>
        </w:rPr>
      </w:pPr>
    </w:p>
    <w:p w14:paraId="2FCE8DEB" w14:textId="77777777" w:rsidR="00624C31" w:rsidRPr="002E50FC" w:rsidRDefault="00624C31" w:rsidP="005D38F6">
      <w:pPr>
        <w:pStyle w:val="Heading4ONRC"/>
        <w:numPr>
          <w:ilvl w:val="3"/>
          <w:numId w:val="20"/>
        </w:numPr>
        <w:spacing w:before="0"/>
        <w:jc w:val="both"/>
        <w:rPr>
          <w:rFonts w:ascii="Arial Narrow" w:hAnsi="Arial Narrow"/>
        </w:rPr>
      </w:pPr>
      <w:bookmarkStart w:id="288" w:name="_Toc372281881"/>
      <w:r w:rsidRPr="002E50FC">
        <w:rPr>
          <w:rFonts w:ascii="Arial Narrow" w:hAnsi="Arial Narrow"/>
        </w:rPr>
        <w:t>Raportarea</w:t>
      </w:r>
    </w:p>
    <w:p w14:paraId="2227475D"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Se vor întocmi rapoarte de progres pe întreaga perioadă de derulare a proiectului.</w:t>
      </w:r>
    </w:p>
    <w:p w14:paraId="57E99034"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Prestatorul trebuie sa transmita Beneficiarului cel putin urmatoarele rapoarte:</w:t>
      </w:r>
    </w:p>
    <w:p w14:paraId="364DF76E" w14:textId="77777777" w:rsidR="00624C31" w:rsidRPr="002E50FC" w:rsidRDefault="00624C31" w:rsidP="00DF532D">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Rapoarte periodice prezentate de catre Managerul de Proiect catre Comitetul de Conducere al proiectului</w:t>
      </w:r>
    </w:p>
    <w:p w14:paraId="6819F6F3" w14:textId="77777777" w:rsidR="00624C31" w:rsidRPr="002E50FC" w:rsidRDefault="00624C31" w:rsidP="00A7006C">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Rapoarte de Exceptie (rapoarte ad-hoc care vor fi elaborate ori de cate ori vor apare exceptii de la activitatile planificate, exceptii care necesita o decizie din partea Comitetului de Conducere al proiectului)</w:t>
      </w:r>
    </w:p>
    <w:p w14:paraId="4723A6C3" w14:textId="77777777" w:rsidR="00624C31" w:rsidRPr="002E50FC" w:rsidRDefault="00624C31" w:rsidP="005D38F6">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Raport Final (la finalizarea contractului)</w:t>
      </w:r>
    </w:p>
    <w:p w14:paraId="3DC1628D" w14:textId="77777777" w:rsidR="00624C31" w:rsidRPr="002E50FC" w:rsidRDefault="00624C31" w:rsidP="005D38F6">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Rapoarte ad-hoc elaborate de către Managerul de Proiect, ori de câte ori acest lucru este necesar, la solicitarea Comitetului de Conducere al proiectului.</w:t>
      </w:r>
    </w:p>
    <w:p w14:paraId="3EEEA1A6" w14:textId="77777777" w:rsidR="00624C31" w:rsidRPr="002E50FC" w:rsidRDefault="00624C31" w:rsidP="005D38F6">
      <w:pPr>
        <w:spacing w:after="0" w:line="240" w:lineRule="auto"/>
        <w:jc w:val="both"/>
        <w:rPr>
          <w:rFonts w:ascii="Arial Narrow" w:hAnsi="Arial Narrow"/>
          <w:color w:val="FF0000"/>
          <w:sz w:val="24"/>
          <w:szCs w:val="24"/>
        </w:rPr>
      </w:pPr>
    </w:p>
    <w:p w14:paraId="63BC42C1" w14:textId="77777777" w:rsidR="00624C31" w:rsidRPr="002E50FC" w:rsidRDefault="00624C31" w:rsidP="005D38F6">
      <w:pPr>
        <w:pStyle w:val="Heading4ONRC"/>
        <w:numPr>
          <w:ilvl w:val="3"/>
          <w:numId w:val="20"/>
        </w:numPr>
        <w:spacing w:before="0"/>
        <w:jc w:val="both"/>
        <w:rPr>
          <w:rFonts w:ascii="Arial Narrow" w:hAnsi="Arial Narrow"/>
        </w:rPr>
      </w:pPr>
      <w:r w:rsidRPr="002E50FC">
        <w:rPr>
          <w:rFonts w:ascii="Arial Narrow" w:hAnsi="Arial Narrow"/>
        </w:rPr>
        <w:t>Metodologia de proiect</w:t>
      </w:r>
      <w:bookmarkEnd w:id="288"/>
    </w:p>
    <w:p w14:paraId="4859E411"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Ofertantul va descrie metodologia de abordare şi conducere a proiectului, precum şi fiecare fază a proiectului în conformitate cu metodologia de proiect propusă.</w:t>
      </w:r>
    </w:p>
    <w:p w14:paraId="3B8F46FA"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Ofertantul va detalia metodele şi instrumentele folosite pentru:</w:t>
      </w:r>
    </w:p>
    <w:p w14:paraId="02A2C6C1" w14:textId="77777777" w:rsidR="00624C31" w:rsidRPr="002E50FC" w:rsidRDefault="00624C31" w:rsidP="00DF532D">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managementul proiectului</w:t>
      </w:r>
    </w:p>
    <w:p w14:paraId="39AF9D1A"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 xml:space="preserve">monitorizarea evolutiei proiectului </w:t>
      </w:r>
    </w:p>
    <w:p w14:paraId="212AB0C3"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managementul calitatii</w:t>
      </w:r>
    </w:p>
    <w:p w14:paraId="7DCBE9CD"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managementul riscurilor</w:t>
      </w:r>
    </w:p>
    <w:p w14:paraId="12D549D2"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 xml:space="preserve">managementul schimbarii </w:t>
      </w:r>
    </w:p>
    <w:p w14:paraId="1B7DC9F1" w14:textId="77777777" w:rsidR="00624C31" w:rsidRPr="002E50FC" w:rsidRDefault="00624C31" w:rsidP="005D38F6">
      <w:pPr>
        <w:spacing w:after="0" w:line="240" w:lineRule="auto"/>
        <w:jc w:val="both"/>
        <w:rPr>
          <w:rFonts w:ascii="Arial Narrow" w:hAnsi="Arial Narrow"/>
          <w:color w:val="FF0000"/>
          <w:sz w:val="24"/>
          <w:szCs w:val="24"/>
        </w:rPr>
      </w:pPr>
    </w:p>
    <w:p w14:paraId="43B8F56C" w14:textId="77777777" w:rsidR="00624C31" w:rsidRPr="002E50FC" w:rsidRDefault="00624C31" w:rsidP="005D38F6">
      <w:pPr>
        <w:pStyle w:val="Heading50"/>
        <w:spacing w:before="0" w:after="0"/>
        <w:rPr>
          <w:rFonts w:ascii="Arial Narrow" w:hAnsi="Arial Narrow"/>
        </w:rPr>
      </w:pPr>
      <w:r w:rsidRPr="002E50FC">
        <w:rPr>
          <w:rFonts w:ascii="Arial Narrow" w:hAnsi="Arial Narrow"/>
        </w:rPr>
        <w:t>Managementul calitatii</w:t>
      </w:r>
    </w:p>
    <w:p w14:paraId="29AC0607"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Calitatea in mediul de proiect se defineste ca fiind totalitatea cerintelor de ordin tehnic, functional, a obiectivelor cantitative si calitative ale proiectului, precum si metodologia si procedurile de management de proiect stabilite la nivelul proiectului, care trebuie atinse și respectate pentru finalizarea cu succes a proiectului.</w:t>
      </w:r>
    </w:p>
    <w:p w14:paraId="4770138F"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Ofertantul va avea in vedere cel putin furnizarea urmatoarelor livrabile pe durata implementarii:</w:t>
      </w:r>
    </w:p>
    <w:p w14:paraId="31AB26B2" w14:textId="77777777" w:rsidR="00624C31" w:rsidRPr="002E50FC" w:rsidRDefault="00624C31" w:rsidP="006C04DE">
      <w:pPr>
        <w:pStyle w:val="ListParagraph1"/>
        <w:numPr>
          <w:ilvl w:val="0"/>
          <w:numId w:val="59"/>
        </w:numPr>
        <w:tabs>
          <w:tab w:val="num" w:pos="1092"/>
        </w:tabs>
        <w:autoSpaceDE w:val="0"/>
        <w:autoSpaceDN w:val="0"/>
        <w:adjustRightInd w:val="0"/>
        <w:ind w:left="1092"/>
        <w:rPr>
          <w:rFonts w:ascii="Arial Narrow" w:hAnsi="Arial Narrow" w:cs="Arial"/>
          <w:snapToGrid w:val="0"/>
          <w:szCs w:val="24"/>
          <w:lang w:val="ro-RO"/>
        </w:rPr>
      </w:pPr>
      <w:r w:rsidRPr="002E50FC">
        <w:rPr>
          <w:rFonts w:ascii="Arial Narrow" w:hAnsi="Arial Narrow" w:cs="Arial"/>
          <w:snapToGrid w:val="0"/>
          <w:szCs w:val="24"/>
          <w:lang w:val="ro-RO"/>
        </w:rPr>
        <w:t>Livrabile de management (planuri, proceduri, rapoarte):</w:t>
      </w:r>
    </w:p>
    <w:p w14:paraId="0DF85B06"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Echipa de proiect şi Comitetul de conducere al proiectului;</w:t>
      </w:r>
    </w:p>
    <w:p w14:paraId="0BC8BF4A"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lastRenderedPageBreak/>
        <w:t>Planul proiectului;</w:t>
      </w:r>
    </w:p>
    <w:p w14:paraId="2F5F1FA6"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Rapoarte de monitorizare şi control al proiectului:</w:t>
      </w:r>
    </w:p>
    <w:p w14:paraId="6F4DEBC2" w14:textId="77777777" w:rsidR="00624C31" w:rsidRPr="002E50FC" w:rsidRDefault="00624C31" w:rsidP="006C04DE">
      <w:pPr>
        <w:pStyle w:val="ListParagraph1"/>
        <w:numPr>
          <w:ilvl w:val="0"/>
          <w:numId w:val="59"/>
        </w:numPr>
        <w:tabs>
          <w:tab w:val="num" w:pos="1092"/>
        </w:tabs>
        <w:autoSpaceDE w:val="0"/>
        <w:autoSpaceDN w:val="0"/>
        <w:adjustRightInd w:val="0"/>
        <w:ind w:left="1092"/>
        <w:rPr>
          <w:rFonts w:ascii="Arial Narrow" w:hAnsi="Arial Narrow" w:cs="Arial"/>
          <w:snapToGrid w:val="0"/>
          <w:szCs w:val="24"/>
          <w:lang w:val="ro-RO"/>
        </w:rPr>
      </w:pPr>
      <w:r w:rsidRPr="002E50FC">
        <w:rPr>
          <w:rFonts w:ascii="Arial Narrow" w:hAnsi="Arial Narrow" w:cs="Arial"/>
          <w:snapToGrid w:val="0"/>
          <w:szCs w:val="24"/>
          <w:lang w:val="ro-RO"/>
        </w:rPr>
        <w:t>Livrabile tehnice ale proiectului:</w:t>
      </w:r>
    </w:p>
    <w:p w14:paraId="1B5A641F"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Documentul de analiză de business – a proceselor existente şi a celor care vor fi implementate;</w:t>
      </w:r>
    </w:p>
    <w:p w14:paraId="75BFA970"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Documentul de proiectare detaliată HW/SW – ce include arhitectura sistemului si aspectele non-functionale;</w:t>
      </w:r>
    </w:p>
    <w:p w14:paraId="54D42605"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Scenarii de testare functionala si non-functionala;</w:t>
      </w:r>
    </w:p>
    <w:p w14:paraId="69C3833A"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Echipamentele hardware şi software standard contractate şi livrate;</w:t>
      </w:r>
    </w:p>
    <w:p w14:paraId="0C8E3A1D"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 xml:space="preserve">Documentul care certifică instalarea şi configurarea echipamentelor hardware; </w:t>
      </w:r>
    </w:p>
    <w:p w14:paraId="47582F8B"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Documentul care certifică corectitudinea funcţionalităţilor dezvoltate în cadrul sistemului informatic;</w:t>
      </w:r>
    </w:p>
    <w:p w14:paraId="1D24CC80"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Documentul care certifică instalarea şi configurarea finală a sistemului informatic;</w:t>
      </w:r>
    </w:p>
    <w:p w14:paraId="27C61EA5"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Documentul care certifică instruirea utilizatorilor sistemului informatic;</w:t>
      </w:r>
    </w:p>
    <w:p w14:paraId="7692791A"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Documentul care certifică instruirea personalului care va utiliza/administra echipamentele hardware şi software;</w:t>
      </w:r>
    </w:p>
    <w:p w14:paraId="6C3CE07D"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Kitul de instalare a aplicatiei dezvoltate (include release note si instructiuni de instalare)</w:t>
      </w:r>
    </w:p>
    <w:p w14:paraId="767D19F6"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Codul sursa al aplicatiei dezvoltate</w:t>
      </w:r>
    </w:p>
    <w:p w14:paraId="3859EAA1"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Materiale de instruire</w:t>
      </w:r>
    </w:p>
    <w:p w14:paraId="6C8AEA7E"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Manuale de utilizare/administrare/configurare ale sistemului informatic;</w:t>
      </w:r>
    </w:p>
    <w:p w14:paraId="2852D2F8"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Manuale de instalare şi configurare a echipamentelor şi software-ului de bază;</w:t>
      </w:r>
    </w:p>
    <w:p w14:paraId="0C743CDA"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Manuale de administrare a sistemului/soluţiei;</w:t>
      </w:r>
    </w:p>
    <w:p w14:paraId="624F38FB"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Manuale de utilizare a componentelor sistemului/soluţiei;</w:t>
      </w:r>
    </w:p>
    <w:p w14:paraId="1449E175"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Documentaţia funcţională a componentelor sistemului/soluţiei;</w:t>
      </w:r>
    </w:p>
    <w:p w14:paraId="715B0B09"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Documentaţia tehnică a componentelor sistemului/soluţiei;</w:t>
      </w:r>
    </w:p>
    <w:p w14:paraId="4CC347B0"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Documentaţiile tehnice ale echipamentelor şi software-ului de bază, furnizate de producători;</w:t>
      </w:r>
    </w:p>
    <w:p w14:paraId="7AA208AB"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Alte manuale/documentaţii stabilite în urma perioadei de analiză, proiectare, dezvoltare sau urmare derulării proiectului.</w:t>
      </w:r>
    </w:p>
    <w:p w14:paraId="3533913E"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Proceduri de lucru cu / administrare a sistemul(ui) informatic;</w:t>
      </w:r>
    </w:p>
    <w:p w14:paraId="1657BA96"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Certificate de garantie.</w:t>
      </w:r>
    </w:p>
    <w:p w14:paraId="3E9DD5C6" w14:textId="77777777" w:rsidR="00624C31" w:rsidRPr="002E50FC" w:rsidRDefault="00624C31" w:rsidP="005D38F6">
      <w:pPr>
        <w:pStyle w:val="ListParagraph1"/>
        <w:autoSpaceDE w:val="0"/>
        <w:autoSpaceDN w:val="0"/>
        <w:adjustRightInd w:val="0"/>
        <w:ind w:left="0"/>
        <w:rPr>
          <w:rFonts w:ascii="Arial Narrow" w:hAnsi="Arial Narrow" w:cs="Arial"/>
          <w:snapToGrid w:val="0"/>
          <w:szCs w:val="24"/>
          <w:lang w:val="ro-RO"/>
        </w:rPr>
      </w:pPr>
    </w:p>
    <w:p w14:paraId="481ED922" w14:textId="77777777" w:rsidR="00624C31" w:rsidRPr="002E50FC" w:rsidRDefault="00624C31" w:rsidP="005D38F6">
      <w:pPr>
        <w:pStyle w:val="ListParagraph1"/>
        <w:autoSpaceDE w:val="0"/>
        <w:autoSpaceDN w:val="0"/>
        <w:adjustRightInd w:val="0"/>
        <w:ind w:left="0"/>
        <w:rPr>
          <w:rFonts w:ascii="Arial Narrow" w:hAnsi="Arial Narrow" w:cs="Arial"/>
          <w:snapToGrid w:val="0"/>
          <w:szCs w:val="24"/>
          <w:lang w:val="ro-RO"/>
        </w:rPr>
      </w:pPr>
      <w:r w:rsidRPr="002E50FC">
        <w:rPr>
          <w:rFonts w:ascii="Arial Narrow" w:hAnsi="Arial Narrow" w:cs="Arial"/>
          <w:snapToGrid w:val="0"/>
          <w:szCs w:val="24"/>
          <w:lang w:val="ro-RO"/>
        </w:rPr>
        <w:t xml:space="preserve">Implementatorul va furniza toate manualele şi documentaţiile în limba română, cu excepţia documentaţiilor tehnice ale echipamentelor şi software-ului de bază, furnizate de producători, care pot fi în limba engleză.   </w:t>
      </w:r>
    </w:p>
    <w:p w14:paraId="627CBCC6" w14:textId="77777777" w:rsidR="00624C31" w:rsidRPr="002E50FC" w:rsidRDefault="00624C31" w:rsidP="005D38F6">
      <w:pPr>
        <w:pStyle w:val="ListParagraph1"/>
        <w:autoSpaceDE w:val="0"/>
        <w:autoSpaceDN w:val="0"/>
        <w:adjustRightInd w:val="0"/>
        <w:ind w:left="0"/>
        <w:rPr>
          <w:rFonts w:ascii="Arial Narrow" w:hAnsi="Arial Narrow" w:cs="Arial"/>
          <w:snapToGrid w:val="0"/>
          <w:szCs w:val="24"/>
          <w:lang w:val="ro-RO"/>
        </w:rPr>
      </w:pPr>
      <w:r w:rsidRPr="002E50FC">
        <w:rPr>
          <w:rFonts w:ascii="Arial Narrow" w:hAnsi="Arial Narrow" w:cs="Arial"/>
          <w:snapToGrid w:val="0"/>
          <w:szCs w:val="24"/>
          <w:lang w:val="ro-RO"/>
        </w:rPr>
        <w:t>Manualele şi documentaţiile, cu excepţia celor elaborate de producător, vor fi livrate pe suport electronic (CD, DVD) şi vor fi revizuite la fiecare schimbare de versiune software.</w:t>
      </w:r>
    </w:p>
    <w:p w14:paraId="6662E672" w14:textId="77777777" w:rsidR="00624C31" w:rsidRPr="002E50FC" w:rsidRDefault="00624C31" w:rsidP="005D38F6">
      <w:pPr>
        <w:pStyle w:val="ListParagraph1"/>
        <w:autoSpaceDE w:val="0"/>
        <w:autoSpaceDN w:val="0"/>
        <w:adjustRightInd w:val="0"/>
        <w:ind w:left="0"/>
        <w:rPr>
          <w:rFonts w:ascii="Arial Narrow" w:hAnsi="Arial Narrow" w:cs="Arial"/>
          <w:snapToGrid w:val="0"/>
          <w:szCs w:val="24"/>
          <w:lang w:val="ro-RO"/>
        </w:rPr>
      </w:pPr>
      <w:r w:rsidRPr="002E50FC">
        <w:rPr>
          <w:rFonts w:ascii="Arial Narrow" w:hAnsi="Arial Narrow" w:cs="Arial"/>
          <w:snapToGrid w:val="0"/>
          <w:szCs w:val="24"/>
          <w:lang w:val="ro-RO"/>
        </w:rPr>
        <w:t>Odată cu predarea sistemului împreună cu toate documentaţiile aferente, Ofertantul cedează şi drepturile de proprietate intelectuală/drepturile de autor asupra aplicaţiilor dezvoltate care constituie componente ale sistemului.</w:t>
      </w:r>
    </w:p>
    <w:p w14:paraId="7B2FA08B" w14:textId="77777777" w:rsidR="00624C31" w:rsidRPr="002E50FC" w:rsidRDefault="00624C31" w:rsidP="005D38F6">
      <w:pPr>
        <w:pStyle w:val="ListParagraph1"/>
        <w:autoSpaceDE w:val="0"/>
        <w:autoSpaceDN w:val="0"/>
        <w:adjustRightInd w:val="0"/>
        <w:ind w:left="0"/>
        <w:rPr>
          <w:rFonts w:ascii="Arial Narrow" w:hAnsi="Arial Narrow" w:cs="Arial"/>
          <w:snapToGrid w:val="0"/>
          <w:szCs w:val="24"/>
          <w:lang w:val="ro-RO"/>
        </w:rPr>
      </w:pPr>
    </w:p>
    <w:p w14:paraId="6D2EDB5F"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Cerinte de calitate pentru fiecare livrabil:</w:t>
      </w:r>
    </w:p>
    <w:p w14:paraId="39A2B47D" w14:textId="77777777" w:rsidR="00624C31" w:rsidRPr="002E50FC" w:rsidRDefault="00624C31" w:rsidP="006C04DE">
      <w:pPr>
        <w:pStyle w:val="ListParagraph1"/>
        <w:numPr>
          <w:ilvl w:val="0"/>
          <w:numId w:val="59"/>
        </w:numPr>
        <w:tabs>
          <w:tab w:val="num" w:pos="1092"/>
        </w:tabs>
        <w:autoSpaceDE w:val="0"/>
        <w:autoSpaceDN w:val="0"/>
        <w:adjustRightInd w:val="0"/>
        <w:ind w:left="1092"/>
        <w:rPr>
          <w:rFonts w:ascii="Arial Narrow" w:hAnsi="Arial Narrow" w:cs="Arial"/>
          <w:snapToGrid w:val="0"/>
          <w:szCs w:val="24"/>
          <w:lang w:val="ro-RO"/>
        </w:rPr>
      </w:pPr>
      <w:r w:rsidRPr="002E50FC">
        <w:rPr>
          <w:rFonts w:ascii="Arial Narrow" w:hAnsi="Arial Narrow" w:cs="Arial"/>
          <w:snapToGrid w:val="0"/>
          <w:szCs w:val="24"/>
          <w:lang w:val="ro-RO"/>
        </w:rPr>
        <w:t>pentru echipamente:</w:t>
      </w:r>
    </w:p>
    <w:p w14:paraId="31F2E552"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lastRenderedPageBreak/>
        <w:t>tip</w:t>
      </w:r>
    </w:p>
    <w:p w14:paraId="4E544052"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cerinte tehnice</w:t>
      </w:r>
    </w:p>
    <w:p w14:paraId="11347936"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standarde</w:t>
      </w:r>
    </w:p>
    <w:p w14:paraId="251AC3EB"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dimensiuni</w:t>
      </w:r>
    </w:p>
    <w:p w14:paraId="0EDAC3CC"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consum energetic etc.</w:t>
      </w:r>
    </w:p>
    <w:p w14:paraId="79963023" w14:textId="77777777" w:rsidR="00624C31" w:rsidRPr="002E50FC" w:rsidRDefault="00624C31" w:rsidP="006C04DE">
      <w:pPr>
        <w:pStyle w:val="ListParagraph1"/>
        <w:numPr>
          <w:ilvl w:val="0"/>
          <w:numId w:val="59"/>
        </w:numPr>
        <w:tabs>
          <w:tab w:val="num" w:pos="1092"/>
        </w:tabs>
        <w:autoSpaceDE w:val="0"/>
        <w:autoSpaceDN w:val="0"/>
        <w:adjustRightInd w:val="0"/>
        <w:ind w:left="1092"/>
        <w:rPr>
          <w:rFonts w:ascii="Arial Narrow" w:hAnsi="Arial Narrow" w:cs="Arial"/>
          <w:snapToGrid w:val="0"/>
          <w:szCs w:val="24"/>
          <w:lang w:val="ro-RO"/>
        </w:rPr>
      </w:pPr>
      <w:r w:rsidRPr="002E50FC">
        <w:rPr>
          <w:rFonts w:ascii="Arial Narrow" w:hAnsi="Arial Narrow" w:cs="Arial"/>
          <w:snapToGrid w:val="0"/>
          <w:szCs w:val="24"/>
          <w:lang w:val="ro-RO"/>
        </w:rPr>
        <w:t>pentru software:</w:t>
      </w:r>
    </w:p>
    <w:p w14:paraId="11C1B66A"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cerinte functionale</w:t>
      </w:r>
    </w:p>
    <w:p w14:paraId="4F7FB22F"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cerinte tehnice</w:t>
      </w:r>
    </w:p>
    <w:p w14:paraId="70E39F52"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cerinte de capacitate, timp de raspuns</w:t>
      </w:r>
    </w:p>
    <w:p w14:paraId="6763FC5B" w14:textId="77777777" w:rsidR="00624C31" w:rsidRPr="002E50FC" w:rsidRDefault="00624C31" w:rsidP="006C04DE">
      <w:pPr>
        <w:pStyle w:val="ListParagraph1"/>
        <w:numPr>
          <w:ilvl w:val="0"/>
          <w:numId w:val="59"/>
        </w:numPr>
        <w:tabs>
          <w:tab w:val="num" w:pos="1092"/>
        </w:tabs>
        <w:autoSpaceDE w:val="0"/>
        <w:autoSpaceDN w:val="0"/>
        <w:adjustRightInd w:val="0"/>
        <w:ind w:left="1092"/>
        <w:rPr>
          <w:rFonts w:ascii="Arial Narrow" w:hAnsi="Arial Narrow" w:cs="Arial"/>
          <w:snapToGrid w:val="0"/>
          <w:szCs w:val="24"/>
          <w:lang w:val="ro-RO"/>
        </w:rPr>
      </w:pPr>
      <w:r w:rsidRPr="002E50FC">
        <w:rPr>
          <w:rFonts w:ascii="Arial Narrow" w:hAnsi="Arial Narrow" w:cs="Arial"/>
          <w:snapToGrid w:val="0"/>
          <w:szCs w:val="24"/>
          <w:lang w:val="ro-RO"/>
        </w:rPr>
        <w:t>pentru servicii</w:t>
      </w:r>
    </w:p>
    <w:p w14:paraId="01D51ABC"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cerinte, specialisti, activitati</w:t>
      </w:r>
    </w:p>
    <w:p w14:paraId="676F5272" w14:textId="77777777" w:rsidR="00624C31" w:rsidRPr="002E50FC" w:rsidRDefault="00624C31" w:rsidP="005D38F6">
      <w:pPr>
        <w:pStyle w:val="ListParagraph1"/>
        <w:numPr>
          <w:ilvl w:val="0"/>
          <w:numId w:val="60"/>
        </w:numPr>
        <w:autoSpaceDE w:val="0"/>
        <w:autoSpaceDN w:val="0"/>
        <w:adjustRightInd w:val="0"/>
        <w:rPr>
          <w:rFonts w:ascii="Arial Narrow" w:hAnsi="Arial Narrow" w:cs="Arial"/>
          <w:snapToGrid w:val="0"/>
          <w:szCs w:val="24"/>
          <w:lang w:val="ro-RO"/>
        </w:rPr>
      </w:pPr>
      <w:r w:rsidRPr="002E50FC">
        <w:rPr>
          <w:rFonts w:ascii="Arial Narrow" w:hAnsi="Arial Narrow" w:cs="Arial"/>
          <w:snapToGrid w:val="0"/>
          <w:szCs w:val="24"/>
          <w:lang w:val="ro-RO"/>
        </w:rPr>
        <w:t>specificatiile livrabilelor rezultante</w:t>
      </w:r>
    </w:p>
    <w:p w14:paraId="34BAC971"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Procedura de management al calității va prevedea metodele concrete prin care se va monitoriza și controla evoluția calității livrabilelor, pe întreaga durată a proiectului. În mod concret, se va realiza la nivelul proiectului o strategie de testare și acceptanță care va indica, pentru fiecare tip de livrabil în parte, etapele procesului de verificare a calității (testare), criteriile de acceptanță și modalitatea de documentare a acestui proces.</w:t>
      </w:r>
    </w:p>
    <w:p w14:paraId="7CCEBF5A"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Pentru monitorizarea aspectelor legate de calitate, se va întreține la nivelul proiectului un Registru de Calitate și se vor organiza ședinte periodice de management al calității, în cadrul cărora se vor discuta aspecte legate de calitate, se vor stabili acțiuni și se va actualiza Registrul de calitate. În Registrul de calitate se vor înregistra toate testele și acceptanțele din cadrul proiectului, data și rezultatele obținute. Orice disfuncționalitate sau neconformitate va fi ulterior tratată, până la rezolvare. Concluzia finală se va înregistra, de asemenea, în Registrul de Calitate al proiectului.</w:t>
      </w:r>
    </w:p>
    <w:p w14:paraId="228FCE97" w14:textId="77777777" w:rsidR="00624C31" w:rsidRPr="002E50FC" w:rsidRDefault="00624C31" w:rsidP="005D38F6">
      <w:pPr>
        <w:pStyle w:val="Bodytext1"/>
        <w:spacing w:before="0" w:beforeAutospacing="0" w:after="0" w:afterAutospacing="0"/>
        <w:ind w:left="0"/>
        <w:rPr>
          <w:rFonts w:ascii="Arial Narrow" w:hAnsi="Arial Narrow"/>
          <w:color w:val="FF0000"/>
          <w:sz w:val="24"/>
          <w:szCs w:val="24"/>
        </w:rPr>
      </w:pPr>
    </w:p>
    <w:p w14:paraId="01F54A1B" w14:textId="77777777" w:rsidR="00624C31" w:rsidRPr="002E50FC" w:rsidRDefault="00624C31" w:rsidP="005D38F6">
      <w:pPr>
        <w:pStyle w:val="Heading50"/>
        <w:spacing w:before="0" w:after="0"/>
        <w:rPr>
          <w:rFonts w:ascii="Arial Narrow" w:hAnsi="Arial Narrow"/>
        </w:rPr>
      </w:pPr>
      <w:r w:rsidRPr="002E50FC">
        <w:rPr>
          <w:rFonts w:ascii="Arial Narrow" w:hAnsi="Arial Narrow"/>
        </w:rPr>
        <w:t>Managementul riscurilor</w:t>
      </w:r>
    </w:p>
    <w:p w14:paraId="3A2899B8"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Riscurile la adresa obiectivelor proiectului vor fi identificate si documentate in Registrul Riscurilor, impreuna cu modul in care acestea pot fi tinute sub control. De asemenea, se vor prevedea masuri de rezerva pentru situatia in care riscul devine activ. Registrul Riscurilor si planurile asociate pentru controlul acestor riscuri vor fi revazute in mod regulat in timpul sedintelor de evaluare a riscurilor.</w:t>
      </w:r>
    </w:p>
    <w:p w14:paraId="429DEC41"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Pe durata derulării proiectului, în momentul identificării unui nou risc sau al manifestării unui risc planificat, persoana din echipa de proiect care a identificat riscul îl comunică Managerului de Proiect. Acesta realizează o analiză preliminară și, dacă riscul este real, întocmește un Raport de Risc pe care îl transmite Comitetului de Conducere al proiectului în vederea aprobării măsurilor propuse în cadrul Raportului.</w:t>
      </w:r>
    </w:p>
    <w:p w14:paraId="3F7D643D"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sz w:val="24"/>
          <w:szCs w:val="24"/>
        </w:rPr>
        <w:t>Prestatorul va fi responsabil pentru livrarea unui sistem informatic perfect integrat, care să includă toate funcționalitățile prevăzute în proiectul tehnic și care să permită atingerea tuturor obiectivelor specifice ale proiectului, conform cerintelor din Caietul de Sarcini.</w:t>
      </w:r>
    </w:p>
    <w:p w14:paraId="487B3DD8" w14:textId="77777777" w:rsidR="00624C31" w:rsidRPr="002E50FC" w:rsidRDefault="00624C31" w:rsidP="005D38F6">
      <w:pPr>
        <w:pStyle w:val="Bodytext1"/>
        <w:spacing w:before="0" w:beforeAutospacing="0" w:after="0" w:afterAutospacing="0"/>
        <w:ind w:left="0"/>
        <w:rPr>
          <w:rFonts w:ascii="Arial Narrow" w:hAnsi="Arial Narrow"/>
          <w:sz w:val="24"/>
          <w:szCs w:val="24"/>
        </w:rPr>
      </w:pPr>
      <w:r w:rsidRPr="002E50FC">
        <w:rPr>
          <w:rFonts w:ascii="Arial Narrow" w:hAnsi="Arial Narrow" w:cs="Arial"/>
          <w:snapToGrid w:val="0"/>
          <w:sz w:val="24"/>
          <w:szCs w:val="24"/>
        </w:rPr>
        <w:t xml:space="preserve">Ofertantul </w:t>
      </w:r>
      <w:r w:rsidRPr="002E50FC">
        <w:rPr>
          <w:rFonts w:ascii="Arial Narrow" w:hAnsi="Arial Narrow"/>
          <w:sz w:val="24"/>
          <w:szCs w:val="24"/>
        </w:rPr>
        <w:t>va include în echipa sa de proiect doi specialiști în securitate, care vor defini/monitoriza/verifica cerințele de implementare din perspectiva asigurării securității datelor și a sistemelor. De asemenea, la finaliz</w:t>
      </w:r>
      <w:r w:rsidRPr="002E50FC">
        <w:rPr>
          <w:rFonts w:ascii="Arial Narrow" w:hAnsi="Arial Narrow"/>
          <w:sz w:val="24"/>
          <w:szCs w:val="24"/>
          <w:lang w:val="it-IT"/>
        </w:rPr>
        <w:t>a</w:t>
      </w:r>
      <w:r w:rsidRPr="002E50FC">
        <w:rPr>
          <w:rFonts w:ascii="Arial Narrow" w:hAnsi="Arial Narrow"/>
          <w:sz w:val="24"/>
          <w:szCs w:val="24"/>
        </w:rPr>
        <w:t xml:space="preserve">rea implementării tehnice a proiectului și înainte de testarea finală a soluției, </w:t>
      </w:r>
      <w:r w:rsidRPr="002E50FC">
        <w:rPr>
          <w:rFonts w:ascii="Arial Narrow" w:hAnsi="Arial Narrow"/>
          <w:sz w:val="24"/>
          <w:szCs w:val="24"/>
          <w:lang w:val="it-IT"/>
        </w:rPr>
        <w:t>Prestatorul</w:t>
      </w:r>
      <w:r w:rsidRPr="002E50FC">
        <w:rPr>
          <w:rFonts w:ascii="Arial Narrow" w:hAnsi="Arial Narrow"/>
          <w:sz w:val="24"/>
          <w:szCs w:val="24"/>
        </w:rPr>
        <w:t xml:space="preserve"> va trebui să realizeze teste de securitate și să prezinte un raport cu privire la problemele identificate. Acestea vor fi analizate, se vor stabili acțiuni de remediere care vor fi implementate și ulterior se va face o nouă verificare a securității.</w:t>
      </w:r>
    </w:p>
    <w:p w14:paraId="3B005E76" w14:textId="77777777" w:rsidR="00624C31" w:rsidRPr="002E50FC" w:rsidRDefault="00624C31" w:rsidP="005D38F6">
      <w:pPr>
        <w:pStyle w:val="Bodytext1"/>
        <w:spacing w:before="0" w:beforeAutospacing="0" w:after="0" w:afterAutospacing="0"/>
        <w:ind w:left="0"/>
        <w:rPr>
          <w:rFonts w:ascii="Arial Narrow" w:hAnsi="Arial Narrow"/>
          <w:sz w:val="24"/>
          <w:szCs w:val="24"/>
        </w:rPr>
      </w:pPr>
    </w:p>
    <w:p w14:paraId="1834AA4A" w14:textId="77777777" w:rsidR="00624C31" w:rsidRPr="002E50FC" w:rsidRDefault="00624C31" w:rsidP="005D38F6">
      <w:pPr>
        <w:pStyle w:val="Heading50"/>
        <w:spacing w:before="0" w:after="0"/>
        <w:rPr>
          <w:rFonts w:ascii="Arial Narrow" w:hAnsi="Arial Narrow"/>
        </w:rPr>
      </w:pPr>
      <w:r w:rsidRPr="002E50FC">
        <w:rPr>
          <w:rFonts w:ascii="Arial Narrow" w:hAnsi="Arial Narrow"/>
        </w:rPr>
        <w:lastRenderedPageBreak/>
        <w:t xml:space="preserve">Managementul schimbarii </w:t>
      </w:r>
    </w:p>
    <w:p w14:paraId="37758F0F"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Arial"/>
          <w:snapToGrid w:val="0"/>
          <w:sz w:val="24"/>
          <w:szCs w:val="24"/>
        </w:rPr>
        <w:t xml:space="preserve">In </w:t>
      </w:r>
      <w:r w:rsidRPr="002E50FC">
        <w:rPr>
          <w:rFonts w:ascii="Arial Narrow" w:hAnsi="Arial Narrow" w:cs="Calibri"/>
          <w:sz w:val="24"/>
          <w:szCs w:val="24"/>
        </w:rPr>
        <w:t>cadrul oricarui proiect care are un ciclu mai lung de viață (peste 1 an) între momentul inițializării și cel al finalizării implementării, este posibil ca pe durata derularii sale anumite procese de lucru, cerinte tehnice si functionale sau prioritati sa se modifice. Este esential ca in astfel de situatii proiectul sa se poata adapta acestor schimbari, iar aceasta poate insemna modificarea diferitelor planuri, specificatii si livrabile ale proiectului pe durata implementarii proiectului.</w:t>
      </w:r>
    </w:p>
    <w:p w14:paraId="33FDF270"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Toate aceste schimbari vor fi gestionate prin intermediul Procedurii de Management al Schimbarii.</w:t>
      </w:r>
    </w:p>
    <w:p w14:paraId="304A912C"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Schimbarile survenite sau propuse vor fi analizate din punct de vedere al implicațiilor asupra diferitelor elemente ale proiectului (obiective, cerințe, buget, resurse, termene de implementare, riscuri etc.) si se vor stabili cele mai bune strategii pentru gestionarea lor. Schimbarile care au implicatii asupra livrabilelor proiectului vor fi documentate si supuse aprobarii Comitetului de Conducere al proiectului.</w:t>
      </w:r>
    </w:p>
    <w:p w14:paraId="37B020B3" w14:textId="77777777" w:rsidR="00624C31" w:rsidRPr="002E50FC" w:rsidRDefault="00624C31" w:rsidP="005D38F6">
      <w:pPr>
        <w:spacing w:after="0" w:line="240" w:lineRule="auto"/>
        <w:jc w:val="both"/>
        <w:rPr>
          <w:rFonts w:ascii="Arial Narrow" w:hAnsi="Arial Narrow" w:cs="Calibri"/>
          <w:sz w:val="24"/>
          <w:szCs w:val="24"/>
        </w:rPr>
      </w:pPr>
    </w:p>
    <w:p w14:paraId="7AE33316"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Servicii de implementare</w:t>
      </w:r>
    </w:p>
    <w:p w14:paraId="792BDECE" w14:textId="77777777" w:rsidR="00624C31" w:rsidRPr="002E50FC" w:rsidRDefault="00624C31" w:rsidP="005D38F6">
      <w:pPr>
        <w:pStyle w:val="Heading4ONRC"/>
        <w:numPr>
          <w:ilvl w:val="3"/>
          <w:numId w:val="20"/>
        </w:numPr>
        <w:spacing w:before="0"/>
        <w:jc w:val="both"/>
        <w:rPr>
          <w:rFonts w:ascii="Arial Narrow" w:hAnsi="Arial Narrow"/>
        </w:rPr>
      </w:pPr>
      <w:bookmarkStart w:id="289" w:name="_Toc490751316"/>
      <w:r w:rsidRPr="002E50FC">
        <w:rPr>
          <w:rFonts w:ascii="Arial Narrow" w:hAnsi="Arial Narrow"/>
        </w:rPr>
        <w:t>Analiza</w:t>
      </w:r>
      <w:bookmarkEnd w:id="289"/>
      <w:r w:rsidRPr="002E50FC">
        <w:rPr>
          <w:rFonts w:ascii="Arial Narrow" w:hAnsi="Arial Narrow"/>
        </w:rPr>
        <w:t xml:space="preserve"> </w:t>
      </w:r>
    </w:p>
    <w:p w14:paraId="230F82F1"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Echipa de analiza a Prestatorului trebuie sa analizeze cerintele impreuna cu expertii Beneficiarului pentru a intelege corect modificarile legislative/nevoile utilizatorilor inainte de proiectarea şi dezvoltarea noilor functionalitati.</w:t>
      </w:r>
    </w:p>
    <w:p w14:paraId="251F2601"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Livrabilele de analiza includ descrierea componentelor care trebuie dezvoltate/adaptate. Livrabilele acestei etape sunt urmatoarele:</w:t>
      </w:r>
    </w:p>
    <w:p w14:paraId="3701AEA9" w14:textId="77777777" w:rsidR="00624C31" w:rsidRPr="002E50FC" w:rsidRDefault="00624C31" w:rsidP="00DF532D">
      <w:pPr>
        <w:numPr>
          <w:ilvl w:val="0"/>
          <w:numId w:val="61"/>
        </w:numPr>
        <w:spacing w:after="0" w:line="240" w:lineRule="auto"/>
        <w:jc w:val="both"/>
        <w:rPr>
          <w:rFonts w:ascii="Arial Narrow" w:hAnsi="Arial Narrow"/>
          <w:sz w:val="24"/>
          <w:szCs w:val="24"/>
        </w:rPr>
      </w:pPr>
      <w:r w:rsidRPr="002E50FC">
        <w:rPr>
          <w:rFonts w:ascii="Arial Narrow" w:hAnsi="Arial Narrow"/>
          <w:sz w:val="24"/>
          <w:szCs w:val="24"/>
        </w:rPr>
        <w:t>Document de analiza de business - cu specificatiile functionale pentru componentele dezvoltate/adaptate</w:t>
      </w:r>
    </w:p>
    <w:p w14:paraId="56964902" w14:textId="77777777" w:rsidR="00624C31" w:rsidRPr="002E50FC" w:rsidRDefault="00624C31" w:rsidP="005D38F6">
      <w:pPr>
        <w:numPr>
          <w:ilvl w:val="0"/>
          <w:numId w:val="61"/>
        </w:numPr>
        <w:spacing w:after="0" w:line="240" w:lineRule="auto"/>
        <w:jc w:val="both"/>
        <w:rPr>
          <w:rFonts w:ascii="Arial Narrow" w:hAnsi="Arial Narrow"/>
          <w:sz w:val="24"/>
          <w:szCs w:val="24"/>
        </w:rPr>
      </w:pPr>
      <w:r w:rsidRPr="002E50FC">
        <w:rPr>
          <w:rFonts w:ascii="Arial Narrow" w:hAnsi="Arial Narrow"/>
          <w:sz w:val="24"/>
          <w:szCs w:val="24"/>
        </w:rPr>
        <w:t>Cazuri si scenarii de testare functionale si respectiv de integrare, pentru componentele dezvoltate/adaptate conform cerintelor din prezentul document</w:t>
      </w:r>
    </w:p>
    <w:p w14:paraId="5E7BB3BB"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In vederea derularii etapei de proiectare si dezvoltare software, livrabilele mai sus mentionate vor fi aprobate de catre persoanele responsabile din cadrul ONRC.</w:t>
      </w:r>
    </w:p>
    <w:p w14:paraId="4AAAFD40" w14:textId="77777777" w:rsidR="00624C31" w:rsidRPr="002E50FC" w:rsidRDefault="00624C31" w:rsidP="005D38F6">
      <w:pPr>
        <w:spacing w:after="0" w:line="240" w:lineRule="auto"/>
        <w:jc w:val="both"/>
        <w:rPr>
          <w:rFonts w:ascii="Arial Narrow" w:hAnsi="Arial Narrow"/>
          <w:sz w:val="24"/>
          <w:szCs w:val="24"/>
        </w:rPr>
      </w:pPr>
    </w:p>
    <w:p w14:paraId="1CC264CE" w14:textId="77777777" w:rsidR="00624C31" w:rsidRPr="002E50FC" w:rsidRDefault="00624C31" w:rsidP="005D38F6">
      <w:pPr>
        <w:pStyle w:val="Heading4ONRC"/>
        <w:numPr>
          <w:ilvl w:val="3"/>
          <w:numId w:val="20"/>
        </w:numPr>
        <w:spacing w:before="0"/>
        <w:jc w:val="both"/>
        <w:rPr>
          <w:rFonts w:ascii="Arial Narrow" w:hAnsi="Arial Narrow"/>
        </w:rPr>
      </w:pPr>
      <w:bookmarkStart w:id="290" w:name="_Toc490751317"/>
      <w:r w:rsidRPr="002E50FC">
        <w:rPr>
          <w:rFonts w:ascii="Arial Narrow" w:hAnsi="Arial Narrow"/>
        </w:rPr>
        <w:t>Proiectare si dezvoltare software</w:t>
      </w:r>
      <w:bookmarkEnd w:id="290"/>
    </w:p>
    <w:p w14:paraId="68A20388"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Ofertantul va descrie metodologia de dezvoltare software folosita in cadrul proiectului.</w:t>
      </w:r>
    </w:p>
    <w:p w14:paraId="2A6E6A4D"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 xml:space="preserve">Serviciile de proiectare si dezvoltare software se vor realiza pe baza documentelor rezultate si aprobate in faza de analiza software. Aceste servicii includ: proiectarea, dezvoltarea si integrarea efectiva a functionalitatilor, conform specificatiilor aprobate in faza de analiza. Etapa de proiectare si dezvoltare se va incheia cu testarea interna realizata de Prestator, in vederea livrarii catre ONRC a functionalitatilor dezvoltate in cadrul prezentului contract. </w:t>
      </w:r>
    </w:p>
    <w:p w14:paraId="68F0C30B" w14:textId="77777777" w:rsidR="00624C31" w:rsidRPr="002E50FC" w:rsidRDefault="00624C31" w:rsidP="00DF532D">
      <w:pPr>
        <w:spacing w:after="0" w:line="240" w:lineRule="auto"/>
        <w:jc w:val="both"/>
        <w:rPr>
          <w:rFonts w:ascii="Arial Narrow" w:hAnsi="Arial Narrow"/>
          <w:sz w:val="24"/>
          <w:szCs w:val="24"/>
        </w:rPr>
      </w:pPr>
      <w:r w:rsidRPr="002E50FC">
        <w:rPr>
          <w:rFonts w:ascii="Arial Narrow" w:hAnsi="Arial Narrow"/>
          <w:sz w:val="24"/>
          <w:szCs w:val="24"/>
        </w:rPr>
        <w:t>Livrabilele acestei etape sunt urmatoarele:</w:t>
      </w:r>
    </w:p>
    <w:p w14:paraId="77776A3D" w14:textId="77777777" w:rsidR="00624C31" w:rsidRPr="002E50FC" w:rsidRDefault="00624C31" w:rsidP="005D38F6">
      <w:pPr>
        <w:numPr>
          <w:ilvl w:val="0"/>
          <w:numId w:val="62"/>
        </w:numPr>
        <w:spacing w:after="0" w:line="240" w:lineRule="auto"/>
        <w:jc w:val="both"/>
        <w:rPr>
          <w:rFonts w:ascii="Arial Narrow" w:hAnsi="Arial Narrow"/>
          <w:sz w:val="24"/>
          <w:szCs w:val="24"/>
        </w:rPr>
      </w:pPr>
      <w:r w:rsidRPr="002E50FC">
        <w:rPr>
          <w:rFonts w:ascii="Arial Narrow" w:hAnsi="Arial Narrow"/>
          <w:sz w:val="24"/>
          <w:szCs w:val="24"/>
        </w:rPr>
        <w:t>Codul sursa al aplicatiei comentat la nivel de clasa (Java), functie (PL/SQL) si proceduri (PL/SQL), codul XML, codul fisierelor de configurare</w:t>
      </w:r>
    </w:p>
    <w:p w14:paraId="3B339FEB" w14:textId="77777777" w:rsidR="00624C31" w:rsidRPr="002E50FC" w:rsidRDefault="00624C31" w:rsidP="005D38F6">
      <w:pPr>
        <w:numPr>
          <w:ilvl w:val="0"/>
          <w:numId w:val="62"/>
        </w:numPr>
        <w:spacing w:after="0" w:line="240" w:lineRule="auto"/>
        <w:jc w:val="both"/>
        <w:rPr>
          <w:rFonts w:ascii="Arial Narrow" w:hAnsi="Arial Narrow"/>
          <w:sz w:val="24"/>
          <w:szCs w:val="24"/>
        </w:rPr>
      </w:pPr>
      <w:r w:rsidRPr="002E50FC">
        <w:rPr>
          <w:rFonts w:ascii="Arial Narrow" w:hAnsi="Arial Narrow"/>
          <w:sz w:val="24"/>
          <w:szCs w:val="24"/>
        </w:rPr>
        <w:t>Rezultatele testelor Prestatorului</w:t>
      </w:r>
    </w:p>
    <w:p w14:paraId="468ADAA7" w14:textId="77777777" w:rsidR="00624C31" w:rsidRPr="002E50FC" w:rsidRDefault="00624C31" w:rsidP="005D38F6">
      <w:pPr>
        <w:numPr>
          <w:ilvl w:val="0"/>
          <w:numId w:val="62"/>
        </w:numPr>
        <w:spacing w:after="0" w:line="240" w:lineRule="auto"/>
        <w:jc w:val="both"/>
        <w:rPr>
          <w:rFonts w:ascii="Arial Narrow" w:hAnsi="Arial Narrow"/>
          <w:sz w:val="24"/>
          <w:szCs w:val="24"/>
        </w:rPr>
      </w:pPr>
      <w:r w:rsidRPr="002E50FC">
        <w:rPr>
          <w:rFonts w:ascii="Arial Narrow" w:hAnsi="Arial Narrow"/>
          <w:sz w:val="24"/>
          <w:szCs w:val="24"/>
        </w:rPr>
        <w:t xml:space="preserve">Procedura de compilare a codului sursa </w:t>
      </w:r>
    </w:p>
    <w:p w14:paraId="57F3222A" w14:textId="77777777" w:rsidR="00624C31" w:rsidRPr="002E50FC" w:rsidRDefault="00624C31" w:rsidP="005D38F6">
      <w:pPr>
        <w:numPr>
          <w:ilvl w:val="0"/>
          <w:numId w:val="62"/>
        </w:numPr>
        <w:spacing w:after="0" w:line="240" w:lineRule="auto"/>
        <w:jc w:val="both"/>
        <w:rPr>
          <w:rFonts w:ascii="Arial Narrow" w:hAnsi="Arial Narrow"/>
          <w:sz w:val="24"/>
          <w:szCs w:val="24"/>
        </w:rPr>
      </w:pPr>
      <w:r w:rsidRPr="002E50FC">
        <w:rPr>
          <w:rFonts w:ascii="Arial Narrow" w:hAnsi="Arial Narrow"/>
          <w:sz w:val="24"/>
          <w:szCs w:val="24"/>
        </w:rPr>
        <w:t>Document de proiectare detaliata – include Modelul functional si de date (UML 2.0) si aspectele non-functionale specifice componentelor ce asigura monitorizarea si securitatea sistemului</w:t>
      </w:r>
    </w:p>
    <w:p w14:paraId="25729BDF" w14:textId="77777777" w:rsidR="00624C31" w:rsidRPr="002E50FC" w:rsidRDefault="00624C31" w:rsidP="005D38F6">
      <w:pPr>
        <w:numPr>
          <w:ilvl w:val="0"/>
          <w:numId w:val="62"/>
        </w:numPr>
        <w:spacing w:after="0" w:line="240" w:lineRule="auto"/>
        <w:jc w:val="both"/>
        <w:rPr>
          <w:rFonts w:ascii="Arial Narrow" w:hAnsi="Arial Narrow"/>
          <w:sz w:val="24"/>
          <w:szCs w:val="24"/>
        </w:rPr>
      </w:pPr>
      <w:r w:rsidRPr="002E50FC">
        <w:rPr>
          <w:rFonts w:ascii="Arial Narrow" w:hAnsi="Arial Narrow"/>
          <w:sz w:val="24"/>
          <w:szCs w:val="24"/>
        </w:rPr>
        <w:t>Manuale de utilizare</w:t>
      </w:r>
    </w:p>
    <w:p w14:paraId="38D28218" w14:textId="77777777" w:rsidR="00624C31" w:rsidRPr="002E50FC" w:rsidRDefault="00624C31" w:rsidP="005D38F6">
      <w:pPr>
        <w:numPr>
          <w:ilvl w:val="0"/>
          <w:numId w:val="62"/>
        </w:numPr>
        <w:spacing w:after="0" w:line="240" w:lineRule="auto"/>
        <w:jc w:val="both"/>
        <w:rPr>
          <w:rFonts w:ascii="Arial Narrow" w:hAnsi="Arial Narrow"/>
          <w:sz w:val="24"/>
          <w:szCs w:val="24"/>
        </w:rPr>
      </w:pPr>
      <w:r w:rsidRPr="002E50FC">
        <w:rPr>
          <w:rFonts w:ascii="Arial Narrow" w:hAnsi="Arial Narrow"/>
          <w:sz w:val="24"/>
          <w:szCs w:val="24"/>
        </w:rPr>
        <w:lastRenderedPageBreak/>
        <w:t>Orice alte informatii relevante, la cerinta ONRC</w:t>
      </w:r>
    </w:p>
    <w:p w14:paraId="7ED5A284"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Inainte de predarea unui release nou (sau a unui patch) spre testare catre ONRC, Prestatorul va realiza propria etapa de testare interna, ca parte a procedurilor sale de asigurare a calitatii.</w:t>
      </w:r>
    </w:p>
    <w:p w14:paraId="64C88CF3"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 xml:space="preserve">Echipa Prestatorului alocata pentru realizarea acestor servicii va fi responsabila pentru intretinerea permanenta pe durata acestui acord cadru a codului sursa al tuturor dezvoltarilor realizate in cadrul sistemului informatic al carui proprietar este ONRC. Orice dezvoltare noua a sistemului informatic ONRC, realizata ca urmare a acestui acord cadru, va deveni proprietatea exclusiva a ONRC. </w:t>
      </w:r>
    </w:p>
    <w:p w14:paraId="7CD42ECD"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 xml:space="preserve">Echipa Prestatorului va avea sarcina de a actualiza codul sursa al aplicatiilor, precum si procedurile necesare pentru compilarea si utilizarea acestui cod sursa. Procedura de compilare a codului sursa va fi astfel documentata incat sa permita restaurarea aplicatiilor din cadrul sistemului informatic in caz de dezastru si de indisponibilitate a copiilor de siguranta. Procedura va prezenta pas cu pas activitatile necesare pentru restaurarea aplicatiilor plecand de la codul sursa al acestora. </w:t>
      </w:r>
    </w:p>
    <w:p w14:paraId="73145738" w14:textId="77777777" w:rsidR="00624C31" w:rsidRPr="002E50FC" w:rsidRDefault="00624C31" w:rsidP="005D38F6">
      <w:pPr>
        <w:spacing w:after="0" w:line="240" w:lineRule="auto"/>
        <w:jc w:val="both"/>
        <w:rPr>
          <w:rFonts w:ascii="Arial Narrow" w:hAnsi="Arial Narrow"/>
          <w:sz w:val="24"/>
          <w:szCs w:val="24"/>
        </w:rPr>
      </w:pPr>
    </w:p>
    <w:p w14:paraId="6E62FD25" w14:textId="77777777" w:rsidR="00624C31" w:rsidRPr="002E50FC" w:rsidRDefault="00624C31" w:rsidP="005D38F6">
      <w:pPr>
        <w:pStyle w:val="Heading4ONRC"/>
        <w:numPr>
          <w:ilvl w:val="3"/>
          <w:numId w:val="20"/>
        </w:numPr>
        <w:spacing w:before="0"/>
        <w:jc w:val="both"/>
        <w:rPr>
          <w:rFonts w:ascii="Arial Narrow" w:hAnsi="Arial Narrow"/>
        </w:rPr>
      </w:pPr>
      <w:bookmarkStart w:id="291" w:name="_Toc372281882"/>
      <w:r w:rsidRPr="002E50FC">
        <w:rPr>
          <w:rFonts w:ascii="Arial Narrow" w:hAnsi="Arial Narrow"/>
        </w:rPr>
        <w:t>Instalare şi configurare</w:t>
      </w:r>
      <w:bookmarkEnd w:id="291"/>
      <w:r w:rsidRPr="002E50FC">
        <w:rPr>
          <w:rFonts w:ascii="Arial Narrow" w:hAnsi="Arial Narrow"/>
        </w:rPr>
        <w:t xml:space="preserve"> soluție</w:t>
      </w:r>
    </w:p>
    <w:p w14:paraId="669673BE"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Ofertantul va fi responsabil pentru realizarea soluţiei ofertate asigurând:</w:t>
      </w:r>
    </w:p>
    <w:p w14:paraId="34E3313E" w14:textId="77777777" w:rsidR="00624C31" w:rsidRPr="002E50FC" w:rsidRDefault="00624C31" w:rsidP="005B500A">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compatibilitate maximă cu soluția existentă;</w:t>
      </w:r>
    </w:p>
    <w:p w14:paraId="0AE4DC9C" w14:textId="77777777" w:rsidR="00624C31" w:rsidRPr="002E50FC" w:rsidRDefault="00624C31" w:rsidP="00DF532D">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valorificarea infrastructurii existente;</w:t>
      </w:r>
    </w:p>
    <w:p w14:paraId="08F01249"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garantarea unei maxime disponibilităţi.</w:t>
      </w:r>
    </w:p>
    <w:p w14:paraId="7CFA242D" w14:textId="77777777" w:rsidR="00624C31" w:rsidRPr="002E50FC" w:rsidRDefault="00624C31" w:rsidP="005D38F6">
      <w:pPr>
        <w:spacing w:after="0"/>
        <w:jc w:val="both"/>
        <w:rPr>
          <w:rFonts w:ascii="Arial Narrow" w:hAnsi="Arial Narrow"/>
          <w:sz w:val="24"/>
          <w:szCs w:val="24"/>
        </w:rPr>
      </w:pPr>
      <w:r w:rsidRPr="002E50FC">
        <w:rPr>
          <w:rFonts w:ascii="Arial Narrow" w:hAnsi="Arial Narrow"/>
          <w:sz w:val="24"/>
          <w:szCs w:val="24"/>
        </w:rPr>
        <w:t>Ofertantul va asigura următoarele servicii:</w:t>
      </w:r>
    </w:p>
    <w:p w14:paraId="234AD241" w14:textId="77777777" w:rsidR="00624C31" w:rsidRPr="002E50FC" w:rsidRDefault="00624C31" w:rsidP="005D38F6">
      <w:pPr>
        <w:pStyle w:val="Heading50"/>
        <w:spacing w:before="0" w:after="0"/>
        <w:rPr>
          <w:rFonts w:ascii="Arial Narrow" w:hAnsi="Arial Narrow"/>
        </w:rPr>
      </w:pPr>
      <w:bookmarkStart w:id="292" w:name="_Toc490751332"/>
      <w:r w:rsidRPr="002E50FC">
        <w:rPr>
          <w:rFonts w:ascii="Arial Narrow" w:hAnsi="Arial Narrow"/>
        </w:rPr>
        <w:t>Implementarea soluţi</w:t>
      </w:r>
      <w:bookmarkEnd w:id="292"/>
      <w:r w:rsidRPr="002E50FC">
        <w:rPr>
          <w:rFonts w:ascii="Arial Narrow" w:hAnsi="Arial Narrow"/>
        </w:rPr>
        <w:t>ei</w:t>
      </w:r>
    </w:p>
    <w:p w14:paraId="0870BD7E" w14:textId="77777777" w:rsidR="00624C31" w:rsidRPr="002E50FC" w:rsidRDefault="00624C31" w:rsidP="005D38F6">
      <w:pPr>
        <w:spacing w:after="0"/>
        <w:jc w:val="both"/>
        <w:rPr>
          <w:rFonts w:ascii="Arial Narrow" w:hAnsi="Arial Narrow"/>
          <w:sz w:val="24"/>
          <w:szCs w:val="24"/>
          <w:lang w:eastAsia="ro-RO"/>
        </w:rPr>
      </w:pPr>
    </w:p>
    <w:p w14:paraId="68222EE3" w14:textId="77777777" w:rsidR="00624C31" w:rsidRPr="002E50FC" w:rsidRDefault="00624C31" w:rsidP="00B762EE">
      <w:pPr>
        <w:spacing w:after="0" w:line="240" w:lineRule="auto"/>
        <w:jc w:val="both"/>
        <w:rPr>
          <w:rFonts w:ascii="Arial Narrow" w:hAnsi="Arial Narrow" w:cs="Calibri"/>
          <w:sz w:val="24"/>
          <w:szCs w:val="24"/>
        </w:rPr>
      </w:pPr>
      <w:r w:rsidRPr="002E50FC">
        <w:rPr>
          <w:rFonts w:ascii="Arial Narrow" w:hAnsi="Arial Narrow" w:cs="Calibri"/>
          <w:sz w:val="24"/>
          <w:szCs w:val="24"/>
        </w:rPr>
        <w:t xml:space="preserve">Implementarea subsistemelor/soluţiilor </w:t>
      </w:r>
      <w:r w:rsidRPr="002E50FC">
        <w:rPr>
          <w:rFonts w:ascii="Arial Narrow" w:hAnsi="Arial Narrow" w:cs="Calibri"/>
          <w:sz w:val="24"/>
          <w:szCs w:val="24"/>
          <w:lang w:val="en-US"/>
        </w:rPr>
        <w:t xml:space="preserve">va cuprinde cel putin urmatoarele faze/activitati: </w:t>
      </w:r>
    </w:p>
    <w:p w14:paraId="026DA970" w14:textId="77777777" w:rsidR="00624C31" w:rsidRPr="002E50FC" w:rsidRDefault="00624C31" w:rsidP="005B500A">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transportul şi manipularea până la sediul beneficiarului, dupa caz;</w:t>
      </w:r>
    </w:p>
    <w:p w14:paraId="4409E18A" w14:textId="77777777" w:rsidR="00624C31" w:rsidRPr="002E50FC" w:rsidRDefault="00624C31" w:rsidP="00DF532D">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furnizarea cerințelor necesar a fi asigurate de beneficiar pentru instalarea în bune condiții;</w:t>
      </w:r>
    </w:p>
    <w:p w14:paraId="4A1E3949"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realizarea planului detaliat al activităților ce vor fi realizate şi agrearea acestuia cu beneficiarul, în vederea evitării oricărei întreruperi în funcționarea aplicațiilor din producție;</w:t>
      </w:r>
    </w:p>
    <w:p w14:paraId="04888150"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analiza cerintelor, pregatirea specificatiilor functionale si validare de catre beneficiar;</w:t>
      </w:r>
    </w:p>
    <w:p w14:paraId="03D57ABC"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proiectarea detaliata a soluțiilor solicitate si validare de catre beneficiar. După validarea acestui document de către Beneficiar se va trece la executarea serviciilor necesare aferente;</w:t>
      </w:r>
    </w:p>
    <w:p w14:paraId="2FD23944"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instalarea şi configurarea tuturor produselor software, dupa caz;</w:t>
      </w:r>
    </w:p>
    <w:p w14:paraId="2EEBBDAC"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instalarea şi configurarea tuturor echipamentelor în scopul implementării soluției, dupa caz;</w:t>
      </w:r>
    </w:p>
    <w:p w14:paraId="24D82C67"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reaizarea tuturor configurărilor necesare pentru asigurarea tuturor serviciilor solicitate;</w:t>
      </w:r>
    </w:p>
    <w:p w14:paraId="142C38BF"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dezvoltarea solutiei software;</w:t>
      </w:r>
    </w:p>
    <w:p w14:paraId="7F89BC3E"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realizarea testării funcționale a solutiei pe mediul de dezvoltare/testare;</w:t>
      </w:r>
    </w:p>
    <w:p w14:paraId="620793F4"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instalarea şi configurarea produselor software, dupa caz;</w:t>
      </w:r>
    </w:p>
    <w:p w14:paraId="57C3D42D"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configurarea produselor software existente în scopul implementării soluțiilor, dupa caz;</w:t>
      </w:r>
    </w:p>
    <w:p w14:paraId="0EAFA8B4"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realizarea tuturor configurărilor necesare pentru asigurarea tuturor serviciilor solicitate;</w:t>
      </w:r>
    </w:p>
    <w:p w14:paraId="03E7B984"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actualizarea configurațiilor ca urmare a unor modificări survenite pe cel putin unul din sistemele din locaţiile implementate;</w:t>
      </w:r>
    </w:p>
    <w:p w14:paraId="6BC4B24D"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realizarea testării funcționale a sistemului implementat pe mediul de dezvoltare/testare la fiecare modificare de configurație;</w:t>
      </w:r>
    </w:p>
    <w:p w14:paraId="73F91A66"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livrarea documentelor cu specificațiile pentru soluţiile implementate;</w:t>
      </w:r>
    </w:p>
    <w:p w14:paraId="3676A095"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lastRenderedPageBreak/>
        <w:t>livrarea procedurilor de lucru detaliate pentru serviciile implementate;</w:t>
      </w:r>
    </w:p>
    <w:p w14:paraId="7FFB52C2"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livrarea procedurilor de back-up şi restore, dupa caz.</w:t>
      </w:r>
    </w:p>
    <w:p w14:paraId="67A2EC7D"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Prestatorul va asigura serviciile de instalare / configurare în afara orelor programului de lucru ale ONRC, cel puțin pentru serviciile care implica centrul principal (productiv, la nivel central si teritorial), reconfigurările aferente testării şi orice alte configurării care implica sistemul aflat în producție.</w:t>
      </w:r>
    </w:p>
    <w:p w14:paraId="705755BE"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Metodologia de implementare propusa trebuie sa fie de tip iterativ.</w:t>
      </w:r>
    </w:p>
    <w:p w14:paraId="61814E29" w14:textId="77777777" w:rsidR="00624C31" w:rsidRPr="002E50FC" w:rsidRDefault="00624C31" w:rsidP="005D38F6">
      <w:pPr>
        <w:spacing w:after="0" w:line="240" w:lineRule="auto"/>
        <w:jc w:val="both"/>
        <w:rPr>
          <w:rFonts w:ascii="Arial Narrow" w:hAnsi="Arial Narrow"/>
          <w:sz w:val="24"/>
          <w:szCs w:val="24"/>
        </w:rPr>
      </w:pPr>
      <w:bookmarkStart w:id="293" w:name="_Toc490751333"/>
      <w:bookmarkStart w:id="294" w:name="_Toc332035033"/>
    </w:p>
    <w:p w14:paraId="38A069B7" w14:textId="77777777" w:rsidR="00624C31" w:rsidRPr="002E50FC" w:rsidRDefault="00624C31" w:rsidP="005D38F6">
      <w:pPr>
        <w:pStyle w:val="Heading50"/>
        <w:spacing w:before="0" w:after="0"/>
        <w:rPr>
          <w:rFonts w:ascii="Arial Narrow" w:hAnsi="Arial Narrow"/>
        </w:rPr>
      </w:pPr>
      <w:r w:rsidRPr="002E50FC">
        <w:rPr>
          <w:rFonts w:ascii="Arial Narrow" w:hAnsi="Arial Narrow"/>
        </w:rPr>
        <w:t>Instalare / configurare subsisteme/soluţii</w:t>
      </w:r>
      <w:bookmarkEnd w:id="293"/>
      <w:bookmarkEnd w:id="294"/>
      <w:r w:rsidRPr="002E50FC">
        <w:rPr>
          <w:rFonts w:ascii="Arial Narrow" w:hAnsi="Arial Narrow"/>
        </w:rPr>
        <w:t xml:space="preserve"> </w:t>
      </w:r>
    </w:p>
    <w:p w14:paraId="7D045DC1"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Ofertantul va fi responsabil pentru realizarea subsistemelor/soluţiilor asigurând:</w:t>
      </w:r>
    </w:p>
    <w:p w14:paraId="2B8DB1DF"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compatibilitate cu soluția existentă;</w:t>
      </w:r>
    </w:p>
    <w:p w14:paraId="75ED7C1E"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valorificarea infrastructurii existente;</w:t>
      </w:r>
    </w:p>
    <w:p w14:paraId="32BF8F5F"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garantarea unei maxime disponibilităţi.</w:t>
      </w:r>
    </w:p>
    <w:p w14:paraId="79EC0EBE" w14:textId="77777777" w:rsidR="00624C31" w:rsidRPr="002E50FC" w:rsidRDefault="00624C31" w:rsidP="005D38F6">
      <w:pPr>
        <w:spacing w:after="0" w:line="240" w:lineRule="auto"/>
        <w:jc w:val="both"/>
        <w:rPr>
          <w:rFonts w:ascii="Arial Narrow" w:hAnsi="Arial Narrow" w:cs="Calibri"/>
          <w:sz w:val="24"/>
          <w:szCs w:val="24"/>
        </w:rPr>
      </w:pPr>
    </w:p>
    <w:p w14:paraId="6FFE8A0E"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cs="Calibri"/>
          <w:sz w:val="24"/>
          <w:szCs w:val="24"/>
        </w:rPr>
        <w:t>Serviciile de instalare/configurare vor cuprinde:</w:t>
      </w:r>
    </w:p>
    <w:p w14:paraId="13031ED2"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instalare software aplicativ la nivel central si teritorial dupa caz;</w:t>
      </w:r>
    </w:p>
    <w:p w14:paraId="79C208C5"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configurare şi monitorizare.</w:t>
      </w:r>
    </w:p>
    <w:p w14:paraId="23D76D65" w14:textId="77777777" w:rsidR="00624C31" w:rsidRPr="002E50FC" w:rsidRDefault="00624C31" w:rsidP="005D38F6">
      <w:pPr>
        <w:spacing w:after="0"/>
        <w:jc w:val="both"/>
        <w:rPr>
          <w:rFonts w:ascii="Arial Narrow" w:hAnsi="Arial Narrow"/>
          <w:sz w:val="24"/>
          <w:szCs w:val="24"/>
          <w:lang w:eastAsia="ro-RO"/>
        </w:rPr>
      </w:pPr>
    </w:p>
    <w:p w14:paraId="1A8C910A" w14:textId="77777777" w:rsidR="00624C31" w:rsidRPr="002E50FC" w:rsidRDefault="00624C31" w:rsidP="005D38F6">
      <w:pPr>
        <w:pStyle w:val="Heading4ONRC"/>
        <w:numPr>
          <w:ilvl w:val="3"/>
          <w:numId w:val="20"/>
        </w:numPr>
        <w:spacing w:before="0"/>
        <w:jc w:val="both"/>
        <w:rPr>
          <w:rFonts w:ascii="Arial Narrow" w:hAnsi="Arial Narrow"/>
        </w:rPr>
      </w:pPr>
      <w:bookmarkStart w:id="295" w:name="_Toc335750067"/>
      <w:bookmarkStart w:id="296" w:name="_Toc236196865"/>
      <w:bookmarkStart w:id="297" w:name="_Toc490751318"/>
      <w:r w:rsidRPr="002E50FC">
        <w:rPr>
          <w:rFonts w:ascii="Arial Narrow" w:hAnsi="Arial Narrow"/>
        </w:rPr>
        <w:t>Testarea și testele de acceptanță</w:t>
      </w:r>
      <w:bookmarkEnd w:id="295"/>
      <w:bookmarkEnd w:id="296"/>
      <w:bookmarkEnd w:id="297"/>
    </w:p>
    <w:p w14:paraId="1DA4DBD7" w14:textId="77777777" w:rsidR="00624C31" w:rsidRPr="002E50FC" w:rsidRDefault="00624C31" w:rsidP="00B762EE">
      <w:pPr>
        <w:spacing w:after="0" w:line="240" w:lineRule="auto"/>
        <w:jc w:val="both"/>
        <w:rPr>
          <w:rFonts w:ascii="Arial Narrow" w:hAnsi="Arial Narrow" w:cs="Calibri"/>
          <w:sz w:val="24"/>
          <w:szCs w:val="24"/>
        </w:rPr>
      </w:pPr>
      <w:r w:rsidRPr="002E50FC">
        <w:rPr>
          <w:rFonts w:ascii="Arial Narrow" w:hAnsi="Arial Narrow" w:cs="Calibri"/>
          <w:sz w:val="24"/>
          <w:szCs w:val="24"/>
        </w:rPr>
        <w:t>Realizarea cu succes a testelor este condiție pentru obținerea acceptantei finale asupra soluţiilor livrate. Testele se consideră a fi încheiate cu succes dacă este posibilă furnizarea serviciilor solicitate in conditii optime conform cerintelor.</w:t>
      </w:r>
    </w:p>
    <w:p w14:paraId="58928B37" w14:textId="77777777" w:rsidR="00624C31" w:rsidRPr="002E50FC" w:rsidRDefault="00624C31" w:rsidP="005B500A">
      <w:pPr>
        <w:spacing w:after="0" w:line="240" w:lineRule="auto"/>
        <w:jc w:val="both"/>
        <w:rPr>
          <w:rFonts w:ascii="Arial Narrow" w:hAnsi="Arial Narrow" w:cs="Calibri"/>
          <w:sz w:val="24"/>
          <w:szCs w:val="24"/>
        </w:rPr>
      </w:pPr>
      <w:r w:rsidRPr="002E50FC">
        <w:rPr>
          <w:rFonts w:ascii="Arial Narrow" w:hAnsi="Arial Narrow" w:cs="Calibri"/>
          <w:sz w:val="24"/>
          <w:szCs w:val="24"/>
        </w:rPr>
        <w:t xml:space="preserve">Planul de testare va fi propus de Prestator şi agreat de Beneficiar. </w:t>
      </w:r>
    </w:p>
    <w:p w14:paraId="08F39B18" w14:textId="77777777" w:rsidR="00624C31" w:rsidRPr="002E50FC" w:rsidRDefault="00624C31" w:rsidP="00DF532D">
      <w:pPr>
        <w:spacing w:after="0" w:line="240" w:lineRule="auto"/>
        <w:jc w:val="both"/>
        <w:rPr>
          <w:rFonts w:ascii="Arial Narrow" w:hAnsi="Arial Narrow" w:cs="Calibri"/>
          <w:sz w:val="24"/>
          <w:szCs w:val="24"/>
        </w:rPr>
      </w:pPr>
      <w:r w:rsidRPr="002E50FC">
        <w:rPr>
          <w:rFonts w:ascii="Arial Narrow" w:hAnsi="Arial Narrow" w:cs="Calibri"/>
          <w:sz w:val="24"/>
          <w:szCs w:val="24"/>
        </w:rPr>
        <w:t>Testele vor include dar nu se vor limita la următoarele:</w:t>
      </w:r>
    </w:p>
    <w:p w14:paraId="0491A098"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Testare funcţională pe date relevante</w:t>
      </w:r>
    </w:p>
    <w:p w14:paraId="61CA9586"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Testare de performanţă (timp de răspuns corespunzător profilului de utilizator)</w:t>
      </w:r>
    </w:p>
    <w:p w14:paraId="33D71943"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Teste de stres (volum de date, număr de utilizatori concurenţi)</w:t>
      </w:r>
    </w:p>
    <w:p w14:paraId="5DF0E22D"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Teste de identificare a problemelor cu menţionarea zonei de cod care trebuie optimizată (clasă, funcţie, procedură, instrucţiune)</w:t>
      </w:r>
    </w:p>
    <w:p w14:paraId="7D21B315" w14:textId="77777777" w:rsidR="00624C31" w:rsidRPr="002E50FC" w:rsidRDefault="00624C31" w:rsidP="005D38F6">
      <w:pPr>
        <w:numPr>
          <w:ilvl w:val="0"/>
          <w:numId w:val="58"/>
        </w:numPr>
        <w:spacing w:after="0" w:line="240" w:lineRule="auto"/>
        <w:jc w:val="both"/>
        <w:rPr>
          <w:rFonts w:ascii="Arial Narrow" w:hAnsi="Arial Narrow"/>
          <w:sz w:val="24"/>
          <w:szCs w:val="24"/>
        </w:rPr>
      </w:pPr>
      <w:r w:rsidRPr="002E50FC">
        <w:rPr>
          <w:rFonts w:ascii="Arial Narrow" w:hAnsi="Arial Narrow"/>
          <w:sz w:val="24"/>
          <w:szCs w:val="24"/>
        </w:rPr>
        <w:t>Testare pentru acceptanţa finală.</w:t>
      </w:r>
    </w:p>
    <w:p w14:paraId="10E02B90"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Ofertantul trebuie sa prezinte in cadrul propunerii tehnice metodologia de testare după care se vor realiza activitățile de testare în timpul desfășurării proiectului.</w:t>
      </w:r>
    </w:p>
    <w:p w14:paraId="02F3DB67" w14:textId="77777777" w:rsidR="00624C31" w:rsidRPr="002E50FC" w:rsidRDefault="00624C31" w:rsidP="005D38F6">
      <w:pPr>
        <w:spacing w:after="0" w:line="240" w:lineRule="auto"/>
        <w:jc w:val="both"/>
        <w:rPr>
          <w:rFonts w:ascii="Arial Narrow" w:hAnsi="Arial Narrow" w:cs="Calibri"/>
          <w:sz w:val="24"/>
          <w:szCs w:val="24"/>
        </w:rPr>
      </w:pPr>
      <w:r w:rsidRPr="002E50FC">
        <w:rPr>
          <w:rFonts w:ascii="Arial Narrow" w:hAnsi="Arial Narrow" w:cs="Calibri"/>
          <w:sz w:val="24"/>
          <w:szCs w:val="24"/>
        </w:rPr>
        <w:t>Planul detaliat de testare, însoțit de scenariile de testare, va fi realizat de către Prestator și aprobat de Beneficiar înainte de fiecare etapă de testare agreată prin planul de proiect.</w:t>
      </w:r>
    </w:p>
    <w:p w14:paraId="6034B8B6"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Beneficiarul (cu asistența Prestatorului) va rula toate scenariile pentru testele de acceptanță ale componentei livrate. Testele de acceptanţă se vor derula în conformitate cu Planul de Testare.</w:t>
      </w:r>
    </w:p>
    <w:p w14:paraId="619F0418" w14:textId="77777777" w:rsidR="00624C31" w:rsidRPr="002E50FC" w:rsidRDefault="00624C31" w:rsidP="005D38F6">
      <w:pPr>
        <w:spacing w:after="0" w:line="240" w:lineRule="auto"/>
        <w:jc w:val="both"/>
        <w:rPr>
          <w:rFonts w:ascii="Arial Narrow" w:hAnsi="Arial Narrow"/>
          <w:sz w:val="24"/>
          <w:szCs w:val="24"/>
        </w:rPr>
      </w:pPr>
    </w:p>
    <w:p w14:paraId="2C6D05BB" w14:textId="77777777" w:rsidR="00624C31" w:rsidRPr="002E50FC" w:rsidRDefault="00624C31" w:rsidP="005D38F6">
      <w:pPr>
        <w:pStyle w:val="Heading4ONRC"/>
        <w:numPr>
          <w:ilvl w:val="3"/>
          <w:numId w:val="20"/>
        </w:numPr>
        <w:spacing w:before="0"/>
        <w:jc w:val="both"/>
        <w:rPr>
          <w:rFonts w:ascii="Arial Narrow" w:hAnsi="Arial Narrow"/>
        </w:rPr>
      </w:pPr>
      <w:r w:rsidRPr="002E50FC">
        <w:rPr>
          <w:rFonts w:ascii="Arial Narrow" w:hAnsi="Arial Narrow"/>
        </w:rPr>
        <w:t>Intrarea in productie</w:t>
      </w:r>
    </w:p>
    <w:p w14:paraId="6D8197D2" w14:textId="77777777" w:rsidR="00624C31" w:rsidRPr="002E50FC" w:rsidRDefault="00624C31" w:rsidP="00B762EE">
      <w:pPr>
        <w:spacing w:after="0" w:line="240" w:lineRule="auto"/>
        <w:jc w:val="both"/>
        <w:rPr>
          <w:rFonts w:ascii="Arial Narrow" w:hAnsi="Arial Narrow" w:cs="Calibri"/>
          <w:sz w:val="24"/>
          <w:szCs w:val="24"/>
        </w:rPr>
      </w:pPr>
      <w:r w:rsidRPr="002E50FC">
        <w:rPr>
          <w:rFonts w:ascii="Arial Narrow" w:hAnsi="Arial Narrow" w:cs="Calibri"/>
          <w:sz w:val="24"/>
          <w:szCs w:val="24"/>
        </w:rPr>
        <w:t xml:space="preserve">Ofertanții trebuie să prezinte planul care va fi utilizat la trecerea în producție a sistemului. </w:t>
      </w:r>
    </w:p>
    <w:p w14:paraId="1FAA38AB" w14:textId="77777777" w:rsidR="00624C31" w:rsidRPr="002E50FC" w:rsidRDefault="00624C31" w:rsidP="005B500A">
      <w:pPr>
        <w:spacing w:after="0" w:line="240" w:lineRule="auto"/>
        <w:jc w:val="both"/>
        <w:rPr>
          <w:rFonts w:ascii="Arial Narrow" w:hAnsi="Arial Narrow" w:cs="Calibri"/>
          <w:sz w:val="24"/>
          <w:szCs w:val="24"/>
        </w:rPr>
      </w:pPr>
      <w:r w:rsidRPr="002E50FC">
        <w:rPr>
          <w:rFonts w:ascii="Arial Narrow" w:hAnsi="Arial Narrow" w:cs="Calibri"/>
          <w:sz w:val="24"/>
          <w:szCs w:val="24"/>
        </w:rPr>
        <w:t xml:space="preserve">Planul prezentat trebuie să țină cont de legăturile logice între subsisteme astfel încât să se asigure o trecere în producție coerentă şi cu impact minim asupra activităţilor zilnice ale angajaţilor Beneficiarului. </w:t>
      </w:r>
    </w:p>
    <w:p w14:paraId="604CC8D1" w14:textId="77777777" w:rsidR="00624C31" w:rsidRPr="002E50FC" w:rsidRDefault="00624C31" w:rsidP="00DF532D">
      <w:pPr>
        <w:spacing w:after="0" w:line="240" w:lineRule="auto"/>
        <w:jc w:val="both"/>
        <w:rPr>
          <w:rFonts w:ascii="Arial Narrow" w:hAnsi="Arial Narrow"/>
          <w:color w:val="FF0000"/>
          <w:sz w:val="24"/>
          <w:szCs w:val="24"/>
        </w:rPr>
      </w:pPr>
    </w:p>
    <w:p w14:paraId="7CC0EBD0"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lastRenderedPageBreak/>
        <w:t>Servicii de garantie si suport</w:t>
      </w:r>
    </w:p>
    <w:p w14:paraId="10238E5D" w14:textId="77777777" w:rsidR="00624C31" w:rsidRPr="002E50FC" w:rsidRDefault="00624C31" w:rsidP="00B762EE">
      <w:pPr>
        <w:jc w:val="both"/>
        <w:rPr>
          <w:rFonts w:ascii="Arial Narrow" w:hAnsi="Arial Narrow"/>
          <w:b/>
          <w:sz w:val="24"/>
          <w:szCs w:val="24"/>
        </w:rPr>
      </w:pPr>
      <w:r w:rsidRPr="002E50FC">
        <w:rPr>
          <w:rFonts w:ascii="Arial Narrow" w:hAnsi="Arial Narrow"/>
          <w:b/>
          <w:sz w:val="24"/>
          <w:szCs w:val="24"/>
        </w:rPr>
        <w:t>Cerinţele de garanție și suport exprimate în continuare sunt cerinţe minime obligatorii.</w:t>
      </w:r>
    </w:p>
    <w:p w14:paraId="3F194CBE" w14:textId="77777777" w:rsidR="00624C31" w:rsidRPr="002E50FC" w:rsidRDefault="00624C31" w:rsidP="005D38F6">
      <w:pPr>
        <w:tabs>
          <w:tab w:val="left" w:pos="600"/>
        </w:tabs>
        <w:jc w:val="both"/>
        <w:rPr>
          <w:rFonts w:ascii="Arial Narrow" w:hAnsi="Arial Narrow"/>
          <w:sz w:val="24"/>
          <w:szCs w:val="24"/>
        </w:rPr>
      </w:pPr>
      <w:r w:rsidRPr="002E50FC">
        <w:rPr>
          <w:rFonts w:ascii="Arial Narrow" w:hAnsi="Arial Narrow"/>
          <w:sz w:val="24"/>
          <w:szCs w:val="24"/>
        </w:rPr>
        <w:t>Perioada de garanţie şi suport pentru sistemul informatic va fi asigurata pentru:</w:t>
      </w:r>
    </w:p>
    <w:p w14:paraId="48A1EF63" w14:textId="77777777" w:rsidR="00624C31" w:rsidRPr="002E50FC" w:rsidRDefault="00624C31" w:rsidP="00B762EE">
      <w:pPr>
        <w:pStyle w:val="Listparagraf1"/>
        <w:suppressAutoHyphens/>
        <w:spacing w:after="0" w:line="240" w:lineRule="auto"/>
        <w:ind w:left="0"/>
        <w:contextualSpacing w:val="0"/>
        <w:jc w:val="both"/>
        <w:rPr>
          <w:rFonts w:ascii="Arial Narrow" w:hAnsi="Arial Narrow"/>
          <w:b/>
          <w:i/>
          <w:sz w:val="24"/>
          <w:szCs w:val="24"/>
        </w:rPr>
      </w:pPr>
      <w:r w:rsidRPr="002E50FC">
        <w:rPr>
          <w:rFonts w:ascii="Arial Narrow" w:hAnsi="Arial Narrow"/>
          <w:b/>
          <w:i/>
          <w:sz w:val="24"/>
          <w:szCs w:val="24"/>
        </w:rPr>
        <w:t xml:space="preserve">Minim 3 ani pentru hardware </w:t>
      </w:r>
      <w:bookmarkStart w:id="298" w:name="OLE_LINK14"/>
      <w:bookmarkStart w:id="299" w:name="OLE_LINK15"/>
      <w:r w:rsidRPr="002E50FC">
        <w:rPr>
          <w:rFonts w:ascii="Arial Narrow" w:hAnsi="Arial Narrow"/>
          <w:b/>
          <w:i/>
          <w:sz w:val="24"/>
          <w:szCs w:val="24"/>
        </w:rPr>
        <w:t>de la data semnării procesului verbal de recepţie</w:t>
      </w:r>
      <w:bookmarkEnd w:id="298"/>
      <w:bookmarkEnd w:id="299"/>
      <w:r w:rsidRPr="002E50FC">
        <w:rPr>
          <w:rFonts w:ascii="Arial Narrow" w:hAnsi="Arial Narrow"/>
          <w:b/>
          <w:i/>
          <w:sz w:val="24"/>
          <w:szCs w:val="24"/>
        </w:rPr>
        <w:t xml:space="preserve"> cantitativa.</w:t>
      </w:r>
    </w:p>
    <w:p w14:paraId="0769850E" w14:textId="77777777" w:rsidR="00624C31" w:rsidRPr="002E50FC" w:rsidRDefault="00624C31" w:rsidP="00B762EE">
      <w:pPr>
        <w:spacing w:after="0" w:line="240" w:lineRule="auto"/>
        <w:jc w:val="both"/>
        <w:rPr>
          <w:rFonts w:ascii="Arial Narrow" w:hAnsi="Arial Narrow" w:cs="Calibri"/>
          <w:i/>
          <w:sz w:val="24"/>
          <w:szCs w:val="24"/>
        </w:rPr>
      </w:pPr>
      <w:r w:rsidRPr="002E50FC">
        <w:rPr>
          <w:rFonts w:ascii="Arial Narrow" w:hAnsi="Arial Narrow" w:cs="Calibri"/>
          <w:i/>
          <w:sz w:val="24"/>
          <w:szCs w:val="24"/>
        </w:rPr>
        <w:t xml:space="preserve">Garanţia produselor hardware asigură înlocuirea oricărei componente defecte, costurile înlocuirii fiind suportate de către furnizorul echipamentului. </w:t>
      </w:r>
    </w:p>
    <w:p w14:paraId="762226A0" w14:textId="77777777" w:rsidR="00624C31" w:rsidRPr="002E50FC" w:rsidRDefault="00624C31" w:rsidP="005B500A">
      <w:pPr>
        <w:pStyle w:val="Bodytext1"/>
        <w:spacing w:before="0" w:beforeAutospacing="0" w:after="0" w:afterAutospacing="0"/>
        <w:ind w:left="0"/>
        <w:rPr>
          <w:rFonts w:ascii="Arial Narrow" w:hAnsi="Arial Narrow"/>
          <w:i/>
          <w:sz w:val="24"/>
          <w:szCs w:val="24"/>
        </w:rPr>
      </w:pPr>
      <w:r w:rsidRPr="002E50FC">
        <w:rPr>
          <w:rFonts w:ascii="Arial Narrow" w:hAnsi="Arial Narrow"/>
          <w:i/>
          <w:sz w:val="24"/>
          <w:szCs w:val="24"/>
        </w:rPr>
        <w:t xml:space="preserve">În perioada de garanţie, Prestatorul se obligă să asigure constatarea defecţiunilor hardware și remedierea defectelor on-site. </w:t>
      </w:r>
    </w:p>
    <w:p w14:paraId="1730BF57" w14:textId="77777777" w:rsidR="00624C31" w:rsidRPr="002E50FC" w:rsidRDefault="00624C31" w:rsidP="00DF532D">
      <w:pPr>
        <w:pStyle w:val="Bodytext1"/>
        <w:spacing w:before="0" w:beforeAutospacing="0" w:after="0" w:afterAutospacing="0"/>
        <w:ind w:left="0"/>
        <w:rPr>
          <w:rFonts w:ascii="Arial Narrow" w:hAnsi="Arial Narrow"/>
          <w:i/>
          <w:sz w:val="24"/>
          <w:szCs w:val="24"/>
        </w:rPr>
      </w:pPr>
      <w:r w:rsidRPr="002E50FC">
        <w:rPr>
          <w:rFonts w:ascii="Arial Narrow" w:hAnsi="Arial Narrow"/>
          <w:i/>
          <w:sz w:val="24"/>
          <w:szCs w:val="24"/>
        </w:rPr>
        <w:t>Remedierea defectelor se va face la sediul ONRC, iar în cazul unor defecte mai grave, echipamentele se vor transporta de către furnizor la sediul acestuia, asigurându-se însă continuitatea serviciilor informatice ale ONRC.</w:t>
      </w:r>
    </w:p>
    <w:p w14:paraId="44291FC8" w14:textId="77777777" w:rsidR="00624C31" w:rsidRPr="002E50FC" w:rsidRDefault="00624C31" w:rsidP="005D38F6">
      <w:pPr>
        <w:numPr>
          <w:ilvl w:val="0"/>
          <w:numId w:val="58"/>
        </w:numPr>
        <w:spacing w:after="0" w:line="240" w:lineRule="auto"/>
        <w:jc w:val="both"/>
        <w:rPr>
          <w:rFonts w:ascii="Arial Narrow" w:hAnsi="Arial Narrow"/>
          <w:i/>
          <w:sz w:val="24"/>
          <w:szCs w:val="24"/>
        </w:rPr>
      </w:pPr>
      <w:r w:rsidRPr="002E50FC">
        <w:rPr>
          <w:rFonts w:ascii="Arial Narrow" w:hAnsi="Arial Narrow"/>
          <w:i/>
          <w:sz w:val="24"/>
          <w:szCs w:val="24"/>
        </w:rPr>
        <w:t>În situaţia în care este necesară transportarea echipamentelor în afara sediului ONRC, toate mijloacele de stocare a datelor vor fi reţinute de către beneficiar (hard-discurile vor fi scoase din echipamente și păstrate la sediul ONRC).</w:t>
      </w:r>
    </w:p>
    <w:p w14:paraId="78B517D1" w14:textId="77777777" w:rsidR="00624C31" w:rsidRPr="002E50FC" w:rsidRDefault="00624C31" w:rsidP="005D38F6">
      <w:pPr>
        <w:numPr>
          <w:ilvl w:val="0"/>
          <w:numId w:val="58"/>
        </w:numPr>
        <w:spacing w:after="0" w:line="240" w:lineRule="auto"/>
        <w:jc w:val="both"/>
        <w:rPr>
          <w:rFonts w:ascii="Arial Narrow" w:hAnsi="Arial Narrow"/>
          <w:i/>
          <w:sz w:val="24"/>
          <w:szCs w:val="24"/>
        </w:rPr>
      </w:pPr>
      <w:r w:rsidRPr="002E50FC">
        <w:rPr>
          <w:rFonts w:ascii="Arial Narrow" w:hAnsi="Arial Narrow"/>
          <w:i/>
          <w:sz w:val="24"/>
          <w:szCs w:val="24"/>
        </w:rPr>
        <w:t>La finalizarea fiecărei intervenţii în cadrul perioadei de garanţie se va întocmi o fişă de intervenţie care va conţine următoarele detalii: data intervenţiei, descrierea intervenţiei, modalitatea de rezolvare a intervenţiei (reparaţie/înlocuire), durata de intervenţie şi confirmarea recepţiei prin semnăturile Prestatorului şi beneficiarului.</w:t>
      </w:r>
    </w:p>
    <w:p w14:paraId="565F96CC" w14:textId="77777777" w:rsidR="00624C31" w:rsidRPr="002E50FC" w:rsidRDefault="00624C31" w:rsidP="005D38F6">
      <w:pPr>
        <w:pStyle w:val="Listparagraf1"/>
        <w:tabs>
          <w:tab w:val="left" w:pos="5040"/>
        </w:tabs>
        <w:ind w:left="0"/>
        <w:jc w:val="both"/>
        <w:rPr>
          <w:rFonts w:ascii="Arial Narrow" w:hAnsi="Arial Narrow"/>
          <w:sz w:val="24"/>
          <w:szCs w:val="24"/>
        </w:rPr>
      </w:pPr>
    </w:p>
    <w:p w14:paraId="2C290347" w14:textId="77777777" w:rsidR="00624C31" w:rsidRPr="002E50FC" w:rsidRDefault="00624C31" w:rsidP="00043FC0">
      <w:pPr>
        <w:pStyle w:val="Listparagraf1"/>
        <w:suppressAutoHyphens/>
        <w:spacing w:after="0" w:line="240" w:lineRule="auto"/>
        <w:ind w:left="0"/>
        <w:contextualSpacing w:val="0"/>
        <w:jc w:val="both"/>
        <w:rPr>
          <w:rFonts w:ascii="Arial Narrow" w:hAnsi="Arial Narrow" w:cs="Calibri"/>
          <w:sz w:val="24"/>
          <w:szCs w:val="24"/>
        </w:rPr>
      </w:pPr>
      <w:r w:rsidRPr="002E50FC">
        <w:rPr>
          <w:rFonts w:ascii="Arial Narrow" w:hAnsi="Arial Narrow"/>
          <w:b/>
          <w:i/>
          <w:sz w:val="24"/>
          <w:szCs w:val="24"/>
        </w:rPr>
        <w:t>Minim 2 ani pentru produse software standard (inclusiv SO, software de cluster, dacă este cazul) de la data semnării procesului verbal de recepţie cantitativa</w:t>
      </w:r>
      <w:r w:rsidRPr="002E50FC">
        <w:rPr>
          <w:rFonts w:ascii="Arial Narrow" w:hAnsi="Arial Narrow"/>
          <w:i/>
          <w:sz w:val="24"/>
          <w:szCs w:val="24"/>
        </w:rPr>
        <w:t xml:space="preserve">. </w:t>
      </w:r>
      <w:r w:rsidRPr="002E50FC">
        <w:rPr>
          <w:rFonts w:ascii="Arial Narrow" w:hAnsi="Arial Narrow"/>
          <w:sz w:val="24"/>
          <w:szCs w:val="24"/>
        </w:rPr>
        <w:t>Garantia produselor software va cuprinde:</w:t>
      </w:r>
    </w:p>
    <w:p w14:paraId="3C6F753D" w14:textId="77777777" w:rsidR="00624C31" w:rsidRPr="002E50FC" w:rsidRDefault="00624C31" w:rsidP="00043FC0">
      <w:pPr>
        <w:pStyle w:val="ListParagraph"/>
        <w:numPr>
          <w:ilvl w:val="0"/>
          <w:numId w:val="128"/>
        </w:numPr>
        <w:tabs>
          <w:tab w:val="left" w:pos="1320"/>
        </w:tabs>
        <w:spacing w:after="0" w:line="240" w:lineRule="auto"/>
        <w:jc w:val="both"/>
        <w:rPr>
          <w:rFonts w:ascii="Arial Narrow" w:hAnsi="Arial Narrow"/>
          <w:i/>
          <w:sz w:val="24"/>
          <w:szCs w:val="24"/>
        </w:rPr>
      </w:pPr>
      <w:r w:rsidRPr="002E50FC">
        <w:rPr>
          <w:rFonts w:ascii="Arial Narrow" w:hAnsi="Arial Narrow"/>
          <w:i/>
          <w:sz w:val="24"/>
          <w:szCs w:val="24"/>
        </w:rPr>
        <w:t>Acces la ultima versiune, patch-uri, fix-uri publicate de producator;</w:t>
      </w:r>
    </w:p>
    <w:p w14:paraId="1AF172B7" w14:textId="77777777" w:rsidR="00624C31" w:rsidRPr="002E50FC" w:rsidRDefault="00624C31" w:rsidP="00043FC0">
      <w:pPr>
        <w:pStyle w:val="ListParagraph"/>
        <w:numPr>
          <w:ilvl w:val="0"/>
          <w:numId w:val="128"/>
        </w:numPr>
        <w:tabs>
          <w:tab w:val="left" w:pos="1320"/>
        </w:tabs>
        <w:spacing w:after="0" w:line="240" w:lineRule="auto"/>
        <w:jc w:val="both"/>
        <w:rPr>
          <w:rFonts w:ascii="Arial Narrow" w:hAnsi="Arial Narrow"/>
          <w:i/>
          <w:sz w:val="24"/>
          <w:szCs w:val="24"/>
        </w:rPr>
      </w:pPr>
      <w:r w:rsidRPr="002E50FC">
        <w:rPr>
          <w:rFonts w:ascii="Arial Narrow" w:hAnsi="Arial Narrow"/>
          <w:i/>
          <w:sz w:val="24"/>
          <w:szCs w:val="24"/>
        </w:rPr>
        <w:t>Acces la documentaţia tehnica;</w:t>
      </w:r>
    </w:p>
    <w:p w14:paraId="3BCA89E2" w14:textId="77777777" w:rsidR="00624C31" w:rsidRPr="002E50FC" w:rsidRDefault="00624C31" w:rsidP="00043FC0">
      <w:pPr>
        <w:pStyle w:val="ListParagraph"/>
        <w:numPr>
          <w:ilvl w:val="0"/>
          <w:numId w:val="128"/>
        </w:numPr>
        <w:tabs>
          <w:tab w:val="left" w:pos="1320"/>
        </w:tabs>
        <w:spacing w:after="0" w:line="240" w:lineRule="auto"/>
        <w:jc w:val="both"/>
        <w:rPr>
          <w:rFonts w:ascii="Arial Narrow" w:hAnsi="Arial Narrow"/>
          <w:i/>
          <w:sz w:val="24"/>
          <w:szCs w:val="24"/>
        </w:rPr>
      </w:pPr>
      <w:r w:rsidRPr="002E50FC">
        <w:rPr>
          <w:rFonts w:ascii="Arial Narrow" w:hAnsi="Arial Narrow"/>
          <w:i/>
          <w:sz w:val="24"/>
          <w:szCs w:val="24"/>
        </w:rPr>
        <w:t>Analiza problemelor;</w:t>
      </w:r>
    </w:p>
    <w:p w14:paraId="64186DCE" w14:textId="77777777" w:rsidR="00624C31" w:rsidRPr="002E50FC" w:rsidRDefault="00624C31" w:rsidP="00043FC0">
      <w:pPr>
        <w:pStyle w:val="ListParagraph"/>
        <w:numPr>
          <w:ilvl w:val="0"/>
          <w:numId w:val="128"/>
        </w:numPr>
        <w:tabs>
          <w:tab w:val="left" w:pos="1320"/>
        </w:tabs>
        <w:spacing w:after="0" w:line="240" w:lineRule="auto"/>
        <w:jc w:val="both"/>
        <w:rPr>
          <w:rFonts w:ascii="Arial Narrow" w:hAnsi="Arial Narrow"/>
          <w:i/>
          <w:sz w:val="24"/>
          <w:szCs w:val="24"/>
        </w:rPr>
      </w:pPr>
      <w:r w:rsidRPr="002E50FC">
        <w:rPr>
          <w:rFonts w:ascii="Arial Narrow" w:hAnsi="Arial Narrow"/>
          <w:i/>
          <w:sz w:val="24"/>
          <w:szCs w:val="24"/>
        </w:rPr>
        <w:t>Prioritizarea problemelor după severitatea acestora;</w:t>
      </w:r>
    </w:p>
    <w:p w14:paraId="18395559" w14:textId="77777777" w:rsidR="00624C31" w:rsidRPr="002E50FC" w:rsidRDefault="00624C31" w:rsidP="00080356">
      <w:pPr>
        <w:pStyle w:val="ListParagraph"/>
        <w:numPr>
          <w:ilvl w:val="0"/>
          <w:numId w:val="128"/>
        </w:numPr>
        <w:tabs>
          <w:tab w:val="left" w:pos="1320"/>
        </w:tabs>
        <w:spacing w:after="0" w:line="240" w:lineRule="auto"/>
        <w:jc w:val="both"/>
        <w:rPr>
          <w:rFonts w:ascii="Arial Narrow" w:hAnsi="Arial Narrow"/>
          <w:i/>
          <w:sz w:val="24"/>
          <w:szCs w:val="24"/>
        </w:rPr>
      </w:pPr>
      <w:r w:rsidRPr="002E50FC">
        <w:rPr>
          <w:rFonts w:ascii="Arial Narrow" w:hAnsi="Arial Narrow"/>
          <w:i/>
          <w:sz w:val="24"/>
          <w:szCs w:val="24"/>
        </w:rPr>
        <w:t xml:space="preserve">Comunicarea cererilor de asistenţă către un centru de suport tehnic; </w:t>
      </w:r>
    </w:p>
    <w:p w14:paraId="6A8C052E" w14:textId="77777777" w:rsidR="00624C31" w:rsidRPr="002E50FC" w:rsidRDefault="00624C31" w:rsidP="005D38F6">
      <w:pPr>
        <w:pStyle w:val="Listparagraf1"/>
        <w:tabs>
          <w:tab w:val="left" w:pos="5040"/>
        </w:tabs>
        <w:ind w:left="0"/>
        <w:jc w:val="both"/>
        <w:rPr>
          <w:rFonts w:ascii="Arial Narrow" w:hAnsi="Arial Narrow"/>
          <w:sz w:val="24"/>
          <w:szCs w:val="24"/>
        </w:rPr>
      </w:pPr>
    </w:p>
    <w:p w14:paraId="18AFAB5A" w14:textId="77777777" w:rsidR="00624C31" w:rsidRPr="002E50FC" w:rsidRDefault="00624C31" w:rsidP="005D38F6">
      <w:pPr>
        <w:pStyle w:val="Listparagraf1"/>
        <w:suppressAutoHyphens/>
        <w:spacing w:after="0" w:line="240" w:lineRule="auto"/>
        <w:ind w:left="0"/>
        <w:contextualSpacing w:val="0"/>
        <w:jc w:val="both"/>
        <w:rPr>
          <w:rFonts w:ascii="Arial Narrow" w:hAnsi="Arial Narrow"/>
          <w:b/>
          <w:i/>
          <w:sz w:val="24"/>
          <w:szCs w:val="24"/>
        </w:rPr>
      </w:pPr>
      <w:r w:rsidRPr="002E50FC">
        <w:rPr>
          <w:rFonts w:ascii="Arial Narrow" w:hAnsi="Arial Narrow"/>
          <w:b/>
          <w:i/>
          <w:sz w:val="24"/>
          <w:szCs w:val="24"/>
        </w:rPr>
        <w:t>Minim 2 ani garantie pentru aplicaţiile dezvoltate de la data punerii in functiune a sistemului informatic cu toate functionalitatile acestuia.</w:t>
      </w:r>
    </w:p>
    <w:p w14:paraId="264D55EB" w14:textId="77777777" w:rsidR="00624C31" w:rsidRPr="002E50FC" w:rsidRDefault="00624C31" w:rsidP="005D38F6">
      <w:pPr>
        <w:spacing w:after="0" w:line="240" w:lineRule="auto"/>
        <w:jc w:val="both"/>
        <w:rPr>
          <w:rFonts w:ascii="Arial Narrow" w:hAnsi="Arial Narrow" w:cs="Calibri"/>
          <w:i/>
          <w:sz w:val="24"/>
          <w:szCs w:val="24"/>
        </w:rPr>
      </w:pPr>
      <w:r w:rsidRPr="002E50FC">
        <w:rPr>
          <w:rFonts w:ascii="Arial Narrow" w:hAnsi="Arial Narrow" w:cs="Calibri"/>
          <w:i/>
          <w:sz w:val="24"/>
          <w:szCs w:val="24"/>
        </w:rPr>
        <w:t xml:space="preserve">Aceste servicii obligă ofertantul/furnizorul noului sistem să rezolve orice neconformitate a sistemului informatic, în concordanţă cu specificatiile acestuia. </w:t>
      </w:r>
    </w:p>
    <w:p w14:paraId="7FE5D103" w14:textId="77777777" w:rsidR="00624C31" w:rsidRPr="002E50FC" w:rsidRDefault="00624C31" w:rsidP="005D38F6">
      <w:pPr>
        <w:pStyle w:val="Listparagraf1"/>
        <w:ind w:left="0"/>
        <w:jc w:val="both"/>
        <w:rPr>
          <w:rFonts w:ascii="Arial Narrow" w:hAnsi="Arial Narrow"/>
          <w:i/>
          <w:sz w:val="24"/>
          <w:szCs w:val="24"/>
        </w:rPr>
      </w:pPr>
      <w:r w:rsidRPr="002E50FC">
        <w:rPr>
          <w:rFonts w:ascii="Arial Narrow" w:hAnsi="Arial Narrow"/>
          <w:i/>
          <w:sz w:val="24"/>
          <w:szCs w:val="24"/>
        </w:rPr>
        <w:t>În cazul in care sunt necesare modificari, implementatorul este obligat:</w:t>
      </w:r>
    </w:p>
    <w:p w14:paraId="2E906C95" w14:textId="77777777" w:rsidR="00624C31" w:rsidRPr="002E50FC" w:rsidRDefault="00624C31" w:rsidP="005D38F6">
      <w:pPr>
        <w:pStyle w:val="Listparagraf1"/>
        <w:numPr>
          <w:ilvl w:val="0"/>
          <w:numId w:val="127"/>
        </w:numPr>
        <w:suppressAutoHyphens/>
        <w:spacing w:after="0" w:line="240" w:lineRule="auto"/>
        <w:contextualSpacing w:val="0"/>
        <w:jc w:val="both"/>
        <w:rPr>
          <w:rFonts w:ascii="Arial Narrow" w:hAnsi="Arial Narrow"/>
          <w:i/>
          <w:sz w:val="24"/>
          <w:szCs w:val="24"/>
        </w:rPr>
      </w:pPr>
      <w:r w:rsidRPr="002E50FC">
        <w:rPr>
          <w:rFonts w:ascii="Arial Narrow" w:hAnsi="Arial Narrow"/>
          <w:i/>
          <w:sz w:val="24"/>
          <w:szCs w:val="24"/>
        </w:rPr>
        <w:t>să modifice/actualizeze aplicaţiile componente ale sistemului;</w:t>
      </w:r>
    </w:p>
    <w:p w14:paraId="75A259C8" w14:textId="77777777" w:rsidR="00624C31" w:rsidRPr="002E50FC" w:rsidRDefault="00624C31" w:rsidP="005D38F6">
      <w:pPr>
        <w:pStyle w:val="Listparagraf1"/>
        <w:numPr>
          <w:ilvl w:val="0"/>
          <w:numId w:val="127"/>
        </w:numPr>
        <w:suppressAutoHyphens/>
        <w:spacing w:after="0" w:line="240" w:lineRule="auto"/>
        <w:contextualSpacing w:val="0"/>
        <w:jc w:val="both"/>
        <w:rPr>
          <w:rFonts w:ascii="Arial Narrow" w:hAnsi="Arial Narrow"/>
          <w:i/>
          <w:sz w:val="24"/>
          <w:szCs w:val="24"/>
        </w:rPr>
      </w:pPr>
      <w:r w:rsidRPr="002E50FC">
        <w:rPr>
          <w:rFonts w:ascii="Arial Narrow" w:hAnsi="Arial Narrow"/>
          <w:i/>
          <w:sz w:val="24"/>
          <w:szCs w:val="24"/>
        </w:rPr>
        <w:t xml:space="preserve">să modifice/actualizeze şi documentaţia acestor aplicaţii; </w:t>
      </w:r>
    </w:p>
    <w:p w14:paraId="705B3CB3" w14:textId="77777777" w:rsidR="00624C31" w:rsidRPr="002E50FC" w:rsidRDefault="00624C31" w:rsidP="005D38F6">
      <w:pPr>
        <w:pStyle w:val="Listparagraf1"/>
        <w:numPr>
          <w:ilvl w:val="0"/>
          <w:numId w:val="127"/>
        </w:numPr>
        <w:suppressAutoHyphens/>
        <w:spacing w:after="0" w:line="240" w:lineRule="auto"/>
        <w:contextualSpacing w:val="0"/>
        <w:jc w:val="both"/>
        <w:rPr>
          <w:rFonts w:ascii="Arial Narrow" w:hAnsi="Arial Narrow"/>
          <w:i/>
          <w:sz w:val="24"/>
          <w:szCs w:val="24"/>
        </w:rPr>
      </w:pPr>
      <w:r w:rsidRPr="002E50FC">
        <w:rPr>
          <w:rFonts w:ascii="Arial Narrow" w:hAnsi="Arial Narrow"/>
          <w:i/>
          <w:sz w:val="24"/>
          <w:szCs w:val="24"/>
        </w:rPr>
        <w:t>să predea codul sursă, executabilele şi kit-urile de instalare ale aplicaţiilor modificate.</w:t>
      </w:r>
    </w:p>
    <w:p w14:paraId="7734805B" w14:textId="77777777" w:rsidR="00624C31" w:rsidRPr="002E50FC" w:rsidRDefault="00624C31" w:rsidP="005D38F6">
      <w:pPr>
        <w:pStyle w:val="Index"/>
        <w:suppressLineNumbers w:val="0"/>
        <w:tabs>
          <w:tab w:val="left" w:pos="426"/>
        </w:tabs>
        <w:rPr>
          <w:rFonts w:ascii="Arial Narrow" w:hAnsi="Arial Narrow" w:cs="Times New Roman"/>
          <w:i/>
          <w:lang w:val="ro-RO"/>
        </w:rPr>
      </w:pPr>
      <w:r w:rsidRPr="002E50FC">
        <w:rPr>
          <w:rFonts w:ascii="Arial Narrow" w:hAnsi="Arial Narrow" w:cs="Times New Roman"/>
          <w:i/>
          <w:lang w:val="ro-RO"/>
        </w:rPr>
        <w:t xml:space="preserve">Aplicaţiile vor respecta specificaţiile funcţionale, vor fi fără erori şi vor rula fără întreruperi sau probleme de funcţionare, în caz contrar Ofertantul având obligaţia de a remedia erorile în cauză. </w:t>
      </w:r>
    </w:p>
    <w:p w14:paraId="342D2177" w14:textId="77777777" w:rsidR="00624C31" w:rsidRPr="002E50FC" w:rsidRDefault="00624C31" w:rsidP="00D9421F">
      <w:pPr>
        <w:tabs>
          <w:tab w:val="left" w:pos="426"/>
        </w:tabs>
        <w:jc w:val="both"/>
        <w:rPr>
          <w:rFonts w:ascii="Arial Narrow" w:hAnsi="Arial Narrow"/>
          <w:i/>
          <w:sz w:val="24"/>
          <w:szCs w:val="24"/>
        </w:rPr>
      </w:pPr>
    </w:p>
    <w:p w14:paraId="42699631" w14:textId="77777777" w:rsidR="00624C31" w:rsidRPr="002E50FC" w:rsidRDefault="00624C31" w:rsidP="00B762EE">
      <w:pPr>
        <w:tabs>
          <w:tab w:val="left" w:pos="426"/>
        </w:tabs>
        <w:jc w:val="both"/>
        <w:rPr>
          <w:rFonts w:ascii="Arial Narrow" w:hAnsi="Arial Narrow"/>
          <w:i/>
          <w:sz w:val="24"/>
          <w:szCs w:val="24"/>
        </w:rPr>
      </w:pPr>
      <w:r w:rsidRPr="002E50FC">
        <w:rPr>
          <w:rFonts w:ascii="Arial Narrow" w:hAnsi="Arial Narrow"/>
          <w:i/>
          <w:sz w:val="24"/>
          <w:szCs w:val="24"/>
        </w:rPr>
        <w:lastRenderedPageBreak/>
        <w:t xml:space="preserve">În perioada de garantie, Ofertantul va remedia erorile de funcţionare ale sistemului  livrat. Aplicaţiile implementate nu vor avea vulnerabilităţi privitoare la atacuri sau intruziuni în sistem. Aceste aspecte vor fi detaliate de către Ofertant în documentul de specificaţii tehnice ale aplicaţiilor informatice;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5"/>
        <w:gridCol w:w="1800"/>
        <w:gridCol w:w="2970"/>
        <w:gridCol w:w="2430"/>
      </w:tblGrid>
      <w:tr w:rsidR="00624C31" w:rsidRPr="002E50FC" w14:paraId="652528FC" w14:textId="77777777" w:rsidTr="00831694">
        <w:trPr>
          <w:jc w:val="center"/>
        </w:trPr>
        <w:tc>
          <w:tcPr>
            <w:tcW w:w="1705" w:type="dxa"/>
          </w:tcPr>
          <w:p w14:paraId="67B3A5F9" w14:textId="77777777" w:rsidR="00624C31" w:rsidRPr="002E50FC" w:rsidRDefault="00624C31" w:rsidP="005D38F6">
            <w:pPr>
              <w:jc w:val="both"/>
              <w:rPr>
                <w:rFonts w:ascii="Arial Narrow" w:hAnsi="Arial Narrow"/>
                <w:b/>
                <w:i/>
                <w:sz w:val="24"/>
                <w:szCs w:val="24"/>
              </w:rPr>
            </w:pPr>
            <w:bookmarkStart w:id="300" w:name="_Hlk494812869"/>
            <w:r w:rsidRPr="002E50FC">
              <w:rPr>
                <w:rFonts w:ascii="Arial Narrow" w:hAnsi="Arial Narrow"/>
                <w:b/>
                <w:i/>
                <w:sz w:val="24"/>
                <w:szCs w:val="24"/>
              </w:rPr>
              <w:t>Nivel Criticitate</w:t>
            </w:r>
          </w:p>
        </w:tc>
        <w:tc>
          <w:tcPr>
            <w:tcW w:w="1800" w:type="dxa"/>
          </w:tcPr>
          <w:p w14:paraId="71F328EE" w14:textId="77777777" w:rsidR="00624C31" w:rsidRPr="002E50FC" w:rsidRDefault="00624C31" w:rsidP="005D38F6">
            <w:pPr>
              <w:jc w:val="both"/>
              <w:rPr>
                <w:rFonts w:ascii="Arial Narrow" w:hAnsi="Arial Narrow"/>
                <w:b/>
                <w:i/>
                <w:sz w:val="24"/>
                <w:szCs w:val="24"/>
              </w:rPr>
            </w:pPr>
            <w:r w:rsidRPr="002E50FC">
              <w:rPr>
                <w:rFonts w:ascii="Arial Narrow" w:hAnsi="Arial Narrow"/>
                <w:b/>
                <w:i/>
                <w:sz w:val="24"/>
                <w:szCs w:val="24"/>
              </w:rPr>
              <w:t>Timp de raspuns</w:t>
            </w:r>
          </w:p>
        </w:tc>
        <w:tc>
          <w:tcPr>
            <w:tcW w:w="2970" w:type="dxa"/>
          </w:tcPr>
          <w:p w14:paraId="18762CBF" w14:textId="77777777" w:rsidR="00624C31" w:rsidRPr="002E50FC" w:rsidRDefault="00624C31" w:rsidP="005D38F6">
            <w:pPr>
              <w:jc w:val="both"/>
              <w:rPr>
                <w:rFonts w:ascii="Arial Narrow" w:hAnsi="Arial Narrow"/>
                <w:b/>
                <w:i/>
                <w:sz w:val="24"/>
                <w:szCs w:val="24"/>
              </w:rPr>
            </w:pPr>
            <w:r w:rsidRPr="002E50FC">
              <w:rPr>
                <w:rFonts w:ascii="Arial Narrow" w:hAnsi="Arial Narrow"/>
                <w:b/>
                <w:i/>
                <w:sz w:val="24"/>
                <w:szCs w:val="24"/>
              </w:rPr>
              <w:t>Timp solutionare temporara</w:t>
            </w:r>
          </w:p>
        </w:tc>
        <w:tc>
          <w:tcPr>
            <w:tcW w:w="2430" w:type="dxa"/>
          </w:tcPr>
          <w:p w14:paraId="089F5FA6" w14:textId="77777777" w:rsidR="00624C31" w:rsidRPr="002E50FC" w:rsidRDefault="00624C31" w:rsidP="005D38F6">
            <w:pPr>
              <w:jc w:val="both"/>
              <w:rPr>
                <w:rFonts w:ascii="Arial Narrow" w:hAnsi="Arial Narrow"/>
                <w:b/>
                <w:i/>
                <w:sz w:val="24"/>
                <w:szCs w:val="24"/>
              </w:rPr>
            </w:pPr>
            <w:r w:rsidRPr="002E50FC">
              <w:rPr>
                <w:rFonts w:ascii="Arial Narrow" w:hAnsi="Arial Narrow"/>
                <w:b/>
                <w:i/>
                <w:sz w:val="24"/>
                <w:szCs w:val="24"/>
              </w:rPr>
              <w:t>Timp solutionare finala</w:t>
            </w:r>
          </w:p>
        </w:tc>
      </w:tr>
      <w:tr w:rsidR="00624C31" w:rsidRPr="002E50FC" w14:paraId="3A6E6E6D" w14:textId="77777777" w:rsidTr="00831694">
        <w:trPr>
          <w:jc w:val="center"/>
        </w:trPr>
        <w:tc>
          <w:tcPr>
            <w:tcW w:w="1705" w:type="dxa"/>
          </w:tcPr>
          <w:p w14:paraId="5DA248E7" w14:textId="77777777" w:rsidR="00624C31" w:rsidRPr="002E50FC" w:rsidRDefault="00624C31" w:rsidP="005D38F6">
            <w:pPr>
              <w:jc w:val="both"/>
              <w:rPr>
                <w:rFonts w:ascii="Arial Narrow" w:hAnsi="Arial Narrow"/>
                <w:b/>
                <w:i/>
                <w:sz w:val="24"/>
                <w:szCs w:val="24"/>
              </w:rPr>
            </w:pPr>
            <w:r w:rsidRPr="002E50FC">
              <w:rPr>
                <w:rFonts w:ascii="Arial Narrow" w:hAnsi="Arial Narrow"/>
                <w:b/>
                <w:i/>
                <w:sz w:val="24"/>
                <w:szCs w:val="24"/>
              </w:rPr>
              <w:t>Critic</w:t>
            </w:r>
          </w:p>
        </w:tc>
        <w:tc>
          <w:tcPr>
            <w:tcW w:w="1800" w:type="dxa"/>
          </w:tcPr>
          <w:p w14:paraId="35D39B56"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1 oră lucratoare</w:t>
            </w:r>
          </w:p>
        </w:tc>
        <w:tc>
          <w:tcPr>
            <w:tcW w:w="2970" w:type="dxa"/>
          </w:tcPr>
          <w:p w14:paraId="11FB0EC8"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4 ore lucratoare</w:t>
            </w:r>
          </w:p>
        </w:tc>
        <w:tc>
          <w:tcPr>
            <w:tcW w:w="2430" w:type="dxa"/>
          </w:tcPr>
          <w:p w14:paraId="6772CEA5"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2 zile lucratoare</w:t>
            </w:r>
          </w:p>
        </w:tc>
      </w:tr>
      <w:tr w:rsidR="00624C31" w:rsidRPr="002E50FC" w14:paraId="41F6F75C" w14:textId="77777777" w:rsidTr="00831694">
        <w:trPr>
          <w:jc w:val="center"/>
        </w:trPr>
        <w:tc>
          <w:tcPr>
            <w:tcW w:w="1705" w:type="dxa"/>
          </w:tcPr>
          <w:p w14:paraId="398F2750" w14:textId="77777777" w:rsidR="00624C31" w:rsidRPr="002E50FC" w:rsidRDefault="00624C31" w:rsidP="005D38F6">
            <w:pPr>
              <w:jc w:val="both"/>
              <w:rPr>
                <w:rFonts w:ascii="Arial Narrow" w:hAnsi="Arial Narrow"/>
                <w:b/>
                <w:i/>
                <w:sz w:val="24"/>
                <w:szCs w:val="24"/>
              </w:rPr>
            </w:pPr>
            <w:r w:rsidRPr="002E50FC">
              <w:rPr>
                <w:rFonts w:ascii="Arial Narrow" w:hAnsi="Arial Narrow"/>
                <w:b/>
                <w:i/>
                <w:sz w:val="24"/>
                <w:szCs w:val="24"/>
              </w:rPr>
              <w:t>Mediu</w:t>
            </w:r>
          </w:p>
        </w:tc>
        <w:tc>
          <w:tcPr>
            <w:tcW w:w="1800" w:type="dxa"/>
          </w:tcPr>
          <w:p w14:paraId="43E3E820"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4 ore lucratoare</w:t>
            </w:r>
          </w:p>
        </w:tc>
        <w:tc>
          <w:tcPr>
            <w:tcW w:w="2970" w:type="dxa"/>
          </w:tcPr>
          <w:p w14:paraId="194CF915"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2 zile lucratoare</w:t>
            </w:r>
          </w:p>
        </w:tc>
        <w:tc>
          <w:tcPr>
            <w:tcW w:w="2430" w:type="dxa"/>
          </w:tcPr>
          <w:p w14:paraId="38FC4BDC"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4 zile lucratoare</w:t>
            </w:r>
          </w:p>
        </w:tc>
      </w:tr>
      <w:tr w:rsidR="00624C31" w:rsidRPr="002E50FC" w14:paraId="6785143F" w14:textId="77777777" w:rsidTr="00831694">
        <w:trPr>
          <w:jc w:val="center"/>
        </w:trPr>
        <w:tc>
          <w:tcPr>
            <w:tcW w:w="1705" w:type="dxa"/>
          </w:tcPr>
          <w:p w14:paraId="3A7C665B" w14:textId="77777777" w:rsidR="00624C31" w:rsidRPr="002E50FC" w:rsidRDefault="00624C31" w:rsidP="005D38F6">
            <w:pPr>
              <w:jc w:val="both"/>
              <w:rPr>
                <w:rFonts w:ascii="Arial Narrow" w:hAnsi="Arial Narrow"/>
                <w:b/>
                <w:i/>
                <w:sz w:val="24"/>
                <w:szCs w:val="24"/>
              </w:rPr>
            </w:pPr>
            <w:r w:rsidRPr="002E50FC">
              <w:rPr>
                <w:rFonts w:ascii="Arial Narrow" w:hAnsi="Arial Narrow"/>
                <w:b/>
                <w:i/>
                <w:sz w:val="24"/>
                <w:szCs w:val="24"/>
              </w:rPr>
              <w:t>Minor</w:t>
            </w:r>
          </w:p>
        </w:tc>
        <w:tc>
          <w:tcPr>
            <w:tcW w:w="1800" w:type="dxa"/>
          </w:tcPr>
          <w:p w14:paraId="516F740B"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2 zile lucratoare</w:t>
            </w:r>
          </w:p>
        </w:tc>
        <w:tc>
          <w:tcPr>
            <w:tcW w:w="2970" w:type="dxa"/>
          </w:tcPr>
          <w:p w14:paraId="3BC3B2AC"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4 zile lucratoare</w:t>
            </w:r>
          </w:p>
        </w:tc>
        <w:tc>
          <w:tcPr>
            <w:tcW w:w="2430" w:type="dxa"/>
          </w:tcPr>
          <w:p w14:paraId="5DAA40CE" w14:textId="77777777" w:rsidR="00624C31" w:rsidRPr="002E50FC" w:rsidRDefault="00624C31" w:rsidP="005D38F6">
            <w:pPr>
              <w:jc w:val="both"/>
              <w:rPr>
                <w:rFonts w:ascii="Arial Narrow" w:hAnsi="Arial Narrow"/>
                <w:i/>
                <w:sz w:val="24"/>
                <w:szCs w:val="24"/>
              </w:rPr>
            </w:pPr>
            <w:r w:rsidRPr="002E50FC">
              <w:rPr>
                <w:rFonts w:ascii="Arial Narrow" w:hAnsi="Arial Narrow"/>
                <w:i/>
                <w:sz w:val="24"/>
                <w:szCs w:val="24"/>
              </w:rPr>
              <w:t>8 zile lucratoare</w:t>
            </w:r>
          </w:p>
        </w:tc>
      </w:tr>
      <w:bookmarkEnd w:id="300"/>
    </w:tbl>
    <w:p w14:paraId="7766A6ED" w14:textId="77777777" w:rsidR="00624C31" w:rsidRPr="002E50FC" w:rsidRDefault="00624C31" w:rsidP="00B762EE">
      <w:pPr>
        <w:pStyle w:val="Listparagraf1"/>
        <w:tabs>
          <w:tab w:val="left" w:pos="5040"/>
        </w:tabs>
        <w:jc w:val="both"/>
        <w:rPr>
          <w:rFonts w:ascii="Arial Narrow" w:hAnsi="Arial Narrow"/>
          <w:i/>
          <w:sz w:val="24"/>
          <w:szCs w:val="24"/>
        </w:rPr>
      </w:pPr>
    </w:p>
    <w:p w14:paraId="381EBD79" w14:textId="77777777" w:rsidR="00624C31" w:rsidRPr="002E50FC" w:rsidRDefault="00624C31" w:rsidP="006C04DE">
      <w:pPr>
        <w:pStyle w:val="Listparagraf1"/>
        <w:numPr>
          <w:ilvl w:val="2"/>
          <w:numId w:val="129"/>
        </w:numPr>
        <w:spacing w:after="160" w:line="240" w:lineRule="auto"/>
        <w:ind w:left="360"/>
        <w:jc w:val="both"/>
        <w:rPr>
          <w:rFonts w:ascii="Arial Narrow" w:hAnsi="Arial Narrow"/>
          <w:i/>
          <w:sz w:val="24"/>
          <w:szCs w:val="24"/>
          <w:lang w:val="pt-BR"/>
        </w:rPr>
      </w:pPr>
      <w:r w:rsidRPr="002E50FC">
        <w:rPr>
          <w:rFonts w:ascii="Arial Narrow" w:hAnsi="Arial Narrow"/>
          <w:i/>
          <w:sz w:val="24"/>
          <w:szCs w:val="24"/>
          <w:lang w:val="pt-BR"/>
        </w:rPr>
        <w:t xml:space="preserve">Fereastra de suport tehnic / garanție: </w:t>
      </w:r>
    </w:p>
    <w:p w14:paraId="0E5789AD" w14:textId="7774AD43" w:rsidR="00624C31" w:rsidRPr="002E50FC" w:rsidRDefault="00624C31" w:rsidP="006C04DE">
      <w:pPr>
        <w:pStyle w:val="Listparagraf1"/>
        <w:numPr>
          <w:ilvl w:val="3"/>
          <w:numId w:val="129"/>
        </w:numPr>
        <w:spacing w:after="160" w:line="240" w:lineRule="auto"/>
        <w:ind w:left="1170"/>
        <w:jc w:val="both"/>
        <w:rPr>
          <w:rFonts w:ascii="Arial Narrow" w:hAnsi="Arial Narrow"/>
          <w:i/>
          <w:sz w:val="24"/>
          <w:szCs w:val="24"/>
          <w:lang w:val="pt-BR"/>
        </w:rPr>
      </w:pPr>
      <w:bookmarkStart w:id="301" w:name="OLE_LINK16"/>
      <w:r w:rsidRPr="002E50FC">
        <w:rPr>
          <w:rFonts w:ascii="Arial Narrow" w:hAnsi="Arial Narrow"/>
          <w:i/>
          <w:sz w:val="24"/>
          <w:szCs w:val="24"/>
          <w:lang w:val="pt-BR"/>
        </w:rPr>
        <w:t>L-V/ zile de lucru nelucrătoare declarate ca fiind lucrătoare în sistemul administrației publice/ 08:00 – 18:00</w:t>
      </w:r>
      <w:r w:rsidR="00CB5BE2">
        <w:rPr>
          <w:rFonts w:ascii="Arial Narrow" w:hAnsi="Arial Narrow"/>
          <w:i/>
          <w:sz w:val="24"/>
          <w:szCs w:val="24"/>
          <w:lang w:val="pt-BR"/>
        </w:rPr>
        <w:tab/>
      </w:r>
    </w:p>
    <w:bookmarkEnd w:id="301"/>
    <w:p w14:paraId="4F496699" w14:textId="77777777" w:rsidR="00624C31" w:rsidRPr="002E50FC" w:rsidRDefault="00624C31" w:rsidP="006C04DE">
      <w:pPr>
        <w:pStyle w:val="Listparagraf1"/>
        <w:numPr>
          <w:ilvl w:val="2"/>
          <w:numId w:val="129"/>
        </w:numPr>
        <w:spacing w:after="160" w:line="240" w:lineRule="auto"/>
        <w:ind w:left="360"/>
        <w:jc w:val="both"/>
        <w:rPr>
          <w:rFonts w:ascii="Arial Narrow" w:hAnsi="Arial Narrow"/>
          <w:i/>
          <w:sz w:val="24"/>
          <w:szCs w:val="24"/>
        </w:rPr>
      </w:pPr>
      <w:r w:rsidRPr="002E50FC">
        <w:rPr>
          <w:rFonts w:ascii="Arial Narrow" w:hAnsi="Arial Narrow"/>
          <w:i/>
          <w:sz w:val="24"/>
          <w:szCs w:val="24"/>
        </w:rPr>
        <w:t>Tipurile incidentelor:</w:t>
      </w:r>
    </w:p>
    <w:p w14:paraId="4DF1D0A0" w14:textId="77777777" w:rsidR="00624C31" w:rsidRPr="002E50FC" w:rsidRDefault="00624C31" w:rsidP="006C04DE">
      <w:pPr>
        <w:pStyle w:val="Listparagraf1"/>
        <w:numPr>
          <w:ilvl w:val="3"/>
          <w:numId w:val="129"/>
        </w:numPr>
        <w:spacing w:after="160" w:line="240" w:lineRule="auto"/>
        <w:ind w:left="1170"/>
        <w:jc w:val="both"/>
        <w:rPr>
          <w:rFonts w:ascii="Arial Narrow" w:hAnsi="Arial Narrow"/>
          <w:i/>
          <w:sz w:val="24"/>
          <w:szCs w:val="24"/>
        </w:rPr>
      </w:pPr>
      <w:r w:rsidRPr="002E50FC">
        <w:rPr>
          <w:rFonts w:ascii="Arial Narrow" w:hAnsi="Arial Narrow"/>
          <w:b/>
          <w:i/>
          <w:sz w:val="24"/>
          <w:szCs w:val="24"/>
        </w:rPr>
        <w:t>Critic</w:t>
      </w:r>
      <w:r w:rsidRPr="002E50FC">
        <w:rPr>
          <w:rFonts w:ascii="Arial Narrow" w:hAnsi="Arial Narrow"/>
          <w:i/>
          <w:sz w:val="24"/>
          <w:szCs w:val="24"/>
        </w:rPr>
        <w:t xml:space="preserve">: una sau mai multe resurse din mediul productiv sunt nefuncționale sau profund degradate iar impactul acestui incident duce la imposibilitatea utilizării sistemului </w:t>
      </w:r>
    </w:p>
    <w:p w14:paraId="50DD6A2F" w14:textId="77777777" w:rsidR="00624C31" w:rsidRPr="002E50FC" w:rsidRDefault="00624C31" w:rsidP="006C04DE">
      <w:pPr>
        <w:pStyle w:val="Listparagraf1"/>
        <w:numPr>
          <w:ilvl w:val="3"/>
          <w:numId w:val="129"/>
        </w:numPr>
        <w:spacing w:after="160" w:line="240" w:lineRule="auto"/>
        <w:ind w:left="1170"/>
        <w:jc w:val="both"/>
        <w:rPr>
          <w:rFonts w:ascii="Arial Narrow" w:hAnsi="Arial Narrow"/>
          <w:i/>
          <w:sz w:val="24"/>
          <w:szCs w:val="24"/>
        </w:rPr>
      </w:pPr>
      <w:r w:rsidRPr="002E50FC">
        <w:rPr>
          <w:rFonts w:ascii="Arial Narrow" w:hAnsi="Arial Narrow"/>
          <w:b/>
          <w:i/>
          <w:sz w:val="24"/>
          <w:szCs w:val="24"/>
        </w:rPr>
        <w:t>Mediu</w:t>
      </w:r>
      <w:r w:rsidRPr="002E50FC">
        <w:rPr>
          <w:rFonts w:ascii="Arial Narrow" w:hAnsi="Arial Narrow"/>
          <w:i/>
          <w:sz w:val="24"/>
          <w:szCs w:val="24"/>
        </w:rPr>
        <w:t xml:space="preserve">: impactul produs de degradarea uneia sau mai multor resurse duce la scăderea performanței sau afectarea parțială a unor functionalități ale sistemului. </w:t>
      </w:r>
      <w:r w:rsidRPr="002E50FC">
        <w:rPr>
          <w:rFonts w:ascii="Arial Narrow" w:hAnsi="Arial Narrow"/>
          <w:i/>
          <w:sz w:val="24"/>
          <w:szCs w:val="24"/>
          <w:lang w:val="pt-BR"/>
        </w:rPr>
        <w:t xml:space="preserve">Sistemul </w:t>
      </w:r>
      <w:r w:rsidRPr="002E50FC">
        <w:rPr>
          <w:rFonts w:ascii="Arial Narrow" w:hAnsi="Arial Narrow"/>
          <w:i/>
          <w:sz w:val="24"/>
          <w:szCs w:val="24"/>
        </w:rPr>
        <w:t xml:space="preserve">este funcțional pentru cea mai mare parte a </w:t>
      </w:r>
      <w:r w:rsidRPr="002E50FC">
        <w:rPr>
          <w:rFonts w:ascii="Arial Narrow" w:hAnsi="Arial Narrow"/>
          <w:i/>
          <w:sz w:val="24"/>
          <w:szCs w:val="24"/>
          <w:lang w:val="pt-BR"/>
        </w:rPr>
        <w:t>scenariilor de utilizare.</w:t>
      </w:r>
    </w:p>
    <w:p w14:paraId="593F61AB" w14:textId="77777777" w:rsidR="00624C31" w:rsidRPr="002E50FC" w:rsidRDefault="00624C31" w:rsidP="006C04DE">
      <w:pPr>
        <w:pStyle w:val="Listparagraf1"/>
        <w:numPr>
          <w:ilvl w:val="3"/>
          <w:numId w:val="129"/>
        </w:numPr>
        <w:spacing w:after="160" w:line="240" w:lineRule="auto"/>
        <w:ind w:left="1170"/>
        <w:jc w:val="both"/>
        <w:rPr>
          <w:rFonts w:ascii="Arial Narrow" w:hAnsi="Arial Narrow"/>
          <w:i/>
          <w:sz w:val="24"/>
          <w:szCs w:val="24"/>
        </w:rPr>
      </w:pPr>
      <w:r w:rsidRPr="002E50FC">
        <w:rPr>
          <w:rFonts w:ascii="Arial Narrow" w:hAnsi="Arial Narrow"/>
          <w:b/>
          <w:i/>
          <w:sz w:val="24"/>
          <w:szCs w:val="24"/>
        </w:rPr>
        <w:t>Minor</w:t>
      </w:r>
      <w:r w:rsidRPr="002E50FC">
        <w:rPr>
          <w:rFonts w:ascii="Arial Narrow" w:hAnsi="Arial Narrow"/>
          <w:i/>
          <w:sz w:val="24"/>
          <w:szCs w:val="24"/>
        </w:rPr>
        <w:t>: impactul produs de degradarea uneia sau mai multor resurse este redus sau există soluție temporară.</w:t>
      </w:r>
    </w:p>
    <w:p w14:paraId="6F92B9BB" w14:textId="77777777" w:rsidR="00624C31" w:rsidRPr="002E50FC" w:rsidRDefault="00624C31" w:rsidP="005D38F6">
      <w:pPr>
        <w:pStyle w:val="Bodytext1"/>
        <w:spacing w:before="0" w:beforeAutospacing="0" w:after="0" w:afterAutospacing="0"/>
        <w:ind w:left="0"/>
        <w:rPr>
          <w:rFonts w:ascii="Arial Narrow" w:hAnsi="Arial Narrow"/>
          <w:sz w:val="24"/>
          <w:szCs w:val="24"/>
        </w:rPr>
      </w:pPr>
    </w:p>
    <w:p w14:paraId="6AEC2840" w14:textId="48A52633" w:rsidR="00624C31" w:rsidRPr="002E50FC" w:rsidRDefault="00624C31" w:rsidP="005D38F6">
      <w:pPr>
        <w:pStyle w:val="Bodytext1"/>
        <w:spacing w:before="0" w:beforeAutospacing="0" w:after="0" w:afterAutospacing="0"/>
        <w:ind w:left="0"/>
        <w:rPr>
          <w:rFonts w:ascii="Arial Narrow" w:hAnsi="Arial Narrow"/>
          <w:i/>
          <w:sz w:val="24"/>
          <w:szCs w:val="24"/>
        </w:rPr>
      </w:pPr>
      <w:r w:rsidRPr="002E50FC">
        <w:rPr>
          <w:rFonts w:ascii="Arial Narrow" w:hAnsi="Arial Narrow"/>
          <w:b/>
          <w:i/>
          <w:sz w:val="24"/>
          <w:szCs w:val="24"/>
        </w:rPr>
        <w:t xml:space="preserve">Prestatorul va asigura o garanţie de minim 2 ani după finalizarea implementării proiectului si punerea in functiune a sistemului pentru </w:t>
      </w:r>
      <w:r w:rsidRPr="005C0007">
        <w:rPr>
          <w:rFonts w:ascii="Arial Narrow" w:hAnsi="Arial Narrow"/>
          <w:b/>
          <w:i/>
          <w:sz w:val="24"/>
          <w:szCs w:val="24"/>
        </w:rPr>
        <w:t>toate funcţionalităţile</w:t>
      </w:r>
      <w:r w:rsidR="00576ED9" w:rsidRPr="005C0007">
        <w:rPr>
          <w:rFonts w:ascii="Arial Narrow" w:hAnsi="Arial Narrow"/>
          <w:b/>
          <w:i/>
          <w:sz w:val="24"/>
          <w:szCs w:val="24"/>
        </w:rPr>
        <w:t xml:space="preserve"> </w:t>
      </w:r>
      <w:r w:rsidRPr="002E50FC">
        <w:rPr>
          <w:rFonts w:ascii="Arial Narrow" w:hAnsi="Arial Narrow"/>
          <w:b/>
          <w:i/>
          <w:sz w:val="24"/>
          <w:szCs w:val="24"/>
        </w:rPr>
        <w:t>acestuia, care trebuie să rămână nealterate pe întreaga perioadă de garanţie</w:t>
      </w:r>
      <w:r w:rsidRPr="002E50FC">
        <w:rPr>
          <w:rFonts w:ascii="Arial Narrow" w:hAnsi="Arial Narrow"/>
          <w:i/>
          <w:sz w:val="24"/>
          <w:szCs w:val="24"/>
        </w:rPr>
        <w:t>.</w:t>
      </w:r>
    </w:p>
    <w:p w14:paraId="00D1200E" w14:textId="77777777" w:rsidR="00624C31" w:rsidRPr="002E50FC" w:rsidRDefault="00624C31" w:rsidP="005D38F6">
      <w:pPr>
        <w:pStyle w:val="Bodytext1"/>
        <w:spacing w:before="0" w:beforeAutospacing="0" w:after="0" w:afterAutospacing="0"/>
        <w:ind w:left="0"/>
        <w:rPr>
          <w:rFonts w:ascii="Arial Narrow" w:hAnsi="Arial Narrow"/>
          <w:sz w:val="24"/>
          <w:szCs w:val="24"/>
        </w:rPr>
      </w:pPr>
    </w:p>
    <w:p w14:paraId="71C775DA" w14:textId="25E2AC8C" w:rsidR="00624C31" w:rsidRPr="002E50FC" w:rsidRDefault="00624C31" w:rsidP="00297DCD">
      <w:pPr>
        <w:pStyle w:val="Bodytext1"/>
        <w:ind w:left="0"/>
        <w:rPr>
          <w:rFonts w:ascii="Arial Narrow" w:hAnsi="Arial Narrow"/>
          <w:sz w:val="24"/>
          <w:szCs w:val="24"/>
        </w:rPr>
      </w:pPr>
      <w:r w:rsidRPr="002E50FC">
        <w:rPr>
          <w:rFonts w:ascii="Arial Narrow" w:hAnsi="Arial Narrow"/>
          <w:sz w:val="24"/>
          <w:szCs w:val="24"/>
        </w:rPr>
        <w:t>Depășirile timpilor de răspuns/solutionare asumați prin propunerea tehnică pentru perioada de garanție și suport dau dreptul achizitorului de a calcula și aplica penalizări. Acestea sunt cuantificate prin puncte de penalizare, astfel:</w:t>
      </w:r>
    </w:p>
    <w:p w14:paraId="0C0111F4" w14:textId="56FE52D2" w:rsidR="00624C31" w:rsidRPr="002E50FC" w:rsidRDefault="00624C31" w:rsidP="00810D64">
      <w:pPr>
        <w:pStyle w:val="Bodytext1"/>
        <w:ind w:left="0"/>
        <w:rPr>
          <w:rFonts w:ascii="Arial Narrow" w:hAnsi="Arial Narrow"/>
          <w:sz w:val="24"/>
          <w:szCs w:val="24"/>
        </w:rPr>
      </w:pPr>
      <w:bookmarkStart w:id="302" w:name="_Hlk526963992"/>
      <w:r w:rsidRPr="002E50FC">
        <w:rPr>
          <w:rFonts w:ascii="Arial Narrow" w:hAnsi="Arial Narrow"/>
          <w:sz w:val="24"/>
          <w:szCs w:val="24"/>
        </w:rPr>
        <w:t xml:space="preserve">- Pentru depasirea termenului de raspuns si a termenului de solutionare </w:t>
      </w:r>
      <w:r w:rsidR="00297DCD">
        <w:rPr>
          <w:rFonts w:ascii="Arial Narrow" w:hAnsi="Arial Narrow"/>
          <w:sz w:val="24"/>
          <w:szCs w:val="24"/>
        </w:rPr>
        <w:t>temporară/finală</w:t>
      </w:r>
      <w:r w:rsidR="00297DCD" w:rsidRPr="005E4A83">
        <w:rPr>
          <w:rFonts w:ascii="Arial Narrow" w:hAnsi="Arial Narrow"/>
          <w:sz w:val="24"/>
          <w:szCs w:val="24"/>
        </w:rPr>
        <w:t xml:space="preserve"> </w:t>
      </w:r>
      <w:r w:rsidRPr="002E50FC">
        <w:rPr>
          <w:rFonts w:ascii="Arial Narrow" w:hAnsi="Arial Narrow"/>
          <w:sz w:val="24"/>
          <w:szCs w:val="24"/>
        </w:rPr>
        <w:t>aferente defectelor critice, se vor  aplica 3 puncte de penalizare pentru fiecare oră de depășire a termenului;</w:t>
      </w:r>
    </w:p>
    <w:p w14:paraId="201A6FEB" w14:textId="6E824A6D" w:rsidR="00624C31" w:rsidRPr="002E50FC" w:rsidRDefault="00624C31" w:rsidP="00810D64">
      <w:pPr>
        <w:pStyle w:val="Bodytext1"/>
        <w:ind w:left="0"/>
        <w:rPr>
          <w:rFonts w:ascii="Arial Narrow" w:hAnsi="Arial Narrow"/>
          <w:sz w:val="24"/>
          <w:szCs w:val="24"/>
        </w:rPr>
      </w:pPr>
      <w:r w:rsidRPr="002E50FC">
        <w:rPr>
          <w:rFonts w:ascii="Arial Narrow" w:hAnsi="Arial Narrow"/>
          <w:sz w:val="24"/>
          <w:szCs w:val="24"/>
        </w:rPr>
        <w:t xml:space="preserve">- Pentru depășirea termenului de raspuns si a termenului de solutionare </w:t>
      </w:r>
      <w:r w:rsidR="00297DCD">
        <w:rPr>
          <w:rFonts w:ascii="Arial Narrow" w:hAnsi="Arial Narrow"/>
          <w:sz w:val="24"/>
          <w:szCs w:val="24"/>
        </w:rPr>
        <w:t>temporară/finală</w:t>
      </w:r>
      <w:r w:rsidR="00297DCD" w:rsidRPr="005E4A83">
        <w:rPr>
          <w:rFonts w:ascii="Arial Narrow" w:hAnsi="Arial Narrow"/>
          <w:sz w:val="24"/>
          <w:szCs w:val="24"/>
        </w:rPr>
        <w:t xml:space="preserve"> </w:t>
      </w:r>
      <w:r w:rsidRPr="002E50FC">
        <w:rPr>
          <w:rFonts w:ascii="Arial Narrow" w:hAnsi="Arial Narrow"/>
          <w:sz w:val="24"/>
          <w:szCs w:val="24"/>
        </w:rPr>
        <w:t>a defectelor medii se vor aplica 2 puncte de penalizare pentru fiecare oră de depășire a termenului</w:t>
      </w:r>
    </w:p>
    <w:p w14:paraId="31445FA4" w14:textId="60DD84AF" w:rsidR="00624C31" w:rsidRPr="002E50FC" w:rsidRDefault="00624C31" w:rsidP="00297DCD">
      <w:pPr>
        <w:pStyle w:val="Bodytext1"/>
        <w:ind w:left="0"/>
        <w:rPr>
          <w:rFonts w:ascii="Arial Narrow" w:hAnsi="Arial Narrow"/>
          <w:sz w:val="24"/>
          <w:szCs w:val="24"/>
        </w:rPr>
      </w:pPr>
      <w:r w:rsidRPr="002E50FC">
        <w:rPr>
          <w:rFonts w:ascii="Arial Narrow" w:hAnsi="Arial Narrow"/>
          <w:sz w:val="24"/>
          <w:szCs w:val="24"/>
        </w:rPr>
        <w:t xml:space="preserve">- Pentru depășirea termenului de raspuns si a termenului de solutionare </w:t>
      </w:r>
      <w:r w:rsidR="00297DCD">
        <w:rPr>
          <w:rFonts w:ascii="Arial Narrow" w:hAnsi="Arial Narrow"/>
          <w:sz w:val="24"/>
          <w:szCs w:val="24"/>
        </w:rPr>
        <w:t>temporară/finală</w:t>
      </w:r>
      <w:r w:rsidR="00297DCD" w:rsidRPr="005E4A83">
        <w:rPr>
          <w:rFonts w:ascii="Arial Narrow" w:hAnsi="Arial Narrow"/>
          <w:sz w:val="24"/>
          <w:szCs w:val="24"/>
        </w:rPr>
        <w:t xml:space="preserve"> </w:t>
      </w:r>
      <w:r w:rsidRPr="002E50FC">
        <w:rPr>
          <w:rFonts w:ascii="Arial Narrow" w:hAnsi="Arial Narrow"/>
          <w:sz w:val="24"/>
          <w:szCs w:val="24"/>
        </w:rPr>
        <w:t>a defectelor minore se va aplica 1 punct de penalizare pentru fiecare oră de depășire a termenului</w:t>
      </w:r>
      <w:bookmarkEnd w:id="302"/>
    </w:p>
    <w:p w14:paraId="0051DFEE" w14:textId="04024936" w:rsidR="00FB301F" w:rsidRPr="002E50FC" w:rsidRDefault="00FB301F" w:rsidP="00FB301F">
      <w:pPr>
        <w:pStyle w:val="Bodytext1"/>
        <w:ind w:left="0"/>
        <w:rPr>
          <w:rFonts w:ascii="Arial Narrow" w:hAnsi="Arial Narrow"/>
          <w:sz w:val="24"/>
          <w:szCs w:val="24"/>
        </w:rPr>
      </w:pPr>
      <w:r w:rsidRPr="002E50FC">
        <w:rPr>
          <w:rFonts w:ascii="Arial Narrow" w:hAnsi="Arial Narrow"/>
          <w:sz w:val="24"/>
          <w:szCs w:val="24"/>
        </w:rPr>
        <w:lastRenderedPageBreak/>
        <w:t>Un punct de penalizare valorează 0,0</w:t>
      </w:r>
      <w:r w:rsidR="00297DCD">
        <w:rPr>
          <w:rFonts w:ascii="Arial Narrow" w:hAnsi="Arial Narrow"/>
          <w:sz w:val="24"/>
          <w:szCs w:val="24"/>
        </w:rPr>
        <w:t>0</w:t>
      </w:r>
      <w:r w:rsidRPr="002E50FC">
        <w:rPr>
          <w:rFonts w:ascii="Arial Narrow" w:hAnsi="Arial Narrow"/>
          <w:sz w:val="24"/>
          <w:szCs w:val="24"/>
        </w:rPr>
        <w:t>1% din valoarea contractului.</w:t>
      </w:r>
    </w:p>
    <w:p w14:paraId="0E05DDF2" w14:textId="6A6FD8B7" w:rsidR="00624C31" w:rsidRPr="002E50FC" w:rsidRDefault="00624C31" w:rsidP="005D38F6">
      <w:pPr>
        <w:pStyle w:val="Bodytext1"/>
        <w:spacing w:before="0" w:beforeAutospacing="0" w:after="0" w:afterAutospacing="0"/>
        <w:ind w:left="0"/>
        <w:rPr>
          <w:rFonts w:ascii="Arial Narrow" w:hAnsi="Arial Narrow"/>
          <w:i/>
          <w:sz w:val="24"/>
          <w:szCs w:val="24"/>
        </w:rPr>
      </w:pPr>
      <w:r w:rsidRPr="002E50FC">
        <w:rPr>
          <w:rFonts w:ascii="Arial Narrow" w:hAnsi="Arial Narrow"/>
          <w:i/>
          <w:sz w:val="24"/>
          <w:szCs w:val="24"/>
        </w:rPr>
        <w:t>Garanţia se va asigura fără costuri slimentare din partea ONRC.</w:t>
      </w:r>
    </w:p>
    <w:p w14:paraId="1220444A" w14:textId="77777777" w:rsidR="00624C31" w:rsidRPr="002E50FC" w:rsidRDefault="00624C31" w:rsidP="005D38F6">
      <w:pPr>
        <w:spacing w:after="0" w:line="240" w:lineRule="auto"/>
        <w:jc w:val="both"/>
        <w:rPr>
          <w:rFonts w:ascii="Arial Narrow" w:hAnsi="Arial Narrow"/>
          <w:i/>
          <w:sz w:val="24"/>
          <w:szCs w:val="24"/>
        </w:rPr>
      </w:pPr>
    </w:p>
    <w:p w14:paraId="7AE88746" w14:textId="77777777" w:rsidR="00624C31" w:rsidRPr="002E50FC" w:rsidRDefault="00624C31" w:rsidP="005D38F6">
      <w:pPr>
        <w:spacing w:after="0" w:line="240" w:lineRule="auto"/>
        <w:jc w:val="both"/>
        <w:rPr>
          <w:rFonts w:ascii="Arial Narrow" w:hAnsi="Arial Narrow"/>
          <w:i/>
          <w:sz w:val="24"/>
          <w:szCs w:val="24"/>
        </w:rPr>
      </w:pPr>
      <w:r w:rsidRPr="002E50FC">
        <w:rPr>
          <w:rFonts w:ascii="Arial Narrow" w:hAnsi="Arial Narrow"/>
          <w:i/>
          <w:sz w:val="24"/>
          <w:szCs w:val="24"/>
        </w:rPr>
        <w:t>Perioada de garanţie se va majora cu timpul de nefuncţionare al echipamentelor/subsistemelor informatice în intervalul de reparare a acestora.</w:t>
      </w:r>
    </w:p>
    <w:p w14:paraId="459A71B4" w14:textId="77777777" w:rsidR="00624C31" w:rsidRPr="002E50FC" w:rsidRDefault="00624C31" w:rsidP="005D38F6">
      <w:pPr>
        <w:pStyle w:val="Bodytext1"/>
        <w:spacing w:before="0" w:beforeAutospacing="0" w:after="0" w:afterAutospacing="0"/>
        <w:ind w:left="0"/>
        <w:rPr>
          <w:rFonts w:ascii="Arial Narrow" w:hAnsi="Arial Narrow"/>
          <w:sz w:val="24"/>
          <w:szCs w:val="24"/>
        </w:rPr>
      </w:pPr>
    </w:p>
    <w:p w14:paraId="5108E82C" w14:textId="77777777" w:rsidR="00624C31" w:rsidRPr="002E50FC" w:rsidRDefault="00624C31" w:rsidP="005D38F6">
      <w:pPr>
        <w:pStyle w:val="Bodytext1"/>
        <w:spacing w:before="0" w:beforeAutospacing="0" w:after="0" w:afterAutospacing="0"/>
        <w:ind w:left="0"/>
        <w:rPr>
          <w:rFonts w:ascii="Arial Narrow" w:hAnsi="Arial Narrow"/>
          <w:i/>
          <w:sz w:val="24"/>
          <w:szCs w:val="24"/>
        </w:rPr>
      </w:pPr>
      <w:r w:rsidRPr="002E50FC">
        <w:rPr>
          <w:rFonts w:ascii="Arial Narrow" w:hAnsi="Arial Narrow"/>
          <w:i/>
          <w:sz w:val="24"/>
          <w:szCs w:val="24"/>
        </w:rPr>
        <w:t>Toate serviciile mentionate vor fi prestate in baza metodologiei de asistenta, suport tehnic si garantie ce va fi descrisa de catre ofertanti in cadrul propunerii lor.</w:t>
      </w:r>
    </w:p>
    <w:p w14:paraId="5DBFBB65" w14:textId="77777777" w:rsidR="00624C31" w:rsidRPr="002E50FC" w:rsidRDefault="00624C31" w:rsidP="005D38F6">
      <w:pPr>
        <w:pStyle w:val="Bodytext1"/>
        <w:spacing w:before="0" w:beforeAutospacing="0" w:after="0" w:afterAutospacing="0"/>
        <w:ind w:left="0"/>
        <w:rPr>
          <w:rFonts w:ascii="Arial Narrow" w:hAnsi="Arial Narrow"/>
          <w:i/>
          <w:sz w:val="24"/>
          <w:szCs w:val="24"/>
        </w:rPr>
      </w:pPr>
    </w:p>
    <w:p w14:paraId="1F85029C" w14:textId="77777777" w:rsidR="00624C31" w:rsidRPr="002E50FC" w:rsidRDefault="00624C31" w:rsidP="002E7E16">
      <w:pPr>
        <w:pStyle w:val="Bodytext1"/>
        <w:ind w:left="0"/>
        <w:rPr>
          <w:rFonts w:ascii="Arial Narrow" w:hAnsi="Arial Narrow"/>
          <w:sz w:val="24"/>
          <w:szCs w:val="24"/>
        </w:rPr>
      </w:pPr>
      <w:r w:rsidRPr="002E50FC">
        <w:rPr>
          <w:rFonts w:ascii="Arial Narrow" w:hAnsi="Arial Narrow"/>
          <w:sz w:val="24"/>
          <w:szCs w:val="24"/>
        </w:rPr>
        <w:t>Înştiinţarea cu privire la o disfuncţionalitate a sistemului informatic implementat va fi realizată de către beneficiar  prin următoarele metode (care vor fi puse la dispoziţie de către furnizor odata cu punerea in functiune a sistemului):</w:t>
      </w:r>
    </w:p>
    <w:p w14:paraId="4CC1EA3F"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Aplicatie informatica de gestiune a incidentelor in perioada de garantie</w:t>
      </w:r>
    </w:p>
    <w:p w14:paraId="464448FB"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Utilizând sistemul de poștă electronică (la o adresa de poştă electronică dedicată pusă la dispoziţie de către furnizor).</w:t>
      </w:r>
    </w:p>
    <w:p w14:paraId="44B093B5"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Printr-un apel telefonic al ONRC la un număr dedicat pus la dispoziţie de către furnizor.</w:t>
      </w:r>
    </w:p>
    <w:p w14:paraId="451F6E61"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Prin transmiterea unui fax de către ONRC la un număr de fax dedicat pus la dispoziţie de către furnizor.</w:t>
      </w:r>
    </w:p>
    <w:p w14:paraId="61DA6118" w14:textId="77777777" w:rsidR="00624C31" w:rsidRPr="002E50FC" w:rsidRDefault="00624C31" w:rsidP="002E7E16">
      <w:pPr>
        <w:pStyle w:val="Bodytext1"/>
        <w:ind w:left="0"/>
        <w:rPr>
          <w:rFonts w:ascii="Arial Narrow" w:hAnsi="Arial Narrow"/>
          <w:sz w:val="24"/>
          <w:szCs w:val="24"/>
        </w:rPr>
      </w:pPr>
      <w:r w:rsidRPr="002E50FC">
        <w:rPr>
          <w:rFonts w:ascii="Arial Narrow" w:hAnsi="Arial Narrow"/>
          <w:sz w:val="24"/>
          <w:szCs w:val="24"/>
        </w:rPr>
        <w:t>Remedierea defectelor se va face la sediul ONRC, iar în cazul unor defecte mai grave, echipamentele se vor transporta de către furnizor la sediul acestuia, asigurându-se însă continuitatea serviciilor informatice ale ONRC.</w:t>
      </w:r>
    </w:p>
    <w:p w14:paraId="11CBB81A"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În situaţia în care este necesară transportarea echipamentelor în afara sediului ONRC, toate mijloacele de stocare a datelor vor fi reţinute de către beneficiar (Hard-discurile vor fi scoase din echipamente și păstrate la sediul ONRC).</w:t>
      </w:r>
    </w:p>
    <w:p w14:paraId="4F6283E1"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La finalizarea fiecărei intervenţii în cadrul perioadei de garanţie se va întocmi o fişă de intervenţie care va conţine următoarele detalii: data intervenţiei, descrierea intervenţiei, modalitatea de rezolvare a intervenţiei (reparaţie/înlocuire), durata de intervenţie şi confirmarea recepţiei prin semnăturile Prestatorului şi beneficiarului.</w:t>
      </w:r>
    </w:p>
    <w:p w14:paraId="116A1EB1" w14:textId="77777777" w:rsidR="00624C31" w:rsidRPr="002E50FC" w:rsidRDefault="00624C31" w:rsidP="002E7E16">
      <w:pPr>
        <w:numPr>
          <w:ilvl w:val="0"/>
          <w:numId w:val="58"/>
        </w:numPr>
        <w:spacing w:before="120" w:after="120" w:line="240" w:lineRule="auto"/>
        <w:jc w:val="both"/>
        <w:rPr>
          <w:rFonts w:ascii="Arial Narrow" w:hAnsi="Arial Narrow"/>
          <w:sz w:val="24"/>
          <w:szCs w:val="24"/>
        </w:rPr>
      </w:pPr>
      <w:r w:rsidRPr="002E50FC">
        <w:rPr>
          <w:rFonts w:ascii="Arial Narrow" w:hAnsi="Arial Narrow"/>
          <w:sz w:val="24"/>
          <w:szCs w:val="24"/>
        </w:rPr>
        <w:t>Perioada de garanţie se va majora cu timpul de nefuncţionare al echipamentelor/subsistemelor informatice în intervalul de reparare a acestora.</w:t>
      </w:r>
    </w:p>
    <w:p w14:paraId="2F281883" w14:textId="77777777" w:rsidR="00624C31" w:rsidRPr="002E50FC" w:rsidRDefault="00624C31" w:rsidP="005D38F6">
      <w:pPr>
        <w:pStyle w:val="Bodytext1"/>
        <w:spacing w:before="0" w:beforeAutospacing="0" w:after="0" w:afterAutospacing="0"/>
        <w:ind w:left="0"/>
        <w:rPr>
          <w:rFonts w:ascii="Arial Narrow" w:hAnsi="Arial Narrow"/>
          <w:i/>
          <w:sz w:val="24"/>
          <w:szCs w:val="24"/>
        </w:rPr>
      </w:pPr>
    </w:p>
    <w:p w14:paraId="30411383" w14:textId="77777777" w:rsidR="00624C31" w:rsidRPr="002E50FC" w:rsidRDefault="00624C31" w:rsidP="005D38F6">
      <w:pPr>
        <w:spacing w:after="0"/>
        <w:ind w:right="-1420"/>
        <w:jc w:val="both"/>
        <w:rPr>
          <w:rFonts w:ascii="Arial Narrow" w:hAnsi="Arial Narrow" w:cs="Calibri"/>
          <w:color w:val="FF0000"/>
          <w:sz w:val="24"/>
          <w:szCs w:val="24"/>
        </w:rPr>
      </w:pPr>
    </w:p>
    <w:p w14:paraId="4B964BBA"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lastRenderedPageBreak/>
        <w:t>Instruire</w:t>
      </w:r>
    </w:p>
    <w:p w14:paraId="5FE3EED1" w14:textId="48717EE9" w:rsidR="00624C31" w:rsidRPr="002E50FC" w:rsidRDefault="00624C31" w:rsidP="00B762EE">
      <w:pPr>
        <w:ind w:firstLine="720"/>
        <w:jc w:val="both"/>
        <w:rPr>
          <w:rFonts w:ascii="Arial Narrow" w:hAnsi="Arial Narrow"/>
          <w:b/>
          <w:sz w:val="24"/>
          <w:szCs w:val="24"/>
        </w:rPr>
      </w:pPr>
      <w:r w:rsidRPr="002E50FC">
        <w:rPr>
          <w:rFonts w:ascii="Arial Narrow" w:hAnsi="Arial Narrow"/>
          <w:b/>
          <w:sz w:val="24"/>
          <w:szCs w:val="24"/>
        </w:rPr>
        <w:t xml:space="preserve">Instruirea utilizatorilor, administratorilor </w:t>
      </w:r>
      <w:r w:rsidR="00345F1C" w:rsidRPr="002E50FC">
        <w:rPr>
          <w:rFonts w:ascii="Arial Narrow" w:hAnsi="Arial Narrow"/>
          <w:b/>
          <w:sz w:val="24"/>
          <w:szCs w:val="24"/>
        </w:rPr>
        <w:t xml:space="preserve">de sistem, reţea, comunicaţii şi securitate </w:t>
      </w:r>
      <w:r w:rsidRPr="002E50FC">
        <w:rPr>
          <w:rFonts w:ascii="Arial Narrow" w:hAnsi="Arial Narrow"/>
          <w:b/>
          <w:sz w:val="24"/>
          <w:szCs w:val="24"/>
        </w:rPr>
        <w:t xml:space="preserve">şi </w:t>
      </w:r>
      <w:r w:rsidR="00345F1C" w:rsidRPr="002E50FC">
        <w:rPr>
          <w:rFonts w:ascii="Arial Narrow" w:hAnsi="Arial Narrow"/>
          <w:b/>
          <w:sz w:val="24"/>
          <w:szCs w:val="24"/>
        </w:rPr>
        <w:t xml:space="preserve">administratorilor </w:t>
      </w:r>
      <w:r w:rsidRPr="002E50FC">
        <w:rPr>
          <w:rFonts w:ascii="Arial Narrow" w:hAnsi="Arial Narrow"/>
          <w:b/>
          <w:sz w:val="24"/>
          <w:szCs w:val="24"/>
        </w:rPr>
        <w:t>de aplicaţii joacă un rol esenţial în garantarea acceptanţei sistemului livrat precum şi în întreţinerea şi dezvoltarea acestuia.</w:t>
      </w:r>
    </w:p>
    <w:p w14:paraId="464DB65F" w14:textId="0CC5B22F" w:rsidR="00624C31" w:rsidRPr="002E50FC" w:rsidRDefault="00624C31" w:rsidP="00B762EE">
      <w:pPr>
        <w:ind w:firstLine="720"/>
        <w:jc w:val="both"/>
        <w:rPr>
          <w:rFonts w:ascii="Arial Narrow" w:hAnsi="Arial Narrow"/>
          <w:b/>
          <w:sz w:val="24"/>
          <w:szCs w:val="24"/>
        </w:rPr>
      </w:pPr>
      <w:r w:rsidRPr="002E50FC">
        <w:rPr>
          <w:rFonts w:ascii="Arial Narrow" w:hAnsi="Arial Narrow"/>
          <w:b/>
          <w:sz w:val="24"/>
          <w:szCs w:val="24"/>
        </w:rPr>
        <w:t xml:space="preserve">În cadrul proiectului, activităţile de instruire au în vedere </w:t>
      </w:r>
      <w:bookmarkStart w:id="303" w:name="_Hlk532972646"/>
      <w:r w:rsidRPr="002E50FC">
        <w:rPr>
          <w:rFonts w:ascii="Arial Narrow" w:hAnsi="Arial Narrow"/>
          <w:b/>
          <w:sz w:val="24"/>
          <w:szCs w:val="24"/>
        </w:rPr>
        <w:t>instruirea</w:t>
      </w:r>
      <w:r w:rsidR="00667919" w:rsidRPr="002E50FC">
        <w:rPr>
          <w:rFonts w:ascii="Arial Narrow" w:hAnsi="Arial Narrow"/>
          <w:b/>
          <w:sz w:val="24"/>
          <w:szCs w:val="24"/>
        </w:rPr>
        <w:t>/cursarea</w:t>
      </w:r>
      <w:r w:rsidRPr="002E50FC">
        <w:rPr>
          <w:rFonts w:ascii="Arial Narrow" w:hAnsi="Arial Narrow"/>
          <w:b/>
          <w:sz w:val="24"/>
          <w:szCs w:val="24"/>
        </w:rPr>
        <w:t xml:space="preserve"> a 50 utilizatori, angajaţi ai ONRC, atât de la nivel ce</w:t>
      </w:r>
      <w:r w:rsidR="00345F1C" w:rsidRPr="002E50FC">
        <w:rPr>
          <w:rFonts w:ascii="Arial Narrow" w:hAnsi="Arial Narrow"/>
          <w:b/>
          <w:sz w:val="24"/>
          <w:szCs w:val="24"/>
        </w:rPr>
        <w:t xml:space="preserve">ntral cât şi teritorial (ORCT), 5 administratori de sistem, reţea, comunicaţii şi securitate </w:t>
      </w:r>
      <w:r w:rsidRPr="002E50FC">
        <w:rPr>
          <w:rFonts w:ascii="Arial Narrow" w:hAnsi="Arial Narrow"/>
          <w:b/>
          <w:sz w:val="24"/>
          <w:szCs w:val="24"/>
        </w:rPr>
        <w:t xml:space="preserve">si 5 </w:t>
      </w:r>
      <w:r w:rsidR="00345F1C" w:rsidRPr="002E50FC">
        <w:rPr>
          <w:rFonts w:ascii="Arial Narrow" w:hAnsi="Arial Narrow"/>
          <w:b/>
          <w:sz w:val="24"/>
          <w:szCs w:val="24"/>
        </w:rPr>
        <w:t xml:space="preserve">administratori </w:t>
      </w:r>
      <w:r w:rsidRPr="002E50FC">
        <w:rPr>
          <w:rFonts w:ascii="Arial Narrow" w:hAnsi="Arial Narrow"/>
          <w:b/>
          <w:sz w:val="24"/>
          <w:szCs w:val="24"/>
        </w:rPr>
        <w:t>de aplicatii</w:t>
      </w:r>
      <w:bookmarkEnd w:id="303"/>
      <w:r w:rsidRPr="002E50FC">
        <w:rPr>
          <w:rFonts w:ascii="Arial Narrow" w:hAnsi="Arial Narrow"/>
          <w:b/>
          <w:sz w:val="24"/>
          <w:szCs w:val="24"/>
        </w:rPr>
        <w:t>.</w:t>
      </w:r>
    </w:p>
    <w:p w14:paraId="2E5A2A50" w14:textId="77777777" w:rsidR="00624C31" w:rsidRPr="002E50FC" w:rsidRDefault="00624C31" w:rsidP="005B500A">
      <w:pPr>
        <w:jc w:val="both"/>
        <w:rPr>
          <w:rFonts w:ascii="Arial Narrow" w:hAnsi="Arial Narrow"/>
          <w:b/>
          <w:sz w:val="24"/>
          <w:szCs w:val="24"/>
        </w:rPr>
      </w:pPr>
      <w:r w:rsidRPr="002E50FC">
        <w:rPr>
          <w:rFonts w:ascii="Arial Narrow" w:hAnsi="Arial Narrow"/>
          <w:b/>
          <w:sz w:val="24"/>
          <w:szCs w:val="24"/>
        </w:rPr>
        <w:t>Cerinţele de instruire exprimate în continuare sunt cerinţe minime obligatorii.</w:t>
      </w:r>
    </w:p>
    <w:p w14:paraId="541603B2" w14:textId="53D08C7C" w:rsidR="00624C31" w:rsidRPr="002E50FC" w:rsidRDefault="00624C31" w:rsidP="00DF532D">
      <w:pPr>
        <w:ind w:firstLine="720"/>
        <w:jc w:val="both"/>
        <w:rPr>
          <w:rFonts w:ascii="Arial Narrow" w:hAnsi="Arial Narrow"/>
          <w:sz w:val="24"/>
          <w:szCs w:val="24"/>
        </w:rPr>
      </w:pPr>
      <w:r w:rsidRPr="002E50FC">
        <w:rPr>
          <w:rFonts w:ascii="Arial Narrow" w:hAnsi="Arial Narrow"/>
          <w:sz w:val="24"/>
          <w:szCs w:val="24"/>
        </w:rPr>
        <w:t xml:space="preserve">Procesul de instruire este adresat utilizatorilor finali, administratorilor de reţea, comunicaţii şi securitate precum şi </w:t>
      </w:r>
      <w:r w:rsidR="00345F1C" w:rsidRPr="002E50FC">
        <w:rPr>
          <w:rFonts w:ascii="Arial Narrow" w:hAnsi="Arial Narrow"/>
          <w:sz w:val="24"/>
          <w:szCs w:val="24"/>
        </w:rPr>
        <w:t xml:space="preserve">administratori </w:t>
      </w:r>
      <w:r w:rsidRPr="002E50FC">
        <w:rPr>
          <w:rFonts w:ascii="Arial Narrow" w:hAnsi="Arial Narrow"/>
          <w:sz w:val="24"/>
          <w:szCs w:val="24"/>
        </w:rPr>
        <w:t>de aplicaţii şi va include tematici cu privire la utilizarea, administrarea şi dezvoltarea noului sistem implementat.</w:t>
      </w:r>
    </w:p>
    <w:p w14:paraId="6B98AC30" w14:textId="77777777" w:rsidR="00624C31" w:rsidRPr="002E50FC" w:rsidRDefault="00624C31" w:rsidP="005D38F6">
      <w:pPr>
        <w:pStyle w:val="ListDash1"/>
        <w:suppressAutoHyphens w:val="0"/>
        <w:spacing w:before="0" w:after="0"/>
        <w:rPr>
          <w:rFonts w:ascii="Arial Narrow" w:hAnsi="Arial Narrow"/>
          <w:szCs w:val="24"/>
          <w:lang w:val="ro-RO" w:eastAsia="en-US"/>
        </w:rPr>
      </w:pPr>
      <w:r w:rsidRPr="002E50FC">
        <w:rPr>
          <w:rFonts w:ascii="Arial Narrow" w:hAnsi="Arial Narrow"/>
          <w:szCs w:val="24"/>
          <w:lang w:val="ro-RO" w:eastAsia="en-US"/>
        </w:rPr>
        <w:tab/>
        <w:t>Prestatorul va organiza mai multe tipuri de cursuri de instruire, în funcţie de audienţa vizată şi anume:</w:t>
      </w:r>
    </w:p>
    <w:p w14:paraId="5B129630" w14:textId="77777777" w:rsidR="00624C31" w:rsidRPr="002E50FC" w:rsidRDefault="00624C31" w:rsidP="006C04DE">
      <w:pPr>
        <w:pStyle w:val="ListDash1"/>
        <w:numPr>
          <w:ilvl w:val="1"/>
          <w:numId w:val="124"/>
        </w:numPr>
        <w:tabs>
          <w:tab w:val="clear" w:pos="2524"/>
          <w:tab w:val="num" w:pos="1080"/>
        </w:tabs>
        <w:suppressAutoHyphens w:val="0"/>
        <w:spacing w:after="0"/>
        <w:ind w:left="1077" w:hanging="357"/>
        <w:rPr>
          <w:rFonts w:ascii="Arial Narrow" w:hAnsi="Arial Narrow"/>
          <w:szCs w:val="24"/>
          <w:lang w:val="ro-RO" w:eastAsia="en-US"/>
        </w:rPr>
      </w:pPr>
      <w:r w:rsidRPr="002E50FC">
        <w:rPr>
          <w:rFonts w:ascii="Arial Narrow" w:hAnsi="Arial Narrow"/>
          <w:b/>
          <w:i/>
          <w:szCs w:val="24"/>
          <w:lang w:val="ro-RO" w:eastAsia="en-US"/>
        </w:rPr>
        <w:t>Cursuri destinate utilizatorilor finali</w:t>
      </w:r>
      <w:r w:rsidRPr="002E50FC">
        <w:rPr>
          <w:rFonts w:ascii="Arial Narrow" w:hAnsi="Arial Narrow"/>
          <w:szCs w:val="24"/>
          <w:lang w:val="ro-RO" w:eastAsia="en-US"/>
        </w:rPr>
        <w:t xml:space="preserve"> care includ tematici cu privire la utilizarea, in conditii de siguranta, a noului sistem implementat de către personalul de la nivel central şi teritorial:</w:t>
      </w:r>
    </w:p>
    <w:p w14:paraId="731886E0" w14:textId="77777777" w:rsidR="00624C31" w:rsidRPr="002E50FC" w:rsidRDefault="00624C31" w:rsidP="005D38F6">
      <w:pPr>
        <w:pStyle w:val="ListDash1"/>
        <w:tabs>
          <w:tab w:val="left" w:pos="1680"/>
        </w:tabs>
        <w:suppressAutoHyphens w:val="0"/>
        <w:spacing w:before="0" w:after="0"/>
        <w:ind w:left="1680" w:hanging="600"/>
        <w:rPr>
          <w:rFonts w:ascii="Arial Narrow" w:hAnsi="Arial Narrow"/>
          <w:szCs w:val="24"/>
          <w:lang w:val="ro-RO" w:eastAsia="en-US"/>
        </w:rPr>
      </w:pPr>
      <w:r w:rsidRPr="002E50FC">
        <w:rPr>
          <w:rFonts w:ascii="Arial Narrow" w:hAnsi="Arial Narrow"/>
          <w:szCs w:val="24"/>
          <w:lang w:val="ro-RO" w:eastAsia="en-US"/>
        </w:rPr>
        <w:t>A.1.</w:t>
      </w:r>
      <w:r w:rsidRPr="002E50FC">
        <w:rPr>
          <w:rFonts w:ascii="Arial Narrow" w:hAnsi="Arial Narrow"/>
          <w:szCs w:val="24"/>
          <w:lang w:val="ro-RO" w:eastAsia="en-US"/>
        </w:rPr>
        <w:tab/>
        <w:t>Instruire personal implicat în colectarea, analiza datelor şi actelor persoanelor supuse obligaţiei de înregistrare în registrul comerţului, raportarea către ONRC, publicarea în Buletinul Electronic al Registrului Comerţului si utilizarea datelor din Buletinul Electronic al Registrului Comerţului:</w:t>
      </w:r>
    </w:p>
    <w:p w14:paraId="0EFB3E9B" w14:textId="61F58CC3" w:rsidR="00624C31" w:rsidRPr="002E50FC" w:rsidRDefault="00624C31" w:rsidP="005D38F6">
      <w:pPr>
        <w:pStyle w:val="ListDash1"/>
        <w:tabs>
          <w:tab w:val="left" w:pos="1680"/>
        </w:tabs>
        <w:suppressAutoHyphens w:val="0"/>
        <w:spacing w:before="0" w:after="0"/>
        <w:ind w:left="1920" w:hanging="840"/>
        <w:rPr>
          <w:rFonts w:ascii="Arial Narrow" w:hAnsi="Arial Narrow"/>
          <w:szCs w:val="24"/>
          <w:lang w:val="ro-RO" w:eastAsia="en-US"/>
        </w:rPr>
      </w:pPr>
      <w:r w:rsidRPr="002E50FC">
        <w:rPr>
          <w:rFonts w:ascii="Arial Narrow" w:hAnsi="Arial Narrow"/>
          <w:szCs w:val="24"/>
          <w:lang w:val="ro-RO" w:eastAsia="en-US"/>
        </w:rPr>
        <w:tab/>
        <w:t>-</w:t>
      </w:r>
      <w:r w:rsidRPr="002E50FC">
        <w:rPr>
          <w:rFonts w:ascii="Arial Narrow" w:hAnsi="Arial Narrow"/>
          <w:szCs w:val="24"/>
          <w:lang w:val="ro-RO" w:eastAsia="en-US"/>
        </w:rPr>
        <w:tab/>
        <w:t>50 persoane (1 persoana de la fiecare ORCT, 5 persoane de la ORCTB si 4 persoane de la ONRC), organizate în 3 grupe;</w:t>
      </w:r>
    </w:p>
    <w:p w14:paraId="579D8444" w14:textId="77777777" w:rsidR="00624C31" w:rsidRPr="002E50FC" w:rsidRDefault="00624C31" w:rsidP="005D38F6">
      <w:pPr>
        <w:pStyle w:val="ListDash1"/>
        <w:tabs>
          <w:tab w:val="left" w:pos="1680"/>
        </w:tabs>
        <w:suppressAutoHyphens w:val="0"/>
        <w:spacing w:before="0" w:after="0"/>
        <w:ind w:left="1920" w:hanging="840"/>
        <w:rPr>
          <w:rFonts w:ascii="Arial Narrow" w:hAnsi="Arial Narrow"/>
          <w:szCs w:val="24"/>
          <w:lang w:val="ro-RO" w:eastAsia="en-US"/>
        </w:rPr>
      </w:pPr>
      <w:r w:rsidRPr="002E50FC">
        <w:rPr>
          <w:rFonts w:ascii="Arial Narrow" w:hAnsi="Arial Narrow"/>
          <w:szCs w:val="24"/>
          <w:lang w:val="ro-RO" w:eastAsia="en-US"/>
        </w:rPr>
        <w:tab/>
        <w:t>-</w:t>
      </w:r>
      <w:r w:rsidRPr="002E50FC">
        <w:rPr>
          <w:rFonts w:ascii="Arial Narrow" w:hAnsi="Arial Narrow"/>
          <w:szCs w:val="24"/>
          <w:lang w:val="ro-RO" w:eastAsia="en-US"/>
        </w:rPr>
        <w:tab/>
        <w:t>instruirea va fi organizată în 3 grupe;</w:t>
      </w:r>
    </w:p>
    <w:p w14:paraId="50E81B3D" w14:textId="5995F6D8" w:rsidR="00624C31" w:rsidRPr="002E50FC" w:rsidRDefault="00624C31" w:rsidP="005D38F6">
      <w:pPr>
        <w:pStyle w:val="ListDash1"/>
        <w:tabs>
          <w:tab w:val="left" w:pos="1680"/>
        </w:tabs>
        <w:suppressAutoHyphens w:val="0"/>
        <w:spacing w:before="0" w:after="0"/>
        <w:ind w:left="1920" w:hanging="840"/>
        <w:rPr>
          <w:rFonts w:ascii="Arial Narrow" w:hAnsi="Arial Narrow"/>
          <w:szCs w:val="24"/>
          <w:lang w:val="ro-RO" w:eastAsia="en-US"/>
        </w:rPr>
      </w:pPr>
      <w:r w:rsidRPr="002E50FC">
        <w:rPr>
          <w:rFonts w:ascii="Arial Narrow" w:hAnsi="Arial Narrow"/>
          <w:szCs w:val="24"/>
          <w:lang w:val="ro-RO" w:eastAsia="en-US"/>
        </w:rPr>
        <w:tab/>
        <w:t>-</w:t>
      </w:r>
      <w:r w:rsidRPr="002E50FC">
        <w:rPr>
          <w:rFonts w:ascii="Arial Narrow" w:hAnsi="Arial Narrow"/>
          <w:szCs w:val="24"/>
          <w:lang w:val="ro-RO" w:eastAsia="en-US"/>
        </w:rPr>
        <w:tab/>
        <w:t>cursurile vor avea loc la Bucureşti</w:t>
      </w:r>
      <w:r w:rsidR="00BE2E3A" w:rsidRPr="002E50FC">
        <w:rPr>
          <w:rFonts w:ascii="Arial Narrow" w:hAnsi="Arial Narrow"/>
          <w:szCs w:val="24"/>
          <w:lang w:val="ro-RO" w:eastAsia="en-US"/>
        </w:rPr>
        <w:t>, într-o locație asigurată de Prestator dotată corespunzător nece</w:t>
      </w:r>
      <w:r w:rsidR="00822AD8" w:rsidRPr="002E50FC">
        <w:rPr>
          <w:rFonts w:ascii="Arial Narrow" w:hAnsi="Arial Narrow"/>
          <w:szCs w:val="24"/>
          <w:lang w:val="ro-RO" w:eastAsia="en-US"/>
        </w:rPr>
        <w:t>s</w:t>
      </w:r>
      <w:r w:rsidR="00BE2E3A" w:rsidRPr="002E50FC">
        <w:rPr>
          <w:rFonts w:ascii="Arial Narrow" w:hAnsi="Arial Narrow"/>
          <w:szCs w:val="24"/>
          <w:lang w:val="ro-RO" w:eastAsia="en-US"/>
        </w:rPr>
        <w:t>ar susținerii cursurilor</w:t>
      </w:r>
      <w:r w:rsidRPr="002E50FC">
        <w:rPr>
          <w:rFonts w:ascii="Arial Narrow" w:hAnsi="Arial Narrow"/>
          <w:szCs w:val="24"/>
          <w:lang w:val="ro-RO" w:eastAsia="en-US"/>
        </w:rPr>
        <w:t>;</w:t>
      </w:r>
    </w:p>
    <w:p w14:paraId="5D6F9142" w14:textId="7BD5A7EB" w:rsidR="00BE2E3A" w:rsidRPr="002E50FC" w:rsidRDefault="00BE2E3A" w:rsidP="005D38F6">
      <w:pPr>
        <w:pStyle w:val="ListDash1"/>
        <w:tabs>
          <w:tab w:val="left" w:pos="1680"/>
        </w:tabs>
        <w:suppressAutoHyphens w:val="0"/>
        <w:spacing w:before="0" w:after="0"/>
        <w:ind w:left="1920" w:hanging="840"/>
        <w:rPr>
          <w:rFonts w:ascii="Arial Narrow" w:hAnsi="Arial Narrow"/>
          <w:szCs w:val="24"/>
          <w:lang w:val="en-US" w:eastAsia="en-US"/>
        </w:rPr>
      </w:pPr>
      <w:r w:rsidRPr="002E50FC">
        <w:rPr>
          <w:rFonts w:ascii="Arial Narrow" w:hAnsi="Arial Narrow"/>
          <w:szCs w:val="24"/>
          <w:lang w:val="ro-RO" w:eastAsia="en-US"/>
        </w:rPr>
        <w:tab/>
        <w:t xml:space="preserve">- </w:t>
      </w:r>
      <w:r w:rsidR="00863AD4" w:rsidRPr="002E50FC">
        <w:rPr>
          <w:rFonts w:ascii="Arial Narrow" w:hAnsi="Arial Narrow"/>
          <w:szCs w:val="24"/>
          <w:lang w:val="ro-RO" w:eastAsia="en-US"/>
        </w:rPr>
        <w:t xml:space="preserve"> </w:t>
      </w:r>
      <w:r w:rsidRPr="002E50FC">
        <w:rPr>
          <w:rFonts w:ascii="Arial Narrow" w:hAnsi="Arial Narrow"/>
          <w:szCs w:val="24"/>
          <w:lang w:val="ro-RO" w:eastAsia="en-US"/>
        </w:rPr>
        <w:t>Prestatorul va asigura cazarea</w:t>
      </w:r>
      <w:r w:rsidR="00863AD4" w:rsidRPr="002E50FC">
        <w:rPr>
          <w:rFonts w:ascii="Arial Narrow" w:hAnsi="Arial Narrow"/>
          <w:szCs w:val="24"/>
          <w:lang w:val="ro-RO" w:eastAsia="en-US"/>
        </w:rPr>
        <w:t xml:space="preserve"> (într-o unitate hotelieră de min</w:t>
      </w:r>
      <w:r w:rsidR="006C1578" w:rsidRPr="002E50FC">
        <w:rPr>
          <w:rFonts w:ascii="Arial Narrow" w:hAnsi="Arial Narrow"/>
          <w:szCs w:val="24"/>
          <w:lang w:val="ro-RO" w:eastAsia="en-US"/>
        </w:rPr>
        <w:t>i</w:t>
      </w:r>
      <w:r w:rsidR="00863AD4" w:rsidRPr="002E50FC">
        <w:rPr>
          <w:rFonts w:ascii="Arial Narrow" w:hAnsi="Arial Narrow"/>
          <w:szCs w:val="24"/>
          <w:lang w:val="ro-RO" w:eastAsia="en-US"/>
        </w:rPr>
        <w:t>m 3 stele</w:t>
      </w:r>
      <w:r w:rsidR="00822AD8" w:rsidRPr="002E50FC">
        <w:rPr>
          <w:rFonts w:ascii="Arial Narrow" w:hAnsi="Arial Narrow"/>
          <w:szCs w:val="24"/>
          <w:lang w:val="ro-RO" w:eastAsia="en-US"/>
        </w:rPr>
        <w:t xml:space="preserve"> sau similar</w:t>
      </w:r>
      <w:r w:rsidR="00346E49" w:rsidRPr="002E50FC">
        <w:rPr>
          <w:rFonts w:ascii="Arial Narrow" w:hAnsi="Arial Narrow"/>
          <w:szCs w:val="24"/>
          <w:lang w:val="ro-RO" w:eastAsia="en-US"/>
        </w:rPr>
        <w:t>, în regim de camera single</w:t>
      </w:r>
      <w:r w:rsidR="00863AD4" w:rsidRPr="002E50FC">
        <w:rPr>
          <w:rFonts w:ascii="Arial Narrow" w:hAnsi="Arial Narrow"/>
          <w:szCs w:val="24"/>
          <w:lang w:val="ro-RO" w:eastAsia="en-US"/>
        </w:rPr>
        <w:t>)</w:t>
      </w:r>
      <w:r w:rsidRPr="002E50FC">
        <w:rPr>
          <w:rFonts w:ascii="Arial Narrow" w:hAnsi="Arial Narrow"/>
          <w:szCs w:val="24"/>
          <w:lang w:val="ro-RO" w:eastAsia="en-US"/>
        </w:rPr>
        <w:t>, transportul</w:t>
      </w:r>
      <w:r w:rsidR="002311B3" w:rsidRPr="002E50FC">
        <w:rPr>
          <w:rFonts w:ascii="Arial Narrow" w:hAnsi="Arial Narrow"/>
          <w:szCs w:val="24"/>
          <w:lang w:val="ro-RO" w:eastAsia="en-US"/>
        </w:rPr>
        <w:t xml:space="preserve"> și</w:t>
      </w:r>
      <w:r w:rsidRPr="002E50FC">
        <w:rPr>
          <w:rFonts w:ascii="Arial Narrow" w:hAnsi="Arial Narrow"/>
          <w:szCs w:val="24"/>
          <w:lang w:val="ro-RO" w:eastAsia="en-US"/>
        </w:rPr>
        <w:t xml:space="preserve"> masa</w:t>
      </w:r>
      <w:r w:rsidR="00346E49" w:rsidRPr="002E50FC">
        <w:rPr>
          <w:rFonts w:ascii="Arial Narrow" w:hAnsi="Arial Narrow"/>
          <w:szCs w:val="24"/>
          <w:lang w:val="ro-RO" w:eastAsia="en-US"/>
        </w:rPr>
        <w:t xml:space="preserve"> (mic dejun, prânz și cină)</w:t>
      </w:r>
      <w:r w:rsidRPr="002E50FC">
        <w:rPr>
          <w:rFonts w:ascii="Arial Narrow" w:hAnsi="Arial Narrow"/>
          <w:szCs w:val="24"/>
          <w:lang w:val="en-US" w:eastAsia="en-US"/>
        </w:rPr>
        <w:t>;</w:t>
      </w:r>
    </w:p>
    <w:p w14:paraId="7369DAA2" w14:textId="73F253DE" w:rsidR="00624C31" w:rsidRPr="002E50FC" w:rsidRDefault="00624C31" w:rsidP="005D38F6">
      <w:pPr>
        <w:pStyle w:val="ListDash1"/>
        <w:tabs>
          <w:tab w:val="left" w:pos="1680"/>
        </w:tabs>
        <w:suppressAutoHyphens w:val="0"/>
        <w:spacing w:before="0" w:after="0"/>
        <w:ind w:left="1920" w:hanging="840"/>
        <w:rPr>
          <w:rFonts w:ascii="Arial Narrow" w:hAnsi="Arial Narrow"/>
          <w:szCs w:val="24"/>
          <w:lang w:val="ro-RO" w:eastAsia="en-US"/>
        </w:rPr>
      </w:pPr>
      <w:r w:rsidRPr="002E50FC">
        <w:rPr>
          <w:rFonts w:ascii="Arial Narrow" w:hAnsi="Arial Narrow"/>
          <w:szCs w:val="24"/>
          <w:lang w:val="ro-RO" w:eastAsia="en-US"/>
        </w:rPr>
        <w:tab/>
        <w:t xml:space="preserve">- </w:t>
      </w:r>
      <w:r w:rsidRPr="002E50FC">
        <w:rPr>
          <w:rFonts w:ascii="Arial Narrow" w:hAnsi="Arial Narrow"/>
          <w:szCs w:val="24"/>
          <w:lang w:val="ro-RO" w:eastAsia="en-US"/>
        </w:rPr>
        <w:tab/>
        <w:t xml:space="preserve">durata cursurilor va fi de </w:t>
      </w:r>
      <w:r w:rsidR="005328A7" w:rsidRPr="002E50FC">
        <w:rPr>
          <w:rFonts w:ascii="Arial Narrow" w:hAnsi="Arial Narrow"/>
          <w:szCs w:val="24"/>
          <w:lang w:val="ro-RO" w:eastAsia="en-US"/>
        </w:rPr>
        <w:t>4</w:t>
      </w:r>
      <w:r w:rsidRPr="002E50FC">
        <w:rPr>
          <w:rFonts w:ascii="Arial Narrow" w:hAnsi="Arial Narrow"/>
          <w:szCs w:val="24"/>
          <w:lang w:val="ro-RO" w:eastAsia="en-US"/>
        </w:rPr>
        <w:t xml:space="preserve"> zile</w:t>
      </w:r>
      <w:r w:rsidR="002311B3" w:rsidRPr="002E50FC">
        <w:rPr>
          <w:rFonts w:ascii="Arial Narrow" w:hAnsi="Arial Narrow"/>
          <w:szCs w:val="24"/>
          <w:lang w:val="ro-RO" w:eastAsia="en-US"/>
        </w:rPr>
        <w:t xml:space="preserve">/ </w:t>
      </w:r>
      <w:r w:rsidR="005328A7" w:rsidRPr="002E50FC">
        <w:rPr>
          <w:rFonts w:ascii="Arial Narrow" w:hAnsi="Arial Narrow"/>
          <w:szCs w:val="24"/>
          <w:lang w:val="ro-RO" w:eastAsia="en-US"/>
        </w:rPr>
        <w:t>4</w:t>
      </w:r>
      <w:r w:rsidR="002311B3" w:rsidRPr="002E50FC">
        <w:rPr>
          <w:rFonts w:ascii="Arial Narrow" w:hAnsi="Arial Narrow"/>
          <w:szCs w:val="24"/>
          <w:lang w:val="ro-RO" w:eastAsia="en-US"/>
        </w:rPr>
        <w:t xml:space="preserve"> nopți</w:t>
      </w:r>
      <w:r w:rsidRPr="002E50FC">
        <w:rPr>
          <w:rFonts w:ascii="Arial Narrow" w:hAnsi="Arial Narrow"/>
          <w:szCs w:val="24"/>
          <w:lang w:val="ro-RO" w:eastAsia="en-US"/>
        </w:rPr>
        <w:t xml:space="preserve"> pentru fiecare grupa</w:t>
      </w:r>
    </w:p>
    <w:p w14:paraId="0667C991" w14:textId="4C29E14C" w:rsidR="00346E49" w:rsidRDefault="00346E49" w:rsidP="005D38F6">
      <w:pPr>
        <w:pStyle w:val="ListDash1"/>
        <w:tabs>
          <w:tab w:val="left" w:pos="1680"/>
        </w:tabs>
        <w:suppressAutoHyphens w:val="0"/>
        <w:spacing w:before="0" w:after="0"/>
        <w:ind w:left="1920" w:hanging="840"/>
        <w:rPr>
          <w:rFonts w:ascii="Arial Narrow" w:hAnsi="Arial Narrow"/>
          <w:szCs w:val="24"/>
          <w:lang w:val="ro-RO" w:eastAsia="en-US"/>
        </w:rPr>
      </w:pPr>
      <w:r w:rsidRPr="002E50FC">
        <w:rPr>
          <w:rFonts w:ascii="Arial Narrow" w:hAnsi="Arial Narrow"/>
          <w:szCs w:val="24"/>
          <w:lang w:val="ro-RO" w:eastAsia="en-US"/>
        </w:rPr>
        <w:tab/>
        <w:t xml:space="preserve">- </w:t>
      </w:r>
      <w:r w:rsidRPr="002E50FC">
        <w:rPr>
          <w:rFonts w:ascii="Arial Narrow" w:hAnsi="Arial Narrow"/>
          <w:szCs w:val="24"/>
          <w:lang w:val="ro-RO" w:eastAsia="en-US"/>
        </w:rPr>
        <w:tab/>
        <w:t>pentru serviciile de cazare va fi decontată contravaloarea serviciilor efectiv prestate, pe baza documentelor justificative privind numărul de participanţi efectiv cazaţi şi a listei cu participanţii semnată în original</w:t>
      </w:r>
    </w:p>
    <w:p w14:paraId="73234B74" w14:textId="6555AD53" w:rsidR="00C75A26" w:rsidRDefault="00C75A26" w:rsidP="00C75A26">
      <w:pPr>
        <w:pStyle w:val="ListDash1"/>
        <w:tabs>
          <w:tab w:val="left" w:pos="1680"/>
        </w:tabs>
        <w:spacing w:after="0"/>
        <w:ind w:left="1920" w:hanging="840"/>
        <w:rPr>
          <w:rFonts w:ascii="Arial Narrow" w:hAnsi="Arial Narrow"/>
          <w:szCs w:val="24"/>
          <w:lang w:val="ro-RO" w:eastAsia="en-US"/>
        </w:rPr>
      </w:pPr>
      <w:r>
        <w:rPr>
          <w:rFonts w:ascii="Arial Narrow" w:hAnsi="Arial Narrow"/>
          <w:szCs w:val="24"/>
          <w:lang w:val="ro-RO" w:eastAsia="en-US"/>
        </w:rPr>
        <w:tab/>
        <w:t>-  î</w:t>
      </w:r>
      <w:r w:rsidRPr="00C75A26">
        <w:rPr>
          <w:rFonts w:ascii="Arial Narrow" w:hAnsi="Arial Narrow"/>
          <w:szCs w:val="24"/>
          <w:lang w:val="ro-RO" w:eastAsia="en-US"/>
        </w:rPr>
        <w:t xml:space="preserve">n vederea bunei desfășurări a cursului </w:t>
      </w:r>
      <w:r>
        <w:rPr>
          <w:rFonts w:ascii="Arial Narrow" w:hAnsi="Arial Narrow"/>
          <w:szCs w:val="24"/>
          <w:lang w:val="ro-RO" w:eastAsia="en-US"/>
        </w:rPr>
        <w:t xml:space="preserve">prestatorul va asigura </w:t>
      </w:r>
      <w:r w:rsidR="008E40ED">
        <w:rPr>
          <w:rFonts w:ascii="Arial Narrow" w:hAnsi="Arial Narrow"/>
          <w:szCs w:val="24"/>
          <w:lang w:val="ro-RO" w:eastAsia="en-US"/>
        </w:rPr>
        <w:t xml:space="preserve">pentru </w:t>
      </w:r>
      <w:r w:rsidRPr="00C75A26">
        <w:rPr>
          <w:rFonts w:ascii="Arial Narrow" w:hAnsi="Arial Narrow"/>
          <w:szCs w:val="24"/>
          <w:lang w:val="ro-RO" w:eastAsia="en-US"/>
        </w:rPr>
        <w:t xml:space="preserve">fiecare sesiune </w:t>
      </w:r>
      <w:r>
        <w:rPr>
          <w:rFonts w:ascii="Arial Narrow" w:hAnsi="Arial Narrow"/>
          <w:szCs w:val="24"/>
          <w:lang w:val="ro-RO" w:eastAsia="en-US"/>
        </w:rPr>
        <w:t>1</w:t>
      </w:r>
      <w:r w:rsidRPr="00C75A26">
        <w:rPr>
          <w:rFonts w:ascii="Arial Narrow" w:hAnsi="Arial Narrow"/>
          <w:szCs w:val="24"/>
          <w:lang w:val="ro-RO" w:eastAsia="en-US"/>
        </w:rPr>
        <w:t xml:space="preserve"> formator</w:t>
      </w:r>
    </w:p>
    <w:p w14:paraId="3DEE5EE4" w14:textId="232AF8A5" w:rsidR="00C75A26" w:rsidRDefault="00C75A26" w:rsidP="00C75A26">
      <w:pPr>
        <w:pStyle w:val="ListDash1"/>
        <w:tabs>
          <w:tab w:val="left" w:pos="1680"/>
        </w:tabs>
        <w:spacing w:after="0"/>
        <w:ind w:left="1920" w:hanging="840"/>
        <w:rPr>
          <w:rFonts w:ascii="Arial Narrow" w:hAnsi="Arial Narrow"/>
          <w:szCs w:val="24"/>
          <w:lang w:val="ro-RO" w:eastAsia="en-US"/>
        </w:rPr>
      </w:pPr>
      <w:r>
        <w:rPr>
          <w:rFonts w:ascii="Arial Narrow" w:hAnsi="Arial Narrow"/>
          <w:szCs w:val="24"/>
          <w:lang w:val="ro-RO" w:eastAsia="en-US"/>
        </w:rPr>
        <w:tab/>
        <w:t xml:space="preserve">- </w:t>
      </w:r>
      <w:r w:rsidRPr="00C75A26">
        <w:rPr>
          <w:rFonts w:ascii="Arial Narrow" w:hAnsi="Arial Narrow"/>
          <w:szCs w:val="24"/>
          <w:lang w:val="ro-RO" w:eastAsia="en-US"/>
        </w:rPr>
        <w:t>formator</w:t>
      </w:r>
      <w:r>
        <w:rPr>
          <w:rFonts w:ascii="Arial Narrow" w:hAnsi="Arial Narrow"/>
          <w:szCs w:val="24"/>
          <w:lang w:val="ro-RO" w:eastAsia="en-US"/>
        </w:rPr>
        <w:t>ul</w:t>
      </w:r>
      <w:r w:rsidRPr="00C75A26">
        <w:rPr>
          <w:rFonts w:ascii="Arial Narrow" w:hAnsi="Arial Narrow"/>
          <w:szCs w:val="24"/>
          <w:lang w:val="ro-RO" w:eastAsia="en-US"/>
        </w:rPr>
        <w:t xml:space="preserve"> va presta un număr de </w:t>
      </w:r>
      <w:r>
        <w:rPr>
          <w:rFonts w:ascii="Arial Narrow" w:hAnsi="Arial Narrow"/>
          <w:szCs w:val="24"/>
          <w:lang w:val="ro-RO" w:eastAsia="en-US"/>
        </w:rPr>
        <w:t>32</w:t>
      </w:r>
      <w:r w:rsidRPr="00C75A26">
        <w:rPr>
          <w:rFonts w:ascii="Arial Narrow" w:hAnsi="Arial Narrow"/>
          <w:szCs w:val="24"/>
          <w:lang w:val="ro-RO" w:eastAsia="en-US"/>
        </w:rPr>
        <w:t xml:space="preserve"> ore de pregătire/sesiune de formare (care vor include și orele aferente evaluării)</w:t>
      </w:r>
    </w:p>
    <w:p w14:paraId="7CBB1BFA" w14:textId="4B294BD5" w:rsidR="00C75A26" w:rsidRDefault="00C75A26" w:rsidP="00C75A26">
      <w:pPr>
        <w:pStyle w:val="ListDash1"/>
        <w:tabs>
          <w:tab w:val="left" w:pos="1680"/>
        </w:tabs>
        <w:spacing w:after="0"/>
        <w:ind w:left="1920" w:hanging="840"/>
        <w:rPr>
          <w:rFonts w:ascii="Arial Narrow" w:hAnsi="Arial Narrow"/>
          <w:szCs w:val="24"/>
          <w:lang w:val="ro-RO" w:eastAsia="en-US"/>
        </w:rPr>
      </w:pPr>
      <w:r>
        <w:rPr>
          <w:rFonts w:ascii="Arial Narrow" w:hAnsi="Arial Narrow"/>
          <w:szCs w:val="24"/>
          <w:lang w:val="ro-RO" w:eastAsia="en-US"/>
        </w:rPr>
        <w:tab/>
        <w:t xml:space="preserve">- </w:t>
      </w:r>
      <w:r w:rsidRPr="00C75A26">
        <w:rPr>
          <w:rFonts w:ascii="Arial Narrow" w:hAnsi="Arial Narrow"/>
          <w:szCs w:val="24"/>
          <w:lang w:val="ro-RO" w:eastAsia="en-US"/>
        </w:rPr>
        <w:t>Orele de pregătire şi evaluare vor fi evidenţiate în cadrul fişei de pontaj pentru fiecare categorie de activitate.</w:t>
      </w:r>
    </w:p>
    <w:p w14:paraId="4471245C" w14:textId="171F6384" w:rsidR="00346E49" w:rsidRPr="002E50FC" w:rsidRDefault="00C75A26" w:rsidP="00E433E6">
      <w:pPr>
        <w:pStyle w:val="ListDash1"/>
        <w:tabs>
          <w:tab w:val="left" w:pos="1680"/>
        </w:tabs>
        <w:spacing w:after="0"/>
        <w:ind w:left="1920" w:hanging="840"/>
        <w:rPr>
          <w:rFonts w:ascii="Arial Narrow" w:hAnsi="Arial Narrow"/>
          <w:szCs w:val="24"/>
          <w:lang w:val="ro-RO" w:eastAsia="en-US"/>
        </w:rPr>
      </w:pPr>
      <w:r>
        <w:rPr>
          <w:rFonts w:ascii="Arial Narrow" w:hAnsi="Arial Narrow"/>
          <w:szCs w:val="24"/>
          <w:lang w:val="ro-RO" w:eastAsia="en-US"/>
        </w:rPr>
        <w:lastRenderedPageBreak/>
        <w:tab/>
      </w:r>
    </w:p>
    <w:p w14:paraId="48EE8B4A" w14:textId="31DAC6D9" w:rsidR="00346E49" w:rsidRPr="002E50FC" w:rsidRDefault="00346E49" w:rsidP="00346E49">
      <w:pPr>
        <w:jc w:val="both"/>
        <w:rPr>
          <w:rFonts w:ascii="Arial Narrow" w:hAnsi="Arial Narrow"/>
          <w:b/>
          <w:sz w:val="24"/>
          <w:szCs w:val="24"/>
        </w:rPr>
      </w:pPr>
      <w:r w:rsidRPr="002E50FC">
        <w:rPr>
          <w:rFonts w:ascii="Arial Narrow" w:hAnsi="Arial Narrow"/>
          <w:b/>
          <w:sz w:val="24"/>
          <w:szCs w:val="24"/>
        </w:rPr>
        <w:t>Serviciile de transport vor fi asigurate de operatorul economic</w:t>
      </w:r>
      <w:r w:rsidRPr="002E50FC">
        <w:rPr>
          <w:rFonts w:ascii="Arial Narrow" w:hAnsi="Arial Narrow"/>
          <w:sz w:val="24"/>
          <w:szCs w:val="24"/>
        </w:rPr>
        <w:t xml:space="preserve"> (dus/întors) pentru </w:t>
      </w:r>
      <w:r w:rsidRPr="002E50FC">
        <w:rPr>
          <w:rFonts w:ascii="Arial Narrow" w:hAnsi="Arial Narrow"/>
          <w:b/>
          <w:sz w:val="24"/>
          <w:szCs w:val="24"/>
        </w:rPr>
        <w:t xml:space="preserve">numărul de participanti </w:t>
      </w:r>
      <w:r w:rsidRPr="002E50FC">
        <w:rPr>
          <w:rFonts w:ascii="Arial Narrow" w:hAnsi="Arial Narrow"/>
          <w:sz w:val="24"/>
          <w:szCs w:val="24"/>
        </w:rPr>
        <w:t xml:space="preserve">care provin din toate zonele țării, ținând seama de organizarea instituției registrului comerțului la nivelul țării, prin </w:t>
      </w:r>
      <w:r w:rsidRPr="002E50FC">
        <w:rPr>
          <w:rFonts w:ascii="Arial Narrow" w:hAnsi="Arial Narrow" w:cs="Arial"/>
          <w:b/>
          <w:sz w:val="24"/>
          <w:szCs w:val="24"/>
        </w:rPr>
        <w:t>decontarea cheltuielilor aferente transportului dus/întors pentru numărul de participanți, în limita a 400 lei, fără TVA/participant</w:t>
      </w:r>
      <w:r w:rsidR="001A76A1" w:rsidRPr="002E50FC">
        <w:rPr>
          <w:rFonts w:ascii="Arial Narrow" w:hAnsi="Arial Narrow" w:cs="Arial"/>
          <w:b/>
          <w:sz w:val="24"/>
          <w:szCs w:val="24"/>
        </w:rPr>
        <w:t>, in pretul ofertei</w:t>
      </w:r>
      <w:r w:rsidRPr="002E50FC">
        <w:rPr>
          <w:rFonts w:ascii="Arial Narrow" w:hAnsi="Arial Narrow"/>
          <w:sz w:val="24"/>
          <w:szCs w:val="24"/>
        </w:rPr>
        <w:t>.</w:t>
      </w:r>
    </w:p>
    <w:p w14:paraId="026277E5" w14:textId="77777777" w:rsidR="00346E49" w:rsidRPr="002E50FC" w:rsidRDefault="00346E49" w:rsidP="00346E49">
      <w:pPr>
        <w:jc w:val="both"/>
        <w:rPr>
          <w:rFonts w:ascii="Arial Narrow" w:hAnsi="Arial Narrow" w:cs="Arial"/>
          <w:b/>
          <w:sz w:val="24"/>
          <w:szCs w:val="24"/>
        </w:rPr>
      </w:pPr>
      <w:r w:rsidRPr="002E50FC">
        <w:rPr>
          <w:rFonts w:ascii="Arial Narrow" w:hAnsi="Arial Narrow" w:cs="Arial"/>
          <w:b/>
          <w:sz w:val="24"/>
          <w:szCs w:val="24"/>
        </w:rPr>
        <w:t xml:space="preserve">Decontarea transportului se va face de către prestator individual către aceste persoane, pe baza documentelor justificative prezentate. Decontarea transportului se va efectua pentru deplasare dus–întors, la data prezentării participantului la locul desfășurării cursului. Prestatorul va asigura participanţilor decontarea acestui tip de cheltuială de transport din fonduri proprii, pe baza documentelor justificative, cu respectarea dispozițiilor </w:t>
      </w:r>
      <w:r w:rsidRPr="002E50FC">
        <w:rPr>
          <w:rFonts w:ascii="Arial Narrow" w:hAnsi="Arial Narrow"/>
          <w:sz w:val="24"/>
          <w:szCs w:val="24"/>
        </w:rPr>
        <w:t xml:space="preserve">H.G. 1860/2006 cu modificările și completările ulterioare, luând în considerarare distanța disponibilă pe website-ul </w:t>
      </w:r>
      <w:hyperlink r:id="rId34" w:history="1">
        <w:r w:rsidRPr="002E50FC">
          <w:rPr>
            <w:rStyle w:val="Hyperlink"/>
            <w:rFonts w:ascii="Arial Narrow" w:hAnsi="Arial Narrow"/>
            <w:sz w:val="24"/>
            <w:szCs w:val="24"/>
          </w:rPr>
          <w:t>www.distanța.ro</w:t>
        </w:r>
      </w:hyperlink>
      <w:r w:rsidRPr="002E50FC">
        <w:rPr>
          <w:rFonts w:ascii="Arial Narrow" w:hAnsi="Arial Narrow"/>
          <w:sz w:val="24"/>
          <w:szCs w:val="24"/>
        </w:rPr>
        <w:t xml:space="preserve"> și în raport de prevederile cuprinse în Ghidul Beneficiarului astfel:</w:t>
      </w:r>
    </w:p>
    <w:p w14:paraId="169E2FC9" w14:textId="77777777" w:rsidR="00346E49" w:rsidRPr="002E50FC" w:rsidRDefault="00346E49" w:rsidP="00346E49">
      <w:pPr>
        <w:jc w:val="both"/>
        <w:rPr>
          <w:rFonts w:ascii="Arial Narrow" w:hAnsi="Arial Narrow"/>
          <w:sz w:val="24"/>
          <w:szCs w:val="24"/>
        </w:rPr>
      </w:pPr>
      <w:r w:rsidRPr="002E50FC">
        <w:rPr>
          <w:rFonts w:ascii="Arial Narrow" w:hAnsi="Arial Narrow" w:cs="Arial"/>
          <w:b/>
          <w:sz w:val="24"/>
          <w:szCs w:val="24"/>
        </w:rPr>
        <w:t>Pentru t</w:t>
      </w:r>
      <w:r w:rsidRPr="002E50FC">
        <w:rPr>
          <w:rFonts w:ascii="Arial Narrow" w:hAnsi="Arial Narrow"/>
          <w:b/>
          <w:sz w:val="24"/>
          <w:szCs w:val="24"/>
        </w:rPr>
        <w:t>ransport cu autoturismul personal</w:t>
      </w:r>
      <w:r w:rsidRPr="002E50FC">
        <w:rPr>
          <w:rFonts w:ascii="Arial Narrow" w:hAnsi="Arial Narrow"/>
          <w:sz w:val="24"/>
          <w:szCs w:val="24"/>
        </w:rPr>
        <w:t>:</w:t>
      </w:r>
    </w:p>
    <w:p w14:paraId="4D9BF036" w14:textId="77777777" w:rsidR="00346E49" w:rsidRPr="002E50FC" w:rsidRDefault="00346E49" w:rsidP="00346E49">
      <w:pPr>
        <w:numPr>
          <w:ilvl w:val="0"/>
          <w:numId w:val="202"/>
        </w:numPr>
        <w:spacing w:after="0" w:line="240" w:lineRule="auto"/>
        <w:jc w:val="both"/>
        <w:rPr>
          <w:rFonts w:ascii="Arial Narrow" w:hAnsi="Arial Narrow"/>
          <w:sz w:val="24"/>
          <w:szCs w:val="24"/>
        </w:rPr>
      </w:pPr>
      <w:r w:rsidRPr="002E50FC">
        <w:rPr>
          <w:rFonts w:ascii="Arial Narrow" w:hAnsi="Arial Narrow"/>
          <w:sz w:val="24"/>
          <w:szCs w:val="24"/>
        </w:rPr>
        <w:t>Decontul se va realiza pe baza bonurilor fiscale de combustibil cu menţionarea numărului de înmatriculare al maşinii pe verso şi numele participantului. Bonurile fiscale vor reflecta cantitatea de combustibil cu care s-a făcut  alimentarea mijlocului de transport personal şi trebuie să fie emis într-o perioadă apropiată deplasării;</w:t>
      </w:r>
    </w:p>
    <w:p w14:paraId="725B2F51" w14:textId="77777777" w:rsidR="00346E49" w:rsidRPr="002E50FC" w:rsidRDefault="00346E49" w:rsidP="00346E49">
      <w:pPr>
        <w:numPr>
          <w:ilvl w:val="0"/>
          <w:numId w:val="202"/>
        </w:numPr>
        <w:spacing w:after="0" w:line="240" w:lineRule="auto"/>
        <w:jc w:val="both"/>
        <w:rPr>
          <w:rFonts w:ascii="Arial Narrow" w:hAnsi="Arial Narrow"/>
          <w:sz w:val="24"/>
          <w:szCs w:val="24"/>
        </w:rPr>
      </w:pPr>
      <w:r w:rsidRPr="002E50FC">
        <w:rPr>
          <w:rFonts w:ascii="Arial Narrow" w:hAnsi="Arial Narrow"/>
          <w:sz w:val="24"/>
          <w:szCs w:val="24"/>
        </w:rPr>
        <w:t xml:space="preserve">Se decontează contravaloarea </w:t>
      </w:r>
      <w:smartTag w:uri="urn:schemas-microsoft-com:office:smarttags" w:element="metricconverter">
        <w:smartTagPr>
          <w:attr w:name="ProductID" w:val="7,5 l"/>
        </w:smartTagPr>
        <w:r w:rsidRPr="002E50FC">
          <w:rPr>
            <w:rFonts w:ascii="Arial Narrow" w:hAnsi="Arial Narrow"/>
            <w:sz w:val="24"/>
            <w:szCs w:val="24"/>
          </w:rPr>
          <w:t>7,5 l</w:t>
        </w:r>
      </w:smartTag>
      <w:r w:rsidRPr="002E50FC">
        <w:rPr>
          <w:rFonts w:ascii="Arial Narrow" w:hAnsi="Arial Narrow"/>
          <w:sz w:val="24"/>
          <w:szCs w:val="24"/>
        </w:rPr>
        <w:t xml:space="preserve"> combustibil/100 km cu documente justificative şi ordin de deplasare/delegaţie înregistrat la angajator, completat cu perioada deplasării şi scopul acesteia, semnat şi ştampilat de angajator, cu număr şi dată, cu precizarea "Se deplasează cu auto personal". Valoarea bonului fiscal de combustibil trebuie să fie cel mult egală cu valoarea efectiv calculată pentru decont. În cazul în care valoarea bonului fiscal este mai mare decât valoarea calculată, se va deconta suma calculată conform H.G. 1860/2006 cu modificările și completările ulterioare, luând în considerarare distanța disponibilă pe website-ul </w:t>
      </w:r>
      <w:hyperlink r:id="rId35" w:history="1">
        <w:r w:rsidRPr="002E50FC">
          <w:rPr>
            <w:rStyle w:val="Hyperlink"/>
            <w:rFonts w:ascii="Arial Narrow" w:hAnsi="Arial Narrow"/>
            <w:sz w:val="24"/>
            <w:szCs w:val="24"/>
          </w:rPr>
          <w:t>www.distanța.ro</w:t>
        </w:r>
      </w:hyperlink>
      <w:r w:rsidRPr="002E50FC">
        <w:rPr>
          <w:rFonts w:ascii="Arial Narrow" w:hAnsi="Arial Narrow"/>
          <w:sz w:val="24"/>
          <w:szCs w:val="24"/>
        </w:rPr>
        <w:t xml:space="preserve">. </w:t>
      </w:r>
    </w:p>
    <w:p w14:paraId="2F331F40" w14:textId="77777777" w:rsidR="00346E49" w:rsidRPr="002E50FC" w:rsidRDefault="00346E49" w:rsidP="00346E49">
      <w:pPr>
        <w:numPr>
          <w:ilvl w:val="0"/>
          <w:numId w:val="202"/>
        </w:numPr>
        <w:spacing w:after="0" w:line="240" w:lineRule="auto"/>
        <w:jc w:val="both"/>
        <w:rPr>
          <w:rFonts w:ascii="Arial Narrow" w:hAnsi="Arial Narrow"/>
          <w:sz w:val="24"/>
          <w:szCs w:val="24"/>
        </w:rPr>
      </w:pPr>
      <w:r w:rsidRPr="002E50FC">
        <w:rPr>
          <w:rFonts w:ascii="Arial Narrow" w:hAnsi="Arial Narrow"/>
          <w:sz w:val="24"/>
          <w:szCs w:val="24"/>
        </w:rPr>
        <w:t xml:space="preserve">Distanţa luată în calcul la decontarea carburantului reprezintă suma distanţelor de la localitatea din care provine instituția la locul de desfăşurare a sesiunilor de instruire şi retur. Se va lua în calcul distanţa cea mai scurtă conform datelor disponibile pe website-ul </w:t>
      </w:r>
      <w:hyperlink r:id="rId36" w:history="1">
        <w:r w:rsidRPr="002E50FC">
          <w:rPr>
            <w:rStyle w:val="Hyperlink"/>
            <w:rFonts w:ascii="Arial Narrow" w:hAnsi="Arial Narrow"/>
            <w:sz w:val="24"/>
            <w:szCs w:val="24"/>
          </w:rPr>
          <w:t>www.distanța.ro</w:t>
        </w:r>
      </w:hyperlink>
      <w:r w:rsidRPr="002E50FC">
        <w:rPr>
          <w:rFonts w:ascii="Arial Narrow" w:hAnsi="Arial Narrow"/>
          <w:sz w:val="24"/>
          <w:szCs w:val="24"/>
        </w:rPr>
        <w:tab/>
      </w:r>
    </w:p>
    <w:p w14:paraId="175E6D1E" w14:textId="77777777" w:rsidR="001A76A1" w:rsidRPr="002E50FC" w:rsidRDefault="001A76A1" w:rsidP="00346E49">
      <w:pPr>
        <w:jc w:val="both"/>
        <w:rPr>
          <w:rFonts w:ascii="Arial Narrow" w:hAnsi="Arial Narrow"/>
          <w:b/>
          <w:sz w:val="24"/>
          <w:szCs w:val="24"/>
        </w:rPr>
      </w:pPr>
    </w:p>
    <w:p w14:paraId="5742B895" w14:textId="310B3E36" w:rsidR="00346E49" w:rsidRPr="002E50FC" w:rsidRDefault="00346E49" w:rsidP="00346E49">
      <w:pPr>
        <w:jc w:val="both"/>
        <w:rPr>
          <w:rFonts w:ascii="Arial Narrow" w:hAnsi="Arial Narrow"/>
          <w:b/>
          <w:sz w:val="24"/>
          <w:szCs w:val="24"/>
        </w:rPr>
      </w:pPr>
      <w:r w:rsidRPr="002E50FC">
        <w:rPr>
          <w:rFonts w:ascii="Arial Narrow" w:hAnsi="Arial Narrow"/>
          <w:b/>
          <w:sz w:val="24"/>
          <w:szCs w:val="24"/>
        </w:rPr>
        <w:t>Pentru transport cu tren/autobuz/microbuz:</w:t>
      </w:r>
    </w:p>
    <w:p w14:paraId="35B02045" w14:textId="49E4F11F" w:rsidR="00346E49" w:rsidRPr="002E50FC" w:rsidRDefault="00346E49" w:rsidP="00346E49">
      <w:pPr>
        <w:numPr>
          <w:ilvl w:val="0"/>
          <w:numId w:val="203"/>
        </w:numPr>
        <w:spacing w:after="0" w:line="240" w:lineRule="auto"/>
        <w:jc w:val="both"/>
        <w:rPr>
          <w:rFonts w:ascii="Arial Narrow" w:hAnsi="Arial Narrow"/>
          <w:sz w:val="24"/>
          <w:szCs w:val="24"/>
        </w:rPr>
      </w:pPr>
      <w:r w:rsidRPr="002E50FC">
        <w:rPr>
          <w:rFonts w:ascii="Arial Narrow" w:hAnsi="Arial Narrow"/>
          <w:sz w:val="24"/>
          <w:szCs w:val="24"/>
        </w:rPr>
        <w:t>Biletele de tren/autobuz</w:t>
      </w:r>
      <w:r w:rsidR="00D27291">
        <w:rPr>
          <w:rFonts w:ascii="Arial Narrow" w:hAnsi="Arial Narrow"/>
          <w:sz w:val="24"/>
          <w:szCs w:val="24"/>
        </w:rPr>
        <w:t>/</w:t>
      </w:r>
      <w:r w:rsidR="00D27291" w:rsidRPr="00D27291">
        <w:rPr>
          <w:rFonts w:ascii="Arial Narrow" w:hAnsi="Arial Narrow"/>
          <w:sz w:val="24"/>
          <w:szCs w:val="24"/>
        </w:rPr>
        <w:t xml:space="preserve">microbuz </w:t>
      </w:r>
      <w:r w:rsidRPr="002E50FC">
        <w:rPr>
          <w:rFonts w:ascii="Arial Narrow" w:hAnsi="Arial Narrow"/>
          <w:sz w:val="24"/>
          <w:szCs w:val="24"/>
        </w:rPr>
        <w:t>sau alte documente relevante corespunzătoare perioadei de desfășurare a cursului, astfel încât să se asigure participarea;</w:t>
      </w:r>
    </w:p>
    <w:p w14:paraId="40D2BF5F" w14:textId="77777777" w:rsidR="00346E49" w:rsidRPr="002E50FC" w:rsidRDefault="00346E49" w:rsidP="00346E49">
      <w:pPr>
        <w:numPr>
          <w:ilvl w:val="0"/>
          <w:numId w:val="203"/>
        </w:numPr>
        <w:spacing w:after="0" w:line="240" w:lineRule="auto"/>
        <w:jc w:val="both"/>
        <w:rPr>
          <w:rFonts w:ascii="Arial Narrow" w:hAnsi="Arial Narrow"/>
          <w:sz w:val="24"/>
          <w:szCs w:val="24"/>
        </w:rPr>
      </w:pPr>
      <w:r w:rsidRPr="002E50FC">
        <w:rPr>
          <w:rFonts w:ascii="Arial Narrow" w:hAnsi="Arial Narrow"/>
          <w:sz w:val="24"/>
          <w:szCs w:val="24"/>
        </w:rPr>
        <w:t xml:space="preserve">Decontul se va face pe baza biletului de tren/autobuz/microbuz dus – întors în original. Pentru tren, în cazul în care deplasarea, pe timp de noapte peste 300 km, se face cu vagon de dormit, ordinul de deplasare va include precizarea "Se deplasează cu vagon de dormit.“ Transportul cu trenul se decontează clasa a-II a pentru distanţe mai mici de </w:t>
      </w:r>
      <w:smartTag w:uri="urn:schemas-microsoft-com:office:smarttags" w:element="metricconverter">
        <w:smartTagPr>
          <w:attr w:name="ProductID" w:val="300 km"/>
        </w:smartTagPr>
        <w:r w:rsidRPr="002E50FC">
          <w:rPr>
            <w:rFonts w:ascii="Arial Narrow" w:hAnsi="Arial Narrow"/>
            <w:sz w:val="24"/>
            <w:szCs w:val="24"/>
          </w:rPr>
          <w:t>300 km</w:t>
        </w:r>
      </w:smartTag>
      <w:r w:rsidRPr="002E50FC">
        <w:rPr>
          <w:rFonts w:ascii="Arial Narrow" w:hAnsi="Arial Narrow"/>
          <w:sz w:val="24"/>
          <w:szCs w:val="24"/>
        </w:rPr>
        <w:t xml:space="preserve"> şi clasa I pentru distanţe mai mari de </w:t>
      </w:r>
      <w:smartTag w:uri="urn:schemas-microsoft-com:office:smarttags" w:element="metricconverter">
        <w:smartTagPr>
          <w:attr w:name="ProductID" w:val="300 km"/>
        </w:smartTagPr>
        <w:r w:rsidRPr="002E50FC">
          <w:rPr>
            <w:rFonts w:ascii="Arial Narrow" w:hAnsi="Arial Narrow"/>
            <w:sz w:val="24"/>
            <w:szCs w:val="24"/>
          </w:rPr>
          <w:t>300 km</w:t>
        </w:r>
      </w:smartTag>
      <w:r w:rsidRPr="002E50FC">
        <w:rPr>
          <w:rFonts w:ascii="Arial Narrow" w:hAnsi="Arial Narrow"/>
          <w:sz w:val="24"/>
          <w:szCs w:val="24"/>
        </w:rPr>
        <w:t>, conform H.G. 1860/2006 cu modificările și completările ulterioare.</w:t>
      </w:r>
    </w:p>
    <w:p w14:paraId="70048436" w14:textId="77777777" w:rsidR="00346E49" w:rsidRPr="002E50FC" w:rsidRDefault="00346E49" w:rsidP="00346E49">
      <w:pPr>
        <w:ind w:left="720"/>
        <w:jc w:val="both"/>
        <w:rPr>
          <w:rFonts w:ascii="Arial Narrow" w:hAnsi="Arial Narrow"/>
          <w:sz w:val="24"/>
          <w:szCs w:val="24"/>
        </w:rPr>
      </w:pPr>
      <w:r w:rsidRPr="002E50FC">
        <w:rPr>
          <w:rFonts w:ascii="Arial Narrow" w:hAnsi="Arial Narrow"/>
          <w:sz w:val="24"/>
          <w:szCs w:val="24"/>
        </w:rPr>
        <w:lastRenderedPageBreak/>
        <w:t>Ordinele de deplasare trebuie să fie semnate şi ştampilate de către instituţia de la care provine participantul, precum şi de către unitatea de cazare la care a fost cazat acesta, şi să nu depăşească perioada de desfăşurare a sesiunii respective;</w:t>
      </w:r>
    </w:p>
    <w:p w14:paraId="43A450D9" w14:textId="1F6BA801" w:rsidR="00F34EA6" w:rsidRPr="002E50FC" w:rsidRDefault="00F34EA6" w:rsidP="00F34EA6">
      <w:pPr>
        <w:suppressAutoHyphens/>
        <w:spacing w:after="0" w:line="240" w:lineRule="auto"/>
        <w:ind w:firstLine="720"/>
        <w:jc w:val="both"/>
        <w:rPr>
          <w:rFonts w:ascii="Arial Narrow" w:hAnsi="Arial Narrow"/>
          <w:sz w:val="24"/>
          <w:szCs w:val="24"/>
          <w:lang w:eastAsia="ar-SA"/>
        </w:rPr>
      </w:pPr>
      <w:r w:rsidRPr="002E50FC">
        <w:rPr>
          <w:rFonts w:ascii="Arial Narrow" w:hAnsi="Arial Narrow"/>
          <w:b/>
          <w:sz w:val="24"/>
          <w:szCs w:val="24"/>
          <w:lang w:eastAsia="ar-SA"/>
        </w:rPr>
        <w:t xml:space="preserve">Ofertantul va propune un program de </w:t>
      </w:r>
      <w:r w:rsidRPr="00157CDB">
        <w:rPr>
          <w:rFonts w:ascii="Arial Narrow" w:hAnsi="Arial Narrow"/>
          <w:b/>
          <w:sz w:val="24"/>
          <w:szCs w:val="24"/>
          <w:lang w:eastAsia="ar-SA"/>
        </w:rPr>
        <w:t>cursare</w:t>
      </w:r>
      <w:r w:rsidRPr="002E50FC">
        <w:rPr>
          <w:rFonts w:ascii="Arial Narrow" w:hAnsi="Arial Narrow"/>
          <w:b/>
          <w:sz w:val="24"/>
          <w:szCs w:val="24"/>
          <w:lang w:eastAsia="ar-SA"/>
        </w:rPr>
        <w:t xml:space="preserve"> </w:t>
      </w:r>
      <w:r w:rsidRPr="002E50FC">
        <w:rPr>
          <w:rFonts w:ascii="Arial Narrow" w:hAnsi="Arial Narrow"/>
          <w:sz w:val="24"/>
          <w:szCs w:val="24"/>
          <w:lang w:eastAsia="ar-SA"/>
        </w:rPr>
        <w:t>ce va fi agreat de către Autoritatea Contractantă pentru cursurile menţionate mai sus, cu precizarea următoarelor informaţii:</w:t>
      </w:r>
    </w:p>
    <w:p w14:paraId="11BE63BC" w14:textId="4E1FBDFA" w:rsidR="00F34EA6" w:rsidRPr="002E50FC" w:rsidRDefault="00F34EA6" w:rsidP="00F34EA6">
      <w:pPr>
        <w:numPr>
          <w:ilvl w:val="0"/>
          <w:numId w:val="125"/>
        </w:numPr>
        <w:tabs>
          <w:tab w:val="num" w:pos="1080"/>
        </w:tabs>
        <w:suppressAutoHyphens/>
        <w:spacing w:after="0" w:line="240" w:lineRule="auto"/>
        <w:ind w:hanging="1080"/>
        <w:jc w:val="both"/>
        <w:rPr>
          <w:rFonts w:ascii="Arial Narrow" w:hAnsi="Arial Narrow"/>
          <w:sz w:val="24"/>
          <w:szCs w:val="24"/>
          <w:lang w:eastAsia="ar-SA"/>
        </w:rPr>
      </w:pPr>
      <w:r w:rsidRPr="002E50FC">
        <w:rPr>
          <w:rFonts w:ascii="Arial Narrow" w:hAnsi="Arial Narrow"/>
          <w:sz w:val="24"/>
          <w:szCs w:val="24"/>
          <w:lang w:eastAsia="ar-SA"/>
        </w:rPr>
        <w:t>descrierea programului de curs, a tematicii şi a conţinutului acestuia;</w:t>
      </w:r>
    </w:p>
    <w:p w14:paraId="5004E10A" w14:textId="41E608DA" w:rsidR="00F34EA6" w:rsidRPr="002E50FC" w:rsidRDefault="00F34EA6" w:rsidP="00F34EA6">
      <w:pPr>
        <w:numPr>
          <w:ilvl w:val="0"/>
          <w:numId w:val="125"/>
        </w:numPr>
        <w:tabs>
          <w:tab w:val="num" w:pos="1080"/>
        </w:tabs>
        <w:suppressAutoHyphens/>
        <w:spacing w:after="0" w:line="240" w:lineRule="auto"/>
        <w:ind w:left="1080"/>
        <w:jc w:val="both"/>
        <w:rPr>
          <w:rFonts w:ascii="Arial Narrow" w:hAnsi="Arial Narrow"/>
          <w:sz w:val="24"/>
          <w:szCs w:val="24"/>
          <w:lang w:eastAsia="ar-SA"/>
        </w:rPr>
      </w:pPr>
      <w:r w:rsidRPr="002E50FC">
        <w:rPr>
          <w:rFonts w:ascii="Arial Narrow" w:hAnsi="Arial Narrow"/>
          <w:sz w:val="24"/>
          <w:szCs w:val="24"/>
          <w:lang w:eastAsia="ar-SA"/>
        </w:rPr>
        <w:t xml:space="preserve">detalii de organizare a cursului (săli folosite, unități de cazare, durată, număr de sesiuni, număr de </w:t>
      </w:r>
      <w:r w:rsidR="00D27291">
        <w:rPr>
          <w:rFonts w:ascii="Arial Narrow" w:hAnsi="Arial Narrow"/>
          <w:sz w:val="24"/>
          <w:szCs w:val="24"/>
          <w:lang w:eastAsia="ar-SA"/>
        </w:rPr>
        <w:t>forma</w:t>
      </w:r>
      <w:r w:rsidRPr="002E50FC">
        <w:rPr>
          <w:rFonts w:ascii="Arial Narrow" w:hAnsi="Arial Narrow"/>
          <w:sz w:val="24"/>
          <w:szCs w:val="24"/>
          <w:lang w:eastAsia="ar-SA"/>
        </w:rPr>
        <w:t>tori şi calificarea acestora, număr participanţi etc);</w:t>
      </w:r>
    </w:p>
    <w:p w14:paraId="663A09E2" w14:textId="77777777" w:rsidR="00F34EA6" w:rsidRPr="002E50FC" w:rsidRDefault="00F34EA6" w:rsidP="00F34EA6">
      <w:pPr>
        <w:numPr>
          <w:ilvl w:val="0"/>
          <w:numId w:val="125"/>
        </w:numPr>
        <w:tabs>
          <w:tab w:val="num" w:pos="1080"/>
        </w:tabs>
        <w:suppressAutoHyphens/>
        <w:spacing w:after="0" w:line="240" w:lineRule="auto"/>
        <w:ind w:hanging="1080"/>
        <w:jc w:val="both"/>
        <w:rPr>
          <w:rFonts w:ascii="Arial Narrow" w:hAnsi="Arial Narrow"/>
          <w:sz w:val="24"/>
          <w:szCs w:val="24"/>
          <w:lang w:eastAsia="ar-SA"/>
        </w:rPr>
      </w:pPr>
      <w:r w:rsidRPr="002E50FC">
        <w:rPr>
          <w:rFonts w:ascii="Arial Narrow" w:hAnsi="Arial Narrow"/>
          <w:sz w:val="24"/>
          <w:szCs w:val="24"/>
          <w:lang w:eastAsia="ar-SA"/>
        </w:rPr>
        <w:t>descrierea rezultatelor aşteptate;</w:t>
      </w:r>
    </w:p>
    <w:p w14:paraId="5B9A075B" w14:textId="77777777" w:rsidR="00F34EA6" w:rsidRPr="002E50FC" w:rsidRDefault="00F34EA6" w:rsidP="00F34EA6">
      <w:pPr>
        <w:numPr>
          <w:ilvl w:val="0"/>
          <w:numId w:val="125"/>
        </w:numPr>
        <w:tabs>
          <w:tab w:val="num" w:pos="1080"/>
        </w:tabs>
        <w:suppressAutoHyphens/>
        <w:spacing w:after="0" w:line="240" w:lineRule="auto"/>
        <w:ind w:hanging="1080"/>
        <w:jc w:val="both"/>
        <w:rPr>
          <w:rFonts w:ascii="Arial Narrow" w:hAnsi="Arial Narrow"/>
          <w:sz w:val="24"/>
          <w:szCs w:val="24"/>
          <w:lang w:eastAsia="ar-SA"/>
        </w:rPr>
      </w:pPr>
      <w:r w:rsidRPr="002E50FC">
        <w:rPr>
          <w:rFonts w:ascii="Arial Narrow" w:hAnsi="Arial Narrow"/>
          <w:sz w:val="24"/>
          <w:szCs w:val="24"/>
          <w:lang w:eastAsia="ar-SA"/>
        </w:rPr>
        <w:t>resurse puse la dispoziţie de Prestator;</w:t>
      </w:r>
    </w:p>
    <w:p w14:paraId="3F19093F" w14:textId="77777777" w:rsidR="00F34EA6" w:rsidRPr="002E50FC" w:rsidRDefault="00F34EA6" w:rsidP="00F34EA6">
      <w:pPr>
        <w:numPr>
          <w:ilvl w:val="0"/>
          <w:numId w:val="125"/>
        </w:numPr>
        <w:tabs>
          <w:tab w:val="num" w:pos="1080"/>
        </w:tabs>
        <w:suppressAutoHyphens/>
        <w:spacing w:after="0" w:line="240" w:lineRule="auto"/>
        <w:ind w:hanging="1080"/>
        <w:jc w:val="both"/>
        <w:rPr>
          <w:rFonts w:ascii="Arial Narrow" w:hAnsi="Arial Narrow"/>
          <w:sz w:val="24"/>
          <w:szCs w:val="24"/>
          <w:lang w:eastAsia="ar-SA"/>
        </w:rPr>
      </w:pPr>
      <w:r w:rsidRPr="002E50FC">
        <w:rPr>
          <w:rFonts w:ascii="Arial Narrow" w:hAnsi="Arial Narrow"/>
          <w:sz w:val="24"/>
          <w:szCs w:val="24"/>
          <w:lang w:eastAsia="ar-SA"/>
        </w:rPr>
        <w:t>resurse necesare din partea ONRC.</w:t>
      </w:r>
    </w:p>
    <w:p w14:paraId="3E8491E6" w14:textId="77777777" w:rsidR="00F34EA6" w:rsidRPr="002E50FC" w:rsidRDefault="00F34EA6" w:rsidP="00F34EA6">
      <w:pPr>
        <w:suppressAutoHyphens/>
        <w:spacing w:after="0" w:line="240" w:lineRule="auto"/>
        <w:ind w:left="720"/>
        <w:jc w:val="both"/>
        <w:rPr>
          <w:rFonts w:ascii="Arial Narrow" w:hAnsi="Arial Narrow"/>
          <w:sz w:val="24"/>
          <w:szCs w:val="24"/>
          <w:lang w:eastAsia="ar-SA"/>
        </w:rPr>
      </w:pPr>
    </w:p>
    <w:p w14:paraId="7EDE007D" w14:textId="3C237886" w:rsidR="00F34EA6" w:rsidRPr="002E50FC" w:rsidRDefault="00F34EA6" w:rsidP="00F34EA6">
      <w:pPr>
        <w:suppressAutoHyphens/>
        <w:spacing w:after="0" w:line="240" w:lineRule="auto"/>
        <w:ind w:firstLine="720"/>
        <w:jc w:val="both"/>
        <w:rPr>
          <w:rFonts w:ascii="Arial Narrow" w:hAnsi="Arial Narrow"/>
          <w:sz w:val="24"/>
          <w:szCs w:val="24"/>
          <w:lang w:eastAsia="ar-SA"/>
        </w:rPr>
      </w:pPr>
      <w:r w:rsidRPr="002E50FC">
        <w:rPr>
          <w:rFonts w:ascii="Arial Narrow" w:hAnsi="Arial Narrow"/>
          <w:sz w:val="24"/>
          <w:szCs w:val="24"/>
          <w:lang w:eastAsia="ar-SA"/>
        </w:rPr>
        <w:t>Ofertantul va prezenta în oferta care va fi depusă descrierea detaliată a procedurilor de sustinere a cursurilor pe care le propune în cadrul proiectului care vor evidenţia în mod obligatoriu următoarele:</w:t>
      </w:r>
    </w:p>
    <w:p w14:paraId="25C5B6BE" w14:textId="77777777" w:rsidR="00F34EA6" w:rsidRPr="002E50FC" w:rsidRDefault="00F34EA6" w:rsidP="00F34EA6">
      <w:pPr>
        <w:numPr>
          <w:ilvl w:val="0"/>
          <w:numId w:val="122"/>
        </w:numPr>
        <w:tabs>
          <w:tab w:val="left" w:pos="1080"/>
        </w:tabs>
        <w:suppressAutoHyphens/>
        <w:spacing w:after="0" w:line="240" w:lineRule="auto"/>
        <w:ind w:firstLine="360"/>
        <w:jc w:val="both"/>
        <w:rPr>
          <w:rFonts w:ascii="Arial Narrow" w:hAnsi="Arial Narrow"/>
          <w:sz w:val="24"/>
          <w:szCs w:val="24"/>
          <w:lang w:eastAsia="ar-SA"/>
        </w:rPr>
      </w:pPr>
      <w:r w:rsidRPr="002E50FC">
        <w:rPr>
          <w:rFonts w:ascii="Arial Narrow" w:hAnsi="Arial Narrow"/>
          <w:sz w:val="24"/>
          <w:szCs w:val="24"/>
          <w:lang w:eastAsia="ar-SA"/>
        </w:rPr>
        <w:t>modalitatea de planificare a cursurilor;</w:t>
      </w:r>
    </w:p>
    <w:p w14:paraId="2D007044" w14:textId="77777777" w:rsidR="00F34EA6" w:rsidRPr="002E50FC" w:rsidRDefault="00F34EA6" w:rsidP="00F34EA6">
      <w:pPr>
        <w:numPr>
          <w:ilvl w:val="0"/>
          <w:numId w:val="122"/>
        </w:numPr>
        <w:tabs>
          <w:tab w:val="left" w:pos="1080"/>
        </w:tabs>
        <w:suppressAutoHyphens/>
        <w:spacing w:after="0" w:line="240" w:lineRule="auto"/>
        <w:ind w:firstLine="360"/>
        <w:jc w:val="both"/>
        <w:rPr>
          <w:rFonts w:ascii="Arial Narrow" w:hAnsi="Arial Narrow"/>
          <w:sz w:val="24"/>
          <w:szCs w:val="24"/>
          <w:lang w:eastAsia="ar-SA"/>
        </w:rPr>
      </w:pPr>
      <w:r w:rsidRPr="002E50FC">
        <w:rPr>
          <w:rFonts w:ascii="Arial Narrow" w:hAnsi="Arial Narrow"/>
          <w:sz w:val="24"/>
          <w:szCs w:val="24"/>
          <w:lang w:eastAsia="ar-SA"/>
        </w:rPr>
        <w:t>modalitatea de desfăşurare a cursurilor;</w:t>
      </w:r>
    </w:p>
    <w:p w14:paraId="04DFA0FF" w14:textId="77777777" w:rsidR="00F34EA6" w:rsidRPr="002E50FC" w:rsidRDefault="00F34EA6" w:rsidP="00F34EA6">
      <w:pPr>
        <w:numPr>
          <w:ilvl w:val="0"/>
          <w:numId w:val="122"/>
        </w:numPr>
        <w:tabs>
          <w:tab w:val="left" w:pos="1080"/>
        </w:tabs>
        <w:suppressAutoHyphens/>
        <w:spacing w:after="0" w:line="240" w:lineRule="auto"/>
        <w:ind w:firstLine="360"/>
        <w:jc w:val="both"/>
        <w:rPr>
          <w:rFonts w:ascii="Arial Narrow" w:hAnsi="Arial Narrow"/>
          <w:sz w:val="24"/>
          <w:szCs w:val="24"/>
          <w:lang w:eastAsia="ar-SA"/>
        </w:rPr>
      </w:pPr>
      <w:r w:rsidRPr="002E50FC">
        <w:rPr>
          <w:rFonts w:ascii="Arial Narrow" w:hAnsi="Arial Narrow"/>
          <w:sz w:val="24"/>
          <w:szCs w:val="24"/>
          <w:lang w:eastAsia="ar-SA"/>
        </w:rPr>
        <w:t>modalitatea de evaluare a rezultatelor cursurilor;</w:t>
      </w:r>
    </w:p>
    <w:p w14:paraId="12300445" w14:textId="77777777" w:rsidR="00F34EA6" w:rsidRPr="002E50FC" w:rsidRDefault="00F34EA6" w:rsidP="00F34EA6">
      <w:pPr>
        <w:numPr>
          <w:ilvl w:val="0"/>
          <w:numId w:val="122"/>
        </w:numPr>
        <w:tabs>
          <w:tab w:val="left" w:pos="1080"/>
        </w:tabs>
        <w:suppressAutoHyphens/>
        <w:spacing w:after="0" w:line="240" w:lineRule="auto"/>
        <w:ind w:firstLine="360"/>
        <w:jc w:val="both"/>
        <w:rPr>
          <w:rFonts w:ascii="Arial Narrow" w:hAnsi="Arial Narrow"/>
          <w:sz w:val="24"/>
          <w:szCs w:val="24"/>
          <w:lang w:eastAsia="ar-SA"/>
        </w:rPr>
      </w:pPr>
      <w:r w:rsidRPr="002E50FC">
        <w:rPr>
          <w:rFonts w:ascii="Arial Narrow" w:hAnsi="Arial Narrow"/>
          <w:sz w:val="24"/>
          <w:szCs w:val="24"/>
          <w:lang w:eastAsia="ar-SA"/>
        </w:rPr>
        <w:t>modalitatea de evaluare a performanţelor instructorilor.</w:t>
      </w:r>
    </w:p>
    <w:p w14:paraId="5720964B" w14:textId="77777777" w:rsidR="00F34EA6" w:rsidRPr="002E50FC" w:rsidRDefault="00F34EA6" w:rsidP="00F34EA6">
      <w:pPr>
        <w:suppressAutoHyphens/>
        <w:spacing w:after="0" w:line="240" w:lineRule="auto"/>
        <w:ind w:firstLine="720"/>
        <w:jc w:val="both"/>
        <w:rPr>
          <w:rFonts w:ascii="Arial Narrow" w:hAnsi="Arial Narrow"/>
          <w:b/>
          <w:sz w:val="24"/>
          <w:szCs w:val="24"/>
          <w:lang w:eastAsia="ar-SA"/>
        </w:rPr>
      </w:pPr>
    </w:p>
    <w:p w14:paraId="1832A32D" w14:textId="4A3DFE15" w:rsidR="00F34EA6" w:rsidRPr="002E50FC" w:rsidRDefault="00F34EA6" w:rsidP="00F34EA6">
      <w:pPr>
        <w:suppressAutoHyphens/>
        <w:spacing w:after="0" w:line="240" w:lineRule="auto"/>
        <w:ind w:firstLine="720"/>
        <w:jc w:val="both"/>
        <w:rPr>
          <w:rFonts w:ascii="Arial Narrow" w:hAnsi="Arial Narrow"/>
          <w:sz w:val="24"/>
          <w:szCs w:val="24"/>
          <w:lang w:eastAsia="ar-SA"/>
        </w:rPr>
      </w:pPr>
      <w:r w:rsidRPr="002E50FC">
        <w:rPr>
          <w:rFonts w:ascii="Arial Narrow" w:hAnsi="Arial Narrow"/>
          <w:sz w:val="24"/>
          <w:szCs w:val="24"/>
          <w:lang w:eastAsia="ar-SA"/>
        </w:rPr>
        <w:t>ONRC, împreună cu Prestatorul, vor stabili de comun acord modalitatea de prestare a serviciilor pe baza planificării proiectului şi disponibilităţii cursanţilor.</w:t>
      </w:r>
    </w:p>
    <w:p w14:paraId="69AAA659" w14:textId="63335E4F" w:rsidR="00F34EA6" w:rsidRPr="002E50FC" w:rsidRDefault="00F34EA6" w:rsidP="00F34EA6">
      <w:pPr>
        <w:suppressAutoHyphens/>
        <w:spacing w:after="0" w:line="240" w:lineRule="auto"/>
        <w:ind w:firstLine="720"/>
        <w:jc w:val="both"/>
        <w:rPr>
          <w:rFonts w:ascii="Arial Narrow" w:hAnsi="Arial Narrow"/>
          <w:sz w:val="24"/>
          <w:szCs w:val="24"/>
          <w:lang w:eastAsia="ar-SA"/>
        </w:rPr>
      </w:pPr>
      <w:r w:rsidRPr="00ED025C">
        <w:rPr>
          <w:rFonts w:ascii="Arial Narrow" w:hAnsi="Arial Narrow"/>
          <w:sz w:val="24"/>
          <w:szCs w:val="24"/>
          <w:lang w:eastAsia="ar-SA"/>
        </w:rPr>
        <w:t xml:space="preserve">Prestatorul </w:t>
      </w:r>
      <w:r w:rsidRPr="002E50FC">
        <w:rPr>
          <w:rFonts w:ascii="Arial Narrow" w:hAnsi="Arial Narrow"/>
          <w:sz w:val="24"/>
          <w:szCs w:val="24"/>
          <w:lang w:eastAsia="ar-SA"/>
        </w:rPr>
        <w:t xml:space="preserve">va elabora un plan de instruire cuprinzând numărul de zile alocate pentru fiecare curs din cele menţionate mai sus şi, eventual, cursuri suplimentare pe care le consideră necesare pentru implementarea şi acceptanţa noului sistem. Fiecare curs va trata una sau mai multe componente ale sistemului, grupate de obicei după funcţionalitate. </w:t>
      </w:r>
    </w:p>
    <w:p w14:paraId="52BC9C97" w14:textId="77777777" w:rsidR="00F34EA6" w:rsidRPr="002E50FC" w:rsidRDefault="00F34EA6" w:rsidP="00F34EA6">
      <w:pPr>
        <w:ind w:firstLine="720"/>
        <w:jc w:val="both"/>
        <w:rPr>
          <w:rFonts w:ascii="Arial Narrow" w:hAnsi="Arial Narrow"/>
          <w:sz w:val="24"/>
          <w:szCs w:val="24"/>
        </w:rPr>
      </w:pPr>
      <w:r w:rsidRPr="002E50FC">
        <w:rPr>
          <w:rFonts w:ascii="Arial Narrow" w:hAnsi="Arial Narrow"/>
          <w:sz w:val="24"/>
          <w:szCs w:val="24"/>
        </w:rPr>
        <w:t>ONRC va stabili, la nivel intern, lista participanţilor la cursurile de instruire şi va comunica Managerului de Proiect din partea Prestatorului lista de cursanţi.</w:t>
      </w:r>
    </w:p>
    <w:p w14:paraId="28D03B27" w14:textId="77777777" w:rsidR="00F34EA6" w:rsidRPr="002E50FC" w:rsidRDefault="00F34EA6" w:rsidP="00F34EA6">
      <w:pPr>
        <w:spacing w:after="0"/>
        <w:jc w:val="both"/>
        <w:rPr>
          <w:rFonts w:ascii="Arial Narrow" w:hAnsi="Arial Narrow"/>
          <w:b/>
          <w:sz w:val="24"/>
          <w:szCs w:val="24"/>
        </w:rPr>
      </w:pPr>
      <w:r w:rsidRPr="002E50FC">
        <w:rPr>
          <w:rFonts w:ascii="Arial Narrow" w:hAnsi="Arial Narrow"/>
          <w:b/>
          <w:sz w:val="24"/>
          <w:szCs w:val="24"/>
        </w:rPr>
        <w:t xml:space="preserve"> </w:t>
      </w:r>
    </w:p>
    <w:p w14:paraId="577A0907" w14:textId="016BF616" w:rsidR="00F34EA6" w:rsidRPr="002E50FC" w:rsidRDefault="00F34EA6" w:rsidP="00F34EA6">
      <w:pPr>
        <w:spacing w:after="0"/>
        <w:ind w:firstLine="720"/>
        <w:jc w:val="both"/>
        <w:rPr>
          <w:rFonts w:ascii="Arial Narrow" w:hAnsi="Arial Narrow"/>
          <w:b/>
          <w:sz w:val="24"/>
          <w:szCs w:val="24"/>
        </w:rPr>
      </w:pPr>
      <w:r w:rsidRPr="002E50FC">
        <w:rPr>
          <w:rFonts w:ascii="Arial Narrow" w:hAnsi="Arial Narrow"/>
          <w:b/>
          <w:sz w:val="24"/>
          <w:szCs w:val="24"/>
        </w:rPr>
        <w:t xml:space="preserve">Desfăşurarea </w:t>
      </w:r>
      <w:r w:rsidR="005328A7" w:rsidRPr="002E50FC">
        <w:rPr>
          <w:rFonts w:ascii="Arial Narrow" w:hAnsi="Arial Narrow"/>
          <w:b/>
          <w:sz w:val="24"/>
          <w:szCs w:val="24"/>
        </w:rPr>
        <w:t>cursurilor</w:t>
      </w:r>
    </w:p>
    <w:p w14:paraId="7FB944C7" w14:textId="5B68A191" w:rsidR="00F34EA6" w:rsidRPr="002E50FC" w:rsidRDefault="005328A7" w:rsidP="00F34EA6">
      <w:pPr>
        <w:ind w:firstLine="720"/>
        <w:jc w:val="both"/>
        <w:rPr>
          <w:rFonts w:ascii="Arial Narrow" w:hAnsi="Arial Narrow"/>
          <w:sz w:val="24"/>
          <w:szCs w:val="24"/>
        </w:rPr>
      </w:pPr>
      <w:r w:rsidRPr="002E50FC">
        <w:rPr>
          <w:rFonts w:ascii="Arial Narrow" w:hAnsi="Arial Narrow"/>
          <w:sz w:val="24"/>
          <w:szCs w:val="24"/>
        </w:rPr>
        <w:t>Cursurile se vor</w:t>
      </w:r>
      <w:r w:rsidR="00F34EA6" w:rsidRPr="002E50FC">
        <w:rPr>
          <w:rFonts w:ascii="Arial Narrow" w:hAnsi="Arial Narrow"/>
          <w:sz w:val="24"/>
          <w:szCs w:val="24"/>
        </w:rPr>
        <w:t xml:space="preserve"> desfăşura conform planului de instruire s</w:t>
      </w:r>
      <w:r w:rsidRPr="002E50FC">
        <w:rPr>
          <w:rFonts w:ascii="Arial Narrow" w:hAnsi="Arial Narrow"/>
          <w:sz w:val="24"/>
          <w:szCs w:val="24"/>
        </w:rPr>
        <w:t>tabilit şi agreat contractual. Cursurile</w:t>
      </w:r>
      <w:r w:rsidR="00F34EA6" w:rsidRPr="002E50FC">
        <w:rPr>
          <w:rFonts w:ascii="Arial Narrow" w:hAnsi="Arial Narrow"/>
          <w:sz w:val="24"/>
          <w:szCs w:val="24"/>
        </w:rPr>
        <w:t xml:space="preserve"> se v</w:t>
      </w:r>
      <w:r w:rsidRPr="002E50FC">
        <w:rPr>
          <w:rFonts w:ascii="Arial Narrow" w:hAnsi="Arial Narrow"/>
          <w:sz w:val="24"/>
          <w:szCs w:val="24"/>
        </w:rPr>
        <w:t>or</w:t>
      </w:r>
      <w:r w:rsidR="00F34EA6" w:rsidRPr="002E50FC">
        <w:rPr>
          <w:rFonts w:ascii="Arial Narrow" w:hAnsi="Arial Narrow"/>
          <w:sz w:val="24"/>
          <w:szCs w:val="24"/>
        </w:rPr>
        <w:t xml:space="preserve"> tine în limba română, utilizând metode interactive combinate cu metode clasice de către </w:t>
      </w:r>
      <w:r w:rsidR="00871547">
        <w:rPr>
          <w:rFonts w:ascii="Arial Narrow" w:hAnsi="Arial Narrow"/>
          <w:sz w:val="24"/>
          <w:szCs w:val="24"/>
        </w:rPr>
        <w:t>forma</w:t>
      </w:r>
      <w:r w:rsidR="00F34EA6" w:rsidRPr="002E50FC">
        <w:rPr>
          <w:rFonts w:ascii="Arial Narrow" w:hAnsi="Arial Narrow"/>
          <w:sz w:val="24"/>
          <w:szCs w:val="24"/>
        </w:rPr>
        <w:t xml:space="preserve">tori din partea Prestatorului. Acesta va asigura infrastructura hardware, software şi suportul de curs în limba română. </w:t>
      </w:r>
    </w:p>
    <w:p w14:paraId="01909470" w14:textId="6B2C2C57" w:rsidR="00F34EA6" w:rsidRPr="002E50FC" w:rsidRDefault="005328A7" w:rsidP="00F34EA6">
      <w:pPr>
        <w:ind w:firstLine="720"/>
        <w:jc w:val="both"/>
        <w:rPr>
          <w:rFonts w:ascii="Arial Narrow" w:hAnsi="Arial Narrow"/>
          <w:sz w:val="24"/>
          <w:szCs w:val="24"/>
        </w:rPr>
      </w:pPr>
      <w:r w:rsidRPr="002E50FC">
        <w:rPr>
          <w:rFonts w:ascii="Arial Narrow" w:hAnsi="Arial Narrow"/>
          <w:sz w:val="24"/>
          <w:szCs w:val="24"/>
        </w:rPr>
        <w:t>Cursurile se vor</w:t>
      </w:r>
      <w:r w:rsidR="00F34EA6" w:rsidRPr="002E50FC">
        <w:rPr>
          <w:rFonts w:ascii="Arial Narrow" w:hAnsi="Arial Narrow"/>
          <w:sz w:val="24"/>
          <w:szCs w:val="24"/>
        </w:rPr>
        <w:t xml:space="preserve"> face pe baza suportului de curs, livrat de Prestator fiecărui participant. Acest suport de curs va conţine exemple practice pentru o mai bună înţelegere a modului de funcţionare şi administrare a sistemului, precum şi alte detalii legate de acesta.</w:t>
      </w:r>
    </w:p>
    <w:p w14:paraId="229B2FD5" w14:textId="45CA03BE" w:rsidR="00F34EA6" w:rsidRPr="002E50FC" w:rsidRDefault="00F34EA6" w:rsidP="00F34EA6">
      <w:pPr>
        <w:ind w:firstLine="720"/>
        <w:jc w:val="both"/>
        <w:rPr>
          <w:rFonts w:ascii="Arial Narrow" w:hAnsi="Arial Narrow"/>
          <w:sz w:val="24"/>
          <w:szCs w:val="24"/>
        </w:rPr>
      </w:pPr>
      <w:r w:rsidRPr="002E50FC">
        <w:rPr>
          <w:rFonts w:ascii="Arial Narrow" w:hAnsi="Arial Narrow"/>
          <w:sz w:val="24"/>
          <w:szCs w:val="24"/>
        </w:rPr>
        <w:lastRenderedPageBreak/>
        <w:t xml:space="preserve">Încheierea </w:t>
      </w:r>
      <w:r w:rsidR="00776571" w:rsidRPr="002E50FC">
        <w:rPr>
          <w:rFonts w:ascii="Arial Narrow" w:hAnsi="Arial Narrow"/>
          <w:sz w:val="24"/>
          <w:szCs w:val="24"/>
        </w:rPr>
        <w:t>cursurilor</w:t>
      </w:r>
      <w:r w:rsidRPr="002E50FC">
        <w:rPr>
          <w:rFonts w:ascii="Arial Narrow" w:hAnsi="Arial Narrow"/>
          <w:sz w:val="24"/>
          <w:szCs w:val="24"/>
        </w:rPr>
        <w:t xml:space="preserve"> se va efectua prin testarea participanţilor. În urma acestei testări se va efectua certificarea/atestarea participanţilor. Testarea se va face pe formulare tipizate, cu întrebări de tip grilă şi</w:t>
      </w:r>
      <w:r w:rsidR="005762C9">
        <w:rPr>
          <w:rFonts w:ascii="Arial Narrow" w:hAnsi="Arial Narrow"/>
          <w:sz w:val="24"/>
          <w:szCs w:val="24"/>
        </w:rPr>
        <w:t>/sau</w:t>
      </w:r>
      <w:r w:rsidRPr="002E50FC">
        <w:rPr>
          <w:rFonts w:ascii="Arial Narrow" w:hAnsi="Arial Narrow"/>
          <w:sz w:val="24"/>
          <w:szCs w:val="24"/>
        </w:rPr>
        <w:t xml:space="preserve"> răspuns liber. </w:t>
      </w:r>
    </w:p>
    <w:p w14:paraId="3686B920" w14:textId="77777777" w:rsidR="00F34EA6" w:rsidRPr="002E50FC" w:rsidRDefault="00F34EA6" w:rsidP="00F34EA6">
      <w:pPr>
        <w:suppressAutoHyphens/>
        <w:spacing w:after="0" w:line="240" w:lineRule="auto"/>
        <w:ind w:firstLine="720"/>
        <w:jc w:val="both"/>
        <w:rPr>
          <w:rFonts w:ascii="Arial Narrow" w:hAnsi="Arial Narrow"/>
          <w:sz w:val="24"/>
          <w:szCs w:val="24"/>
          <w:lang w:eastAsia="ar-SA"/>
        </w:rPr>
      </w:pPr>
      <w:r w:rsidRPr="002E50FC">
        <w:rPr>
          <w:rFonts w:ascii="Arial Narrow" w:hAnsi="Arial Narrow"/>
          <w:sz w:val="24"/>
          <w:szCs w:val="24"/>
          <w:lang w:eastAsia="ar-SA"/>
        </w:rPr>
        <w:t>Pentru instruirea utilizatorilor finali vor fi utilizate suporturi de curs, create special în acest sens.</w:t>
      </w:r>
    </w:p>
    <w:p w14:paraId="6978CF2F" w14:textId="77777777" w:rsidR="00F34EA6" w:rsidRPr="002E50FC" w:rsidRDefault="00F34EA6" w:rsidP="00F34EA6">
      <w:pPr>
        <w:suppressAutoHyphens/>
        <w:spacing w:after="0" w:line="240" w:lineRule="auto"/>
        <w:ind w:firstLine="720"/>
        <w:jc w:val="both"/>
        <w:rPr>
          <w:rFonts w:ascii="Arial Narrow" w:hAnsi="Arial Narrow"/>
          <w:sz w:val="24"/>
          <w:szCs w:val="24"/>
          <w:lang w:eastAsia="ar-SA"/>
        </w:rPr>
      </w:pPr>
      <w:r w:rsidRPr="002E50FC">
        <w:rPr>
          <w:rFonts w:ascii="Arial Narrow" w:hAnsi="Arial Narrow"/>
          <w:sz w:val="24"/>
          <w:szCs w:val="24"/>
          <w:lang w:eastAsia="ar-SA"/>
        </w:rPr>
        <w:t>Şedinţele de instruire constau din:</w:t>
      </w:r>
    </w:p>
    <w:p w14:paraId="5AB13C67" w14:textId="0059B6BC" w:rsidR="00F34EA6" w:rsidRPr="002E50FC" w:rsidRDefault="00F34EA6" w:rsidP="00F34EA6">
      <w:pPr>
        <w:numPr>
          <w:ilvl w:val="0"/>
          <w:numId w:val="123"/>
        </w:numPr>
        <w:tabs>
          <w:tab w:val="num" w:pos="960"/>
        </w:tabs>
        <w:spacing w:after="0" w:line="240" w:lineRule="auto"/>
        <w:ind w:left="960" w:hanging="240"/>
        <w:jc w:val="both"/>
        <w:rPr>
          <w:rFonts w:ascii="Arial Narrow" w:hAnsi="Arial Narrow"/>
          <w:sz w:val="24"/>
          <w:szCs w:val="24"/>
        </w:rPr>
      </w:pPr>
      <w:r w:rsidRPr="002E50FC">
        <w:rPr>
          <w:rFonts w:ascii="Arial Narrow" w:hAnsi="Arial Narrow"/>
          <w:sz w:val="24"/>
          <w:szCs w:val="24"/>
        </w:rPr>
        <w:t xml:space="preserve">prezentarea conceptelor de către </w:t>
      </w:r>
      <w:r w:rsidR="006A668B">
        <w:rPr>
          <w:rFonts w:ascii="Arial Narrow" w:hAnsi="Arial Narrow"/>
          <w:sz w:val="24"/>
          <w:szCs w:val="24"/>
        </w:rPr>
        <w:t>formator</w:t>
      </w:r>
      <w:r w:rsidRPr="002E50FC">
        <w:rPr>
          <w:rFonts w:ascii="Arial Narrow" w:hAnsi="Arial Narrow"/>
          <w:sz w:val="24"/>
          <w:szCs w:val="24"/>
        </w:rPr>
        <w:t>;</w:t>
      </w:r>
    </w:p>
    <w:p w14:paraId="5C671EB2" w14:textId="77777777" w:rsidR="00F34EA6" w:rsidRPr="002E50FC" w:rsidRDefault="00F34EA6" w:rsidP="00F34EA6">
      <w:pPr>
        <w:numPr>
          <w:ilvl w:val="0"/>
          <w:numId w:val="123"/>
        </w:numPr>
        <w:tabs>
          <w:tab w:val="num" w:pos="960"/>
        </w:tabs>
        <w:spacing w:after="0" w:line="240" w:lineRule="auto"/>
        <w:ind w:left="960" w:hanging="240"/>
        <w:jc w:val="both"/>
        <w:rPr>
          <w:rFonts w:ascii="Arial Narrow" w:hAnsi="Arial Narrow"/>
          <w:sz w:val="24"/>
          <w:szCs w:val="24"/>
        </w:rPr>
      </w:pPr>
      <w:r w:rsidRPr="002E50FC">
        <w:rPr>
          <w:rFonts w:ascii="Arial Narrow" w:hAnsi="Arial Narrow"/>
          <w:sz w:val="24"/>
          <w:szCs w:val="24"/>
        </w:rPr>
        <w:t>şedinţe practice, pentru mai buna înţelegere şi utilizare a sistemului / produselor software (sisteme de operare, sisteme de gestiune a bazelor de date etc.) / echipamentelor hardware;</w:t>
      </w:r>
    </w:p>
    <w:p w14:paraId="7B11865A" w14:textId="6FB42376" w:rsidR="00F34EA6" w:rsidRPr="002E50FC" w:rsidRDefault="00F34EA6" w:rsidP="00F34EA6">
      <w:pPr>
        <w:spacing w:after="0" w:line="240" w:lineRule="auto"/>
        <w:ind w:firstLine="720"/>
        <w:jc w:val="both"/>
        <w:rPr>
          <w:rFonts w:ascii="Arial Narrow" w:eastAsia="Times New Roman" w:hAnsi="Arial Narrow"/>
          <w:sz w:val="24"/>
          <w:szCs w:val="24"/>
        </w:rPr>
      </w:pPr>
      <w:r w:rsidRPr="002E50FC">
        <w:rPr>
          <w:rFonts w:ascii="Arial Narrow" w:eastAsia="Times New Roman" w:hAnsi="Arial Narrow"/>
          <w:sz w:val="24"/>
          <w:szCs w:val="24"/>
          <w:lang w:eastAsia="ar-SA"/>
        </w:rPr>
        <w:t xml:space="preserve">La sfârşitul cursului, </w:t>
      </w:r>
      <w:r w:rsidR="00285991">
        <w:rPr>
          <w:rFonts w:ascii="Arial Narrow" w:eastAsia="Times New Roman" w:hAnsi="Arial Narrow"/>
          <w:sz w:val="24"/>
          <w:szCs w:val="24"/>
          <w:lang w:eastAsia="ar-SA"/>
        </w:rPr>
        <w:t>formatorul</w:t>
      </w:r>
      <w:r w:rsidRPr="002E50FC">
        <w:rPr>
          <w:rFonts w:ascii="Arial Narrow" w:eastAsia="Times New Roman" w:hAnsi="Arial Narrow"/>
          <w:sz w:val="24"/>
          <w:szCs w:val="24"/>
          <w:lang w:eastAsia="ar-SA"/>
        </w:rPr>
        <w:t xml:space="preserve"> va cere cursanţilor să completeze un Chestionar de Evaluare a Cursului.</w:t>
      </w:r>
    </w:p>
    <w:p w14:paraId="2158F685" w14:textId="0C4138D4" w:rsidR="00F65100" w:rsidRPr="002E50FC" w:rsidRDefault="00F65100" w:rsidP="00F65100">
      <w:pPr>
        <w:pStyle w:val="ListDash1"/>
        <w:spacing w:after="0"/>
        <w:ind w:firstLine="720"/>
        <w:rPr>
          <w:rFonts w:ascii="Arial Narrow" w:hAnsi="Arial Narrow"/>
          <w:szCs w:val="24"/>
          <w:lang w:val="ro-RO" w:eastAsia="en-US"/>
        </w:rPr>
      </w:pPr>
      <w:r w:rsidRPr="002E50FC">
        <w:rPr>
          <w:rFonts w:ascii="Arial Narrow" w:hAnsi="Arial Narrow"/>
          <w:szCs w:val="24"/>
          <w:lang w:val="ro-RO" w:eastAsia="en-US"/>
        </w:rPr>
        <w:t xml:space="preserve">În cadrul fiecărei sesiuni </w:t>
      </w:r>
      <w:r>
        <w:rPr>
          <w:rFonts w:ascii="Arial Narrow" w:hAnsi="Arial Narrow"/>
          <w:szCs w:val="24"/>
          <w:lang w:val="ro-RO" w:eastAsia="en-US"/>
        </w:rPr>
        <w:t xml:space="preserve">de </w:t>
      </w:r>
      <w:r w:rsidRPr="002E50FC">
        <w:rPr>
          <w:rFonts w:ascii="Arial Narrow" w:hAnsi="Arial Narrow"/>
          <w:szCs w:val="24"/>
          <w:lang w:val="ro-RO" w:eastAsia="en-US"/>
        </w:rPr>
        <w:t>cursare va fi inclusă o prezentare a temei orizontale „Dezvoltare durabilă, egalitate de şanse şi protecţia mediului” pentru a conștientiza participanţii de importanţa acestor subiecte în activitatea lor curentă. Astfel, prezentarea va include:</w:t>
      </w:r>
    </w:p>
    <w:p w14:paraId="6CF622B5" w14:textId="77777777" w:rsidR="00F65100" w:rsidRPr="002E50FC" w:rsidRDefault="00F65100" w:rsidP="00F65100">
      <w:pPr>
        <w:pStyle w:val="ListDash1"/>
        <w:spacing w:after="0"/>
        <w:ind w:firstLine="720"/>
        <w:rPr>
          <w:rFonts w:ascii="Arial Narrow" w:hAnsi="Arial Narrow"/>
          <w:szCs w:val="24"/>
          <w:lang w:val="ro-RO" w:eastAsia="en-US"/>
        </w:rPr>
      </w:pPr>
      <w:r w:rsidRPr="002E50FC">
        <w:rPr>
          <w:rFonts w:ascii="Arial Narrow" w:hAnsi="Arial Narrow"/>
          <w:szCs w:val="24"/>
          <w:lang w:val="ro-RO" w:eastAsia="en-US"/>
        </w:rPr>
        <w:t>-</w:t>
      </w:r>
      <w:r w:rsidRPr="002E50FC">
        <w:rPr>
          <w:rFonts w:ascii="Arial Narrow" w:hAnsi="Arial Narrow"/>
          <w:szCs w:val="24"/>
          <w:lang w:val="ro-RO" w:eastAsia="en-US"/>
        </w:rPr>
        <w:tab/>
        <w:t>o secțiune cu privire la importanța protecției mediului și dezvoltării durabile, problemele de mediu și tema schimbărilor climatice;</w:t>
      </w:r>
    </w:p>
    <w:p w14:paraId="399E7B28" w14:textId="77777777" w:rsidR="00F65100" w:rsidRPr="002E50FC" w:rsidRDefault="00F65100" w:rsidP="00F65100">
      <w:pPr>
        <w:pStyle w:val="ListDash1"/>
        <w:suppressAutoHyphens w:val="0"/>
        <w:spacing w:before="0" w:after="0"/>
        <w:ind w:firstLine="720"/>
        <w:rPr>
          <w:rFonts w:ascii="Arial Narrow" w:hAnsi="Arial Narrow"/>
          <w:szCs w:val="24"/>
          <w:lang w:val="ro-RO" w:eastAsia="en-US"/>
        </w:rPr>
      </w:pPr>
      <w:r w:rsidRPr="002E50FC">
        <w:rPr>
          <w:rFonts w:ascii="Arial Narrow" w:hAnsi="Arial Narrow"/>
          <w:szCs w:val="24"/>
          <w:lang w:val="ro-RO" w:eastAsia="en-US"/>
        </w:rPr>
        <w:t>-</w:t>
      </w:r>
      <w:r w:rsidRPr="002E50FC">
        <w:rPr>
          <w:rFonts w:ascii="Arial Narrow" w:hAnsi="Arial Narrow"/>
          <w:szCs w:val="24"/>
          <w:lang w:val="ro-RO" w:eastAsia="en-US"/>
        </w:rPr>
        <w:tab/>
        <w:t>o secțiune de promovare a egalității de șanse între femei și bărbați, a egalității de șanse pentru toți, fără discriminare în funcție de gen, rasă, origine etnică, religie, handicap, vârstă, orientare sexuală.</w:t>
      </w:r>
    </w:p>
    <w:p w14:paraId="01D9F357" w14:textId="77777777" w:rsidR="00F65100" w:rsidRPr="002E50FC" w:rsidRDefault="00F65100" w:rsidP="00F34EA6">
      <w:pPr>
        <w:pStyle w:val="ListDash1"/>
        <w:tabs>
          <w:tab w:val="left" w:pos="1680"/>
        </w:tabs>
        <w:suppressAutoHyphens w:val="0"/>
        <w:spacing w:before="0" w:after="0"/>
        <w:rPr>
          <w:rFonts w:ascii="Arial Narrow" w:hAnsi="Arial Narrow"/>
          <w:szCs w:val="24"/>
          <w:lang w:val="ro-RO" w:eastAsia="en-US"/>
        </w:rPr>
      </w:pPr>
    </w:p>
    <w:p w14:paraId="1866D0AE" w14:textId="3A9A36D6" w:rsidR="00822AD8" w:rsidRPr="00BA4F43" w:rsidRDefault="00624C31" w:rsidP="005D38F6">
      <w:pPr>
        <w:pStyle w:val="ListDash1"/>
        <w:tabs>
          <w:tab w:val="left" w:pos="720"/>
          <w:tab w:val="left" w:pos="1080"/>
        </w:tabs>
        <w:suppressAutoHyphens w:val="0"/>
        <w:spacing w:after="0"/>
        <w:ind w:left="1080" w:hanging="1080"/>
        <w:rPr>
          <w:rFonts w:ascii="Arial Narrow" w:hAnsi="Arial Narrow"/>
          <w:b/>
          <w:i/>
          <w:szCs w:val="24"/>
          <w:lang w:val="ro-RO" w:eastAsia="en-US"/>
        </w:rPr>
      </w:pPr>
      <w:r w:rsidRPr="00BA4F43">
        <w:rPr>
          <w:rFonts w:ascii="Arial Narrow" w:hAnsi="Arial Narrow"/>
          <w:szCs w:val="24"/>
          <w:lang w:val="ro-RO" w:eastAsia="en-US"/>
        </w:rPr>
        <w:tab/>
        <w:t xml:space="preserve">B. </w:t>
      </w:r>
      <w:r w:rsidR="002311B3" w:rsidRPr="00BA4F43">
        <w:rPr>
          <w:rFonts w:ascii="Arial Narrow" w:hAnsi="Arial Narrow"/>
          <w:b/>
          <w:i/>
          <w:szCs w:val="24"/>
          <w:lang w:val="ro-RO" w:eastAsia="en-US"/>
        </w:rPr>
        <w:t>Servicii de instruire a</w:t>
      </w:r>
      <w:r w:rsidRPr="00BA4F43">
        <w:rPr>
          <w:rFonts w:ascii="Arial Narrow" w:hAnsi="Arial Narrow"/>
          <w:b/>
          <w:i/>
          <w:szCs w:val="24"/>
          <w:lang w:val="ro-RO" w:eastAsia="en-US"/>
        </w:rPr>
        <w:t xml:space="preserve"> administratorilor</w:t>
      </w:r>
      <w:r w:rsidR="001A76A1" w:rsidRPr="00BA4F43">
        <w:rPr>
          <w:rFonts w:ascii="Arial Narrow" w:hAnsi="Arial Narrow"/>
          <w:b/>
          <w:i/>
          <w:szCs w:val="24"/>
          <w:lang w:val="en-US" w:eastAsia="en-US"/>
        </w:rPr>
        <w:t>:</w:t>
      </w:r>
      <w:r w:rsidRPr="00BA4F43">
        <w:rPr>
          <w:rFonts w:ascii="Arial Narrow" w:hAnsi="Arial Narrow"/>
          <w:b/>
          <w:i/>
          <w:szCs w:val="24"/>
          <w:lang w:val="ro-RO" w:eastAsia="en-US"/>
        </w:rPr>
        <w:t xml:space="preserve"> </w:t>
      </w:r>
    </w:p>
    <w:p w14:paraId="3EF57323" w14:textId="2FD62AB3" w:rsidR="00624C31" w:rsidRPr="002E50FC" w:rsidRDefault="00822AD8" w:rsidP="00822AD8">
      <w:pPr>
        <w:pStyle w:val="ListDash1"/>
        <w:tabs>
          <w:tab w:val="left" w:pos="720"/>
          <w:tab w:val="left" w:pos="1080"/>
        </w:tabs>
        <w:suppressAutoHyphens w:val="0"/>
        <w:spacing w:after="0"/>
        <w:ind w:left="2157" w:hanging="1080"/>
        <w:rPr>
          <w:rFonts w:ascii="Arial Narrow" w:hAnsi="Arial Narrow"/>
          <w:szCs w:val="24"/>
          <w:lang w:val="ro-RO" w:eastAsia="en-US"/>
        </w:rPr>
      </w:pPr>
      <w:r w:rsidRPr="002E50FC">
        <w:rPr>
          <w:rFonts w:ascii="Arial Narrow" w:hAnsi="Arial Narrow"/>
          <w:szCs w:val="24"/>
          <w:lang w:val="ro-RO" w:eastAsia="en-US"/>
        </w:rPr>
        <w:t xml:space="preserve">a) </w:t>
      </w:r>
      <w:r w:rsidR="00624C31" w:rsidRPr="002E50FC">
        <w:rPr>
          <w:rFonts w:ascii="Arial Narrow" w:hAnsi="Arial Narrow"/>
          <w:b/>
          <w:i/>
          <w:szCs w:val="24"/>
          <w:lang w:val="ro-RO" w:eastAsia="en-US"/>
        </w:rPr>
        <w:t xml:space="preserve">de sistem, reţea, comunicaţii şi securitate </w:t>
      </w:r>
      <w:r w:rsidR="00624C31" w:rsidRPr="002E50FC">
        <w:rPr>
          <w:rFonts w:ascii="Arial Narrow" w:hAnsi="Arial Narrow"/>
          <w:szCs w:val="24"/>
          <w:lang w:val="ro-RO" w:eastAsia="en-US"/>
        </w:rPr>
        <w:t>care cuprind tematici privind administrarea sistemului, administrarea bazelor de date, administrarea utilizatorilor şi a drepturilor de acces, administrarea comunicaţiilor, asigurarea securitatii, monitorizarea performanţelor, asistenţă acordată utilizatorilor etc:</w:t>
      </w:r>
    </w:p>
    <w:p w14:paraId="694EC9F9" w14:textId="3F0BADF2" w:rsidR="00624C31" w:rsidRPr="002E50FC" w:rsidRDefault="00624C31" w:rsidP="005D38F6">
      <w:pPr>
        <w:pStyle w:val="ListDash1"/>
        <w:tabs>
          <w:tab w:val="left" w:pos="720"/>
          <w:tab w:val="left" w:pos="1080"/>
        </w:tabs>
        <w:suppressAutoHyphens w:val="0"/>
        <w:spacing w:before="0" w:after="0"/>
        <w:ind w:left="1077" w:hanging="1077"/>
        <w:rPr>
          <w:rFonts w:ascii="Arial Narrow" w:hAnsi="Arial Narrow"/>
          <w:szCs w:val="24"/>
          <w:lang w:val="ro-RO" w:eastAsia="en-US"/>
        </w:rPr>
      </w:pPr>
      <w:r w:rsidRPr="002E50FC">
        <w:rPr>
          <w:rFonts w:ascii="Arial Narrow" w:hAnsi="Arial Narrow"/>
          <w:szCs w:val="24"/>
          <w:lang w:val="ro-RO" w:eastAsia="en-US"/>
        </w:rPr>
        <w:tab/>
      </w:r>
      <w:r w:rsidRPr="002E50FC">
        <w:rPr>
          <w:rFonts w:ascii="Arial Narrow" w:hAnsi="Arial Narrow"/>
          <w:szCs w:val="24"/>
          <w:lang w:val="ro-RO" w:eastAsia="en-US"/>
        </w:rPr>
        <w:tab/>
        <w:t>-</w:t>
      </w:r>
      <w:r w:rsidRPr="002E50FC">
        <w:rPr>
          <w:rFonts w:ascii="Arial Narrow" w:hAnsi="Arial Narrow"/>
          <w:szCs w:val="24"/>
          <w:lang w:val="ro-RO" w:eastAsia="en-US"/>
        </w:rPr>
        <w:tab/>
        <w:t>5 persoane</w:t>
      </w:r>
    </w:p>
    <w:p w14:paraId="0EA74182" w14:textId="1112A42C" w:rsidR="00624C31" w:rsidRPr="00BA4F43" w:rsidRDefault="00624C31" w:rsidP="005D38F6">
      <w:pPr>
        <w:pStyle w:val="ListDash1"/>
        <w:tabs>
          <w:tab w:val="left" w:pos="720"/>
          <w:tab w:val="left" w:pos="1080"/>
        </w:tabs>
        <w:suppressAutoHyphens w:val="0"/>
        <w:spacing w:before="0" w:after="0"/>
        <w:ind w:left="1077" w:hanging="1077"/>
        <w:rPr>
          <w:rFonts w:ascii="Arial Narrow" w:hAnsi="Arial Narrow"/>
          <w:szCs w:val="24"/>
          <w:lang w:val="ro-RO" w:eastAsia="en-US"/>
        </w:rPr>
      </w:pPr>
      <w:r w:rsidRPr="002E50FC">
        <w:rPr>
          <w:rFonts w:ascii="Arial Narrow" w:hAnsi="Arial Narrow"/>
          <w:szCs w:val="24"/>
          <w:lang w:val="ro-RO" w:eastAsia="en-US"/>
        </w:rPr>
        <w:tab/>
      </w:r>
      <w:r w:rsidRPr="00BA4F43">
        <w:rPr>
          <w:rFonts w:ascii="Arial Narrow" w:hAnsi="Arial Narrow"/>
          <w:szCs w:val="24"/>
          <w:lang w:val="ro-RO" w:eastAsia="en-US"/>
        </w:rPr>
        <w:tab/>
        <w:t>-</w:t>
      </w:r>
      <w:r w:rsidRPr="00BA4F43">
        <w:rPr>
          <w:rFonts w:ascii="Arial Narrow" w:hAnsi="Arial Narrow"/>
          <w:szCs w:val="24"/>
          <w:lang w:val="ro-RO" w:eastAsia="en-US"/>
        </w:rPr>
        <w:tab/>
        <w:t xml:space="preserve">instruirea va fi organizată </w:t>
      </w:r>
      <w:r w:rsidR="005637D5" w:rsidRPr="00BA4F43">
        <w:rPr>
          <w:rFonts w:ascii="Arial Narrow" w:hAnsi="Arial Narrow"/>
          <w:szCs w:val="24"/>
          <w:lang w:val="ro-RO" w:eastAsia="en-US"/>
        </w:rPr>
        <w:t>pe o perioada de</w:t>
      </w:r>
      <w:r w:rsidRPr="00BA4F43">
        <w:rPr>
          <w:rFonts w:ascii="Arial Narrow" w:hAnsi="Arial Narrow"/>
          <w:szCs w:val="24"/>
          <w:lang w:val="ro-RO" w:eastAsia="en-US"/>
        </w:rPr>
        <w:t xml:space="preserve"> </w:t>
      </w:r>
      <w:r w:rsidR="006F695B" w:rsidRPr="00BA4F43">
        <w:rPr>
          <w:rFonts w:ascii="Arial Narrow" w:hAnsi="Arial Narrow"/>
          <w:szCs w:val="24"/>
          <w:lang w:val="ro-RO" w:eastAsia="en-US"/>
        </w:rPr>
        <w:t>2</w:t>
      </w:r>
      <w:r w:rsidRPr="00BA4F43">
        <w:rPr>
          <w:rFonts w:ascii="Arial Narrow" w:hAnsi="Arial Narrow"/>
          <w:szCs w:val="24"/>
          <w:lang w:val="ro-RO" w:eastAsia="en-US"/>
        </w:rPr>
        <w:t>5 zile</w:t>
      </w:r>
    </w:p>
    <w:p w14:paraId="2BF2B4A0" w14:textId="77777777" w:rsidR="00F34EA6" w:rsidRPr="00BA4F43" w:rsidRDefault="00624C31" w:rsidP="00F34EA6">
      <w:pPr>
        <w:pStyle w:val="ListDash1"/>
        <w:tabs>
          <w:tab w:val="left" w:pos="720"/>
          <w:tab w:val="left" w:pos="1080"/>
        </w:tabs>
        <w:suppressAutoHyphens w:val="0"/>
        <w:spacing w:before="0" w:after="0"/>
        <w:ind w:left="1083" w:hanging="2160"/>
        <w:rPr>
          <w:rFonts w:ascii="Arial Narrow" w:hAnsi="Arial Narrow"/>
          <w:strike/>
          <w:szCs w:val="24"/>
          <w:lang w:val="ro-RO" w:eastAsia="en-US"/>
        </w:rPr>
      </w:pPr>
      <w:r w:rsidRPr="00BA4F43">
        <w:rPr>
          <w:rFonts w:ascii="Arial Narrow" w:hAnsi="Arial Narrow"/>
          <w:szCs w:val="24"/>
          <w:lang w:val="ro-RO" w:eastAsia="en-US"/>
        </w:rPr>
        <w:tab/>
      </w:r>
      <w:r w:rsidRPr="00BA4F43">
        <w:rPr>
          <w:rFonts w:ascii="Arial Narrow" w:hAnsi="Arial Narrow"/>
          <w:szCs w:val="24"/>
          <w:lang w:val="ro-RO" w:eastAsia="en-US"/>
        </w:rPr>
        <w:tab/>
        <w:t>-</w:t>
      </w:r>
      <w:r w:rsidRPr="00BA4F43">
        <w:rPr>
          <w:rFonts w:ascii="Arial Narrow" w:hAnsi="Arial Narrow"/>
          <w:szCs w:val="24"/>
          <w:lang w:val="ro-RO" w:eastAsia="en-US"/>
        </w:rPr>
        <w:tab/>
      </w:r>
      <w:r w:rsidR="00F34EA6" w:rsidRPr="00BA4F43">
        <w:rPr>
          <w:rFonts w:ascii="Arial Narrow" w:hAnsi="Arial Narrow"/>
          <w:szCs w:val="24"/>
          <w:lang w:val="ro-RO" w:eastAsia="en-US"/>
        </w:rPr>
        <w:t>instruirea va avea loc la sediul Autoritatii contractante, intr-o sala dotată corespunzător serviciilor de instruire.</w:t>
      </w:r>
    </w:p>
    <w:p w14:paraId="378E4EFA" w14:textId="51C5CA67" w:rsidR="00624C31" w:rsidRPr="002E50FC" w:rsidRDefault="00624C31" w:rsidP="005D38F6">
      <w:pPr>
        <w:pStyle w:val="ListDash1"/>
        <w:tabs>
          <w:tab w:val="left" w:pos="720"/>
          <w:tab w:val="left" w:pos="1080"/>
        </w:tabs>
        <w:suppressAutoHyphens w:val="0"/>
        <w:spacing w:before="0" w:after="0"/>
        <w:ind w:left="1077" w:hanging="1077"/>
        <w:rPr>
          <w:rFonts w:ascii="Arial Narrow" w:hAnsi="Arial Narrow"/>
          <w:szCs w:val="24"/>
          <w:lang w:val="ro-RO" w:eastAsia="en-US"/>
        </w:rPr>
      </w:pPr>
      <w:r w:rsidRPr="002E50FC">
        <w:rPr>
          <w:rFonts w:ascii="Arial Narrow" w:hAnsi="Arial Narrow"/>
          <w:szCs w:val="24"/>
          <w:lang w:val="ro-RO" w:eastAsia="en-US"/>
        </w:rPr>
        <w:tab/>
        <w:t xml:space="preserve"> </w:t>
      </w:r>
    </w:p>
    <w:p w14:paraId="6978A95B" w14:textId="02AA445F" w:rsidR="00624C31" w:rsidRPr="002E50FC" w:rsidRDefault="00624C31" w:rsidP="005D38F6">
      <w:pPr>
        <w:pStyle w:val="ListDash1"/>
        <w:tabs>
          <w:tab w:val="left" w:pos="720"/>
          <w:tab w:val="left" w:pos="1080"/>
        </w:tabs>
        <w:suppressAutoHyphens w:val="0"/>
        <w:spacing w:after="0"/>
        <w:ind w:left="1080" w:hanging="2160"/>
        <w:rPr>
          <w:rFonts w:ascii="Arial Narrow" w:hAnsi="Arial Narrow"/>
          <w:szCs w:val="24"/>
          <w:lang w:val="ro-RO" w:eastAsia="en-US"/>
        </w:rPr>
      </w:pPr>
      <w:r w:rsidRPr="002E50FC">
        <w:rPr>
          <w:rFonts w:ascii="Arial Narrow" w:hAnsi="Arial Narrow"/>
          <w:szCs w:val="24"/>
          <w:lang w:val="ro-RO" w:eastAsia="en-US"/>
        </w:rPr>
        <w:tab/>
      </w:r>
      <w:r w:rsidR="00822AD8" w:rsidRPr="002E50FC">
        <w:rPr>
          <w:rFonts w:ascii="Arial Narrow" w:hAnsi="Arial Narrow"/>
          <w:szCs w:val="24"/>
          <w:lang w:val="ro-RO" w:eastAsia="en-US"/>
        </w:rPr>
        <w:tab/>
        <w:t xml:space="preserve">b) </w:t>
      </w:r>
      <w:r w:rsidR="00822AD8" w:rsidRPr="002E50FC">
        <w:rPr>
          <w:rFonts w:ascii="Arial Narrow" w:hAnsi="Arial Narrow"/>
          <w:b/>
          <w:i/>
          <w:szCs w:val="24"/>
          <w:lang w:val="ro-RO" w:eastAsia="en-US"/>
        </w:rPr>
        <w:t>de</w:t>
      </w:r>
      <w:r w:rsidR="00BE2E3A" w:rsidRPr="002E50FC">
        <w:rPr>
          <w:rFonts w:ascii="Arial Narrow" w:hAnsi="Arial Narrow"/>
          <w:b/>
          <w:i/>
          <w:szCs w:val="24"/>
          <w:lang w:val="ro-RO" w:eastAsia="en-US"/>
        </w:rPr>
        <w:t xml:space="preserve"> aplicaţii </w:t>
      </w:r>
      <w:r w:rsidRPr="002E50FC">
        <w:rPr>
          <w:rFonts w:ascii="Arial Narrow" w:hAnsi="Arial Narrow"/>
          <w:szCs w:val="24"/>
          <w:lang w:val="ro-RO" w:eastAsia="en-US"/>
        </w:rPr>
        <w:t>care au ca obiect prezentarea aplicaţiilor sistemului, a instrumentelor de dezvoltare şi tehnicilor de programare utilizate în cadrul proiectului:</w:t>
      </w:r>
    </w:p>
    <w:p w14:paraId="224DA505" w14:textId="68EC1739" w:rsidR="001E7508" w:rsidRPr="002E50FC" w:rsidRDefault="00624C31" w:rsidP="005D38F6">
      <w:pPr>
        <w:pStyle w:val="ListDash1"/>
        <w:tabs>
          <w:tab w:val="left" w:pos="720"/>
          <w:tab w:val="left" w:pos="1080"/>
        </w:tabs>
        <w:suppressAutoHyphens w:val="0"/>
        <w:spacing w:before="0" w:after="0"/>
        <w:ind w:left="1083" w:hanging="2160"/>
        <w:rPr>
          <w:rFonts w:ascii="Arial Narrow" w:hAnsi="Arial Narrow"/>
          <w:szCs w:val="24"/>
          <w:lang w:val="ro-RO" w:eastAsia="en-US"/>
        </w:rPr>
      </w:pPr>
      <w:r w:rsidRPr="002E50FC">
        <w:rPr>
          <w:rFonts w:ascii="Arial Narrow" w:hAnsi="Arial Narrow"/>
          <w:szCs w:val="24"/>
          <w:lang w:val="ro-RO" w:eastAsia="en-US"/>
        </w:rPr>
        <w:tab/>
      </w:r>
      <w:r w:rsidRPr="002E50FC">
        <w:rPr>
          <w:rFonts w:ascii="Arial Narrow" w:hAnsi="Arial Narrow"/>
          <w:szCs w:val="24"/>
          <w:lang w:val="ro-RO" w:eastAsia="en-US"/>
        </w:rPr>
        <w:tab/>
        <w:t>-</w:t>
      </w:r>
      <w:r w:rsidRPr="002E50FC">
        <w:rPr>
          <w:rFonts w:ascii="Arial Narrow" w:hAnsi="Arial Narrow"/>
          <w:szCs w:val="24"/>
          <w:lang w:val="ro-RO" w:eastAsia="en-US"/>
        </w:rPr>
        <w:tab/>
        <w:t>5 persoane</w:t>
      </w:r>
    </w:p>
    <w:p w14:paraId="5505EE69" w14:textId="69284984" w:rsidR="00624C31" w:rsidRPr="002E50FC" w:rsidRDefault="001E7508" w:rsidP="005D38F6">
      <w:pPr>
        <w:pStyle w:val="ListDash1"/>
        <w:tabs>
          <w:tab w:val="left" w:pos="720"/>
          <w:tab w:val="left" w:pos="1080"/>
        </w:tabs>
        <w:suppressAutoHyphens w:val="0"/>
        <w:spacing w:before="0" w:after="0"/>
        <w:ind w:left="1083" w:hanging="2160"/>
        <w:rPr>
          <w:rFonts w:ascii="Arial Narrow" w:hAnsi="Arial Narrow"/>
          <w:szCs w:val="24"/>
          <w:lang w:val="ro-RO" w:eastAsia="en-US"/>
        </w:rPr>
      </w:pPr>
      <w:r w:rsidRPr="002E50FC">
        <w:rPr>
          <w:rFonts w:ascii="Arial Narrow" w:hAnsi="Arial Narrow"/>
          <w:szCs w:val="24"/>
          <w:lang w:val="ro-RO" w:eastAsia="en-US"/>
        </w:rPr>
        <w:tab/>
      </w:r>
      <w:r w:rsidRPr="002E50FC">
        <w:rPr>
          <w:rFonts w:ascii="Arial Narrow" w:hAnsi="Arial Narrow"/>
          <w:szCs w:val="24"/>
          <w:lang w:val="ro-RO" w:eastAsia="en-US"/>
        </w:rPr>
        <w:tab/>
        <w:t xml:space="preserve">-     instruirea va fi organizată pe o perioada de </w:t>
      </w:r>
      <w:r w:rsidR="006F695B" w:rsidRPr="002E50FC">
        <w:rPr>
          <w:rFonts w:ascii="Arial Narrow" w:hAnsi="Arial Narrow"/>
          <w:szCs w:val="24"/>
          <w:lang w:val="ro-RO" w:eastAsia="en-US"/>
        </w:rPr>
        <w:t>10</w:t>
      </w:r>
      <w:r w:rsidRPr="002E50FC">
        <w:rPr>
          <w:rFonts w:ascii="Arial Narrow" w:hAnsi="Arial Narrow"/>
          <w:szCs w:val="24"/>
          <w:lang w:val="ro-RO" w:eastAsia="en-US"/>
        </w:rPr>
        <w:t xml:space="preserve"> zile</w:t>
      </w:r>
    </w:p>
    <w:p w14:paraId="5F9810A1" w14:textId="42F91B35" w:rsidR="00624C31" w:rsidRPr="002E50FC" w:rsidRDefault="00624C31" w:rsidP="005D38F6">
      <w:pPr>
        <w:pStyle w:val="ListDash1"/>
        <w:tabs>
          <w:tab w:val="left" w:pos="720"/>
          <w:tab w:val="left" w:pos="1080"/>
        </w:tabs>
        <w:suppressAutoHyphens w:val="0"/>
        <w:spacing w:before="0" w:after="0"/>
        <w:ind w:left="1083" w:hanging="2160"/>
        <w:rPr>
          <w:rFonts w:ascii="Arial Narrow" w:hAnsi="Arial Narrow"/>
          <w:strike/>
          <w:szCs w:val="24"/>
          <w:lang w:val="ro-RO" w:eastAsia="en-US"/>
        </w:rPr>
      </w:pPr>
      <w:r w:rsidRPr="002E50FC">
        <w:rPr>
          <w:rFonts w:ascii="Arial Narrow" w:hAnsi="Arial Narrow"/>
          <w:szCs w:val="24"/>
          <w:lang w:val="ro-RO" w:eastAsia="en-US"/>
        </w:rPr>
        <w:tab/>
      </w:r>
      <w:r w:rsidRPr="002E50FC">
        <w:rPr>
          <w:rFonts w:ascii="Arial Narrow" w:hAnsi="Arial Narrow"/>
          <w:szCs w:val="24"/>
          <w:lang w:val="ro-RO" w:eastAsia="en-US"/>
        </w:rPr>
        <w:tab/>
      </w:r>
      <w:r w:rsidRPr="00BA4F43">
        <w:rPr>
          <w:rFonts w:ascii="Arial Narrow" w:hAnsi="Arial Narrow"/>
          <w:szCs w:val="24"/>
          <w:lang w:val="ro-RO" w:eastAsia="en-US"/>
        </w:rPr>
        <w:t>-</w:t>
      </w:r>
      <w:r w:rsidRPr="00BA4F43">
        <w:rPr>
          <w:rFonts w:ascii="Arial Narrow" w:hAnsi="Arial Narrow"/>
          <w:szCs w:val="24"/>
          <w:lang w:val="ro-RO" w:eastAsia="en-US"/>
        </w:rPr>
        <w:tab/>
      </w:r>
      <w:r w:rsidR="002311B3" w:rsidRPr="00BA4F43">
        <w:rPr>
          <w:rFonts w:ascii="Arial Narrow" w:hAnsi="Arial Narrow"/>
          <w:szCs w:val="24"/>
          <w:lang w:val="ro-RO" w:eastAsia="en-US"/>
        </w:rPr>
        <w:t xml:space="preserve">instruirea va avea loc </w:t>
      </w:r>
      <w:r w:rsidR="001A76A1" w:rsidRPr="00BA4F43">
        <w:rPr>
          <w:rFonts w:ascii="Arial Narrow" w:hAnsi="Arial Narrow"/>
          <w:szCs w:val="24"/>
          <w:lang w:val="ro-RO" w:eastAsia="en-US"/>
        </w:rPr>
        <w:t>la sediul Autoritatii contractante</w:t>
      </w:r>
      <w:r w:rsidR="005637D5" w:rsidRPr="00BA4F43">
        <w:rPr>
          <w:rFonts w:ascii="Arial Narrow" w:hAnsi="Arial Narrow"/>
          <w:szCs w:val="24"/>
          <w:lang w:val="ro-RO" w:eastAsia="en-US"/>
        </w:rPr>
        <w:t xml:space="preserve">, </w:t>
      </w:r>
      <w:r w:rsidR="00F34EA6" w:rsidRPr="00BA4F43">
        <w:rPr>
          <w:rFonts w:ascii="Arial Narrow" w:hAnsi="Arial Narrow"/>
          <w:szCs w:val="24"/>
          <w:lang w:val="ro-RO" w:eastAsia="en-US"/>
        </w:rPr>
        <w:t>intr-o sala dotată corespunzător serviciilor de instruire.</w:t>
      </w:r>
    </w:p>
    <w:p w14:paraId="3720A6F5" w14:textId="77777777" w:rsidR="00624C31" w:rsidRPr="002E50FC" w:rsidRDefault="00624C31" w:rsidP="005D38F6">
      <w:pPr>
        <w:pStyle w:val="ListDash1"/>
        <w:suppressAutoHyphens w:val="0"/>
        <w:spacing w:before="0" w:after="0"/>
        <w:rPr>
          <w:rFonts w:ascii="Arial Narrow" w:hAnsi="Arial Narrow"/>
          <w:strike/>
          <w:szCs w:val="24"/>
          <w:lang w:val="ro-RO" w:eastAsia="en-US"/>
        </w:rPr>
      </w:pPr>
    </w:p>
    <w:p w14:paraId="7AB1C417" w14:textId="77777777" w:rsidR="00624C31" w:rsidRPr="002E50FC" w:rsidRDefault="00624C31" w:rsidP="005D38F6">
      <w:pPr>
        <w:pStyle w:val="ListDash1"/>
        <w:suppressAutoHyphens w:val="0"/>
        <w:spacing w:before="0" w:after="0"/>
        <w:rPr>
          <w:rFonts w:ascii="Arial Narrow" w:hAnsi="Arial Narrow"/>
          <w:szCs w:val="24"/>
          <w:lang w:val="ro-RO"/>
        </w:rPr>
      </w:pPr>
      <w:r w:rsidRPr="002E50FC">
        <w:rPr>
          <w:rFonts w:ascii="Arial Narrow" w:hAnsi="Arial Narrow"/>
          <w:szCs w:val="24"/>
          <w:lang w:val="ro-RO" w:eastAsia="en-US"/>
        </w:rPr>
        <w:tab/>
      </w:r>
      <w:r w:rsidRPr="002E50FC">
        <w:rPr>
          <w:rFonts w:ascii="Arial Narrow" w:hAnsi="Arial Narrow"/>
          <w:szCs w:val="24"/>
          <w:lang w:val="ro-RO"/>
        </w:rPr>
        <w:t>Administratorii de sistem, reţea, comunicaţii şi securitate vor fi astfel instruiţi de către Prestator astfel încât să poată asigura funcţionarea sistemului cu o asistenţă minimă din partea Prestatorului sau independent de acesta, începând cu perioada post-implementare.</w:t>
      </w:r>
    </w:p>
    <w:p w14:paraId="10BCA450" w14:textId="77777777" w:rsidR="00624C31" w:rsidRPr="002E50FC" w:rsidRDefault="00624C31" w:rsidP="005D38F6">
      <w:pPr>
        <w:pStyle w:val="xl24"/>
        <w:spacing w:before="0" w:after="0"/>
        <w:ind w:firstLine="720"/>
        <w:rPr>
          <w:rFonts w:ascii="Arial Narrow" w:hAnsi="Arial Narrow"/>
          <w:lang w:val="ro-RO"/>
        </w:rPr>
      </w:pPr>
    </w:p>
    <w:p w14:paraId="2FF85194" w14:textId="77777777" w:rsidR="00624C31" w:rsidRPr="002E50FC" w:rsidRDefault="00624C31" w:rsidP="005D38F6">
      <w:pPr>
        <w:pStyle w:val="xl24"/>
        <w:spacing w:before="0" w:after="0"/>
        <w:ind w:firstLine="720"/>
        <w:rPr>
          <w:rFonts w:ascii="Arial Narrow" w:hAnsi="Arial Narrow"/>
          <w:b/>
          <w:lang w:val="ro-RO"/>
        </w:rPr>
      </w:pPr>
      <w:r w:rsidRPr="002E50FC">
        <w:rPr>
          <w:rFonts w:ascii="Arial Narrow" w:hAnsi="Arial Narrow"/>
          <w:lang w:val="ro-RO"/>
        </w:rPr>
        <w:t xml:space="preserve">În plus, ofertantul va trebui să includă în propunerea tehnică şi instruire din mers (on-the-job-training) pentru utilizatorii cheie ai ONRC, prin implicarea lor în diferite etape ale proiectului. În acest sens, ofertantul va trebui să prezinte în propunerea tehnică </w:t>
      </w:r>
      <w:r w:rsidRPr="002E50FC">
        <w:rPr>
          <w:rFonts w:ascii="Arial Narrow" w:hAnsi="Arial Narrow"/>
          <w:b/>
          <w:lang w:val="ro-RO"/>
        </w:rPr>
        <w:t>metodologia prin care va asigura implicarea utilizatorilor cheie ai ONRC în derularea proiectului.</w:t>
      </w:r>
    </w:p>
    <w:p w14:paraId="645E5D4D" w14:textId="77777777" w:rsidR="00624C31" w:rsidRPr="002E50FC" w:rsidRDefault="00624C31" w:rsidP="005D38F6">
      <w:pPr>
        <w:pStyle w:val="xl24"/>
        <w:spacing w:before="0" w:after="0"/>
        <w:ind w:firstLine="720"/>
        <w:rPr>
          <w:rFonts w:ascii="Arial Narrow" w:hAnsi="Arial Narrow"/>
          <w:b/>
          <w:lang w:val="ro-RO"/>
        </w:rPr>
      </w:pPr>
    </w:p>
    <w:p w14:paraId="132E3834" w14:textId="7469D45A" w:rsidR="00624C31" w:rsidRPr="002E50FC" w:rsidRDefault="00624C31" w:rsidP="005D38F6">
      <w:pPr>
        <w:pStyle w:val="xl24"/>
        <w:spacing w:before="0" w:after="0"/>
        <w:ind w:firstLine="720"/>
        <w:rPr>
          <w:rFonts w:ascii="Arial Narrow" w:hAnsi="Arial Narrow"/>
          <w:lang w:val="ro-RO"/>
        </w:rPr>
      </w:pPr>
      <w:r w:rsidRPr="002E50FC">
        <w:rPr>
          <w:rFonts w:ascii="Arial Narrow" w:hAnsi="Arial Narrow"/>
          <w:b/>
          <w:lang w:val="ro-RO"/>
        </w:rPr>
        <w:t>Ofertantul va propune un program de instruire</w:t>
      </w:r>
      <w:r w:rsidR="00776571" w:rsidRPr="002E50FC">
        <w:rPr>
          <w:rFonts w:ascii="Arial Narrow" w:hAnsi="Arial Narrow"/>
          <w:b/>
          <w:lang w:val="ro-RO"/>
        </w:rPr>
        <w:t xml:space="preserve"> </w:t>
      </w:r>
      <w:r w:rsidRPr="002E50FC">
        <w:rPr>
          <w:rFonts w:ascii="Arial Narrow" w:hAnsi="Arial Narrow"/>
          <w:lang w:val="ro-RO"/>
        </w:rPr>
        <w:t xml:space="preserve">ce va fi agreat de către Autoritatea Contractantă pentru toate </w:t>
      </w:r>
      <w:r w:rsidR="00776571" w:rsidRPr="002E50FC">
        <w:rPr>
          <w:rFonts w:ascii="Arial Narrow" w:hAnsi="Arial Narrow"/>
          <w:lang w:val="ro-RO"/>
        </w:rPr>
        <w:t>serviciile de instruire</w:t>
      </w:r>
      <w:r w:rsidRPr="002E50FC">
        <w:rPr>
          <w:rFonts w:ascii="Arial Narrow" w:hAnsi="Arial Narrow"/>
          <w:lang w:val="ro-RO"/>
        </w:rPr>
        <w:t xml:space="preserve"> menţionate mai sus, cu precizarea următoarelor informaţii:</w:t>
      </w:r>
    </w:p>
    <w:p w14:paraId="6F2EE593" w14:textId="3AE7B918" w:rsidR="00624C31" w:rsidRPr="002E50FC" w:rsidRDefault="00624C31" w:rsidP="006C04DE">
      <w:pPr>
        <w:pStyle w:val="xl24"/>
        <w:numPr>
          <w:ilvl w:val="0"/>
          <w:numId w:val="125"/>
        </w:numPr>
        <w:tabs>
          <w:tab w:val="clear" w:pos="1800"/>
          <w:tab w:val="num" w:pos="1080"/>
        </w:tabs>
        <w:spacing w:before="0" w:after="0"/>
        <w:ind w:hanging="1080"/>
        <w:rPr>
          <w:rFonts w:ascii="Arial Narrow" w:hAnsi="Arial Narrow"/>
          <w:lang w:val="ro-RO"/>
        </w:rPr>
      </w:pPr>
      <w:r w:rsidRPr="002E50FC">
        <w:rPr>
          <w:rFonts w:ascii="Arial Narrow" w:hAnsi="Arial Narrow"/>
          <w:lang w:val="ro-RO"/>
        </w:rPr>
        <w:t xml:space="preserve">descrierea </w:t>
      </w:r>
      <w:r w:rsidR="00F34EA6" w:rsidRPr="002E50FC">
        <w:rPr>
          <w:rFonts w:ascii="Arial Narrow" w:hAnsi="Arial Narrow"/>
          <w:lang w:val="ro-RO"/>
        </w:rPr>
        <w:t>programului de</w:t>
      </w:r>
      <w:r w:rsidR="00776571" w:rsidRPr="002E50FC">
        <w:rPr>
          <w:rFonts w:ascii="Arial Narrow" w:hAnsi="Arial Narrow"/>
          <w:lang w:val="ro-RO"/>
        </w:rPr>
        <w:t xml:space="preserve"> instruire</w:t>
      </w:r>
      <w:r w:rsidRPr="002E50FC">
        <w:rPr>
          <w:rFonts w:ascii="Arial Narrow" w:hAnsi="Arial Narrow"/>
          <w:lang w:val="ro-RO"/>
        </w:rPr>
        <w:t>, a tematicii şi a conţinutului acestora;</w:t>
      </w:r>
    </w:p>
    <w:p w14:paraId="752A2B90" w14:textId="122CF999" w:rsidR="00624C31" w:rsidRPr="002E50FC" w:rsidRDefault="00624C31" w:rsidP="006C04DE">
      <w:pPr>
        <w:pStyle w:val="xl24"/>
        <w:numPr>
          <w:ilvl w:val="0"/>
          <w:numId w:val="125"/>
        </w:numPr>
        <w:tabs>
          <w:tab w:val="clear" w:pos="1800"/>
          <w:tab w:val="num" w:pos="1080"/>
        </w:tabs>
        <w:spacing w:before="0" w:after="0"/>
        <w:ind w:left="1080"/>
        <w:rPr>
          <w:rFonts w:ascii="Arial Narrow" w:hAnsi="Arial Narrow"/>
          <w:lang w:val="ro-RO"/>
        </w:rPr>
      </w:pPr>
      <w:r w:rsidRPr="002E50FC">
        <w:rPr>
          <w:rFonts w:ascii="Arial Narrow" w:hAnsi="Arial Narrow"/>
          <w:lang w:val="ro-RO"/>
        </w:rPr>
        <w:t>detalii de organizare</w:t>
      </w:r>
      <w:r w:rsidR="00F34EA6" w:rsidRPr="002E50FC">
        <w:rPr>
          <w:rFonts w:ascii="Arial Narrow" w:hAnsi="Arial Narrow"/>
          <w:lang w:val="ro-RO"/>
        </w:rPr>
        <w:t xml:space="preserve"> a </w:t>
      </w:r>
      <w:r w:rsidR="00776571" w:rsidRPr="002E50FC">
        <w:rPr>
          <w:rFonts w:ascii="Arial Narrow" w:hAnsi="Arial Narrow"/>
          <w:lang w:val="ro-RO"/>
        </w:rPr>
        <w:t>programului de instruire</w:t>
      </w:r>
    </w:p>
    <w:p w14:paraId="6DD63A8E" w14:textId="77777777" w:rsidR="00624C31" w:rsidRPr="002E50FC" w:rsidRDefault="00624C31" w:rsidP="006C04DE">
      <w:pPr>
        <w:pStyle w:val="xl24"/>
        <w:numPr>
          <w:ilvl w:val="0"/>
          <w:numId w:val="125"/>
        </w:numPr>
        <w:tabs>
          <w:tab w:val="clear" w:pos="1800"/>
          <w:tab w:val="num" w:pos="1080"/>
        </w:tabs>
        <w:spacing w:before="0" w:after="0"/>
        <w:ind w:hanging="1080"/>
        <w:rPr>
          <w:rFonts w:ascii="Arial Narrow" w:hAnsi="Arial Narrow"/>
          <w:lang w:val="ro-RO"/>
        </w:rPr>
      </w:pPr>
      <w:r w:rsidRPr="002E50FC">
        <w:rPr>
          <w:rFonts w:ascii="Arial Narrow" w:hAnsi="Arial Narrow"/>
          <w:lang w:val="ro-RO"/>
        </w:rPr>
        <w:t>descrierea rezultatelor aşteptate;</w:t>
      </w:r>
    </w:p>
    <w:p w14:paraId="4E91548B" w14:textId="77777777" w:rsidR="00624C31" w:rsidRPr="002E50FC" w:rsidRDefault="00624C31" w:rsidP="006C04DE">
      <w:pPr>
        <w:pStyle w:val="xl24"/>
        <w:numPr>
          <w:ilvl w:val="0"/>
          <w:numId w:val="125"/>
        </w:numPr>
        <w:tabs>
          <w:tab w:val="clear" w:pos="1800"/>
          <w:tab w:val="num" w:pos="1080"/>
        </w:tabs>
        <w:spacing w:before="0" w:after="0"/>
        <w:ind w:hanging="1080"/>
        <w:rPr>
          <w:rFonts w:ascii="Arial Narrow" w:hAnsi="Arial Narrow"/>
          <w:lang w:val="ro-RO"/>
        </w:rPr>
      </w:pPr>
      <w:r w:rsidRPr="002E50FC">
        <w:rPr>
          <w:rFonts w:ascii="Arial Narrow" w:hAnsi="Arial Narrow"/>
          <w:lang w:val="ro-RO"/>
        </w:rPr>
        <w:t>resurse puse la dispoziţie de Prestator;</w:t>
      </w:r>
    </w:p>
    <w:p w14:paraId="3865352F" w14:textId="77777777" w:rsidR="00624C31" w:rsidRPr="002E50FC" w:rsidRDefault="00624C31" w:rsidP="006C04DE">
      <w:pPr>
        <w:pStyle w:val="xl24"/>
        <w:numPr>
          <w:ilvl w:val="0"/>
          <w:numId w:val="125"/>
        </w:numPr>
        <w:tabs>
          <w:tab w:val="clear" w:pos="1800"/>
          <w:tab w:val="num" w:pos="1080"/>
        </w:tabs>
        <w:spacing w:before="0" w:after="0"/>
        <w:ind w:hanging="1080"/>
        <w:rPr>
          <w:rFonts w:ascii="Arial Narrow" w:hAnsi="Arial Narrow"/>
          <w:lang w:val="ro-RO"/>
        </w:rPr>
      </w:pPr>
      <w:r w:rsidRPr="002E50FC">
        <w:rPr>
          <w:rFonts w:ascii="Arial Narrow" w:hAnsi="Arial Narrow"/>
          <w:lang w:val="ro-RO"/>
        </w:rPr>
        <w:t>resurse necesare din partea ONRC.</w:t>
      </w:r>
    </w:p>
    <w:p w14:paraId="1DB61A01" w14:textId="77777777" w:rsidR="00624C31" w:rsidRPr="002E50FC" w:rsidRDefault="00624C31" w:rsidP="005D38F6">
      <w:pPr>
        <w:pStyle w:val="xl24"/>
        <w:spacing w:before="0" w:after="0"/>
        <w:ind w:left="720"/>
        <w:rPr>
          <w:rFonts w:ascii="Arial Narrow" w:hAnsi="Arial Narrow"/>
          <w:lang w:val="ro-RO"/>
        </w:rPr>
      </w:pPr>
    </w:p>
    <w:p w14:paraId="6E10483D" w14:textId="77777777" w:rsidR="00624C31" w:rsidRPr="002E50FC" w:rsidRDefault="00624C31" w:rsidP="005D38F6">
      <w:pPr>
        <w:pStyle w:val="xl24"/>
        <w:spacing w:before="0" w:after="0"/>
        <w:ind w:firstLine="720"/>
        <w:rPr>
          <w:rFonts w:ascii="Arial Narrow" w:hAnsi="Arial Narrow"/>
          <w:lang w:val="ro-RO"/>
        </w:rPr>
      </w:pPr>
      <w:r w:rsidRPr="002E50FC">
        <w:rPr>
          <w:rFonts w:ascii="Arial Narrow" w:hAnsi="Arial Narrow"/>
          <w:lang w:val="ro-RO"/>
        </w:rPr>
        <w:t>Ofertantul va prezenta în oferta care va fi depusă descrierea detaliată a procedurilor de instruire pe care le propune în cadrul proiectului care vor evidenţia în mod obligatoriu următoarele:</w:t>
      </w:r>
    </w:p>
    <w:p w14:paraId="01B04EFD" w14:textId="616280CA" w:rsidR="00624C31" w:rsidRPr="002E50FC" w:rsidRDefault="00624C31" w:rsidP="006C04DE">
      <w:pPr>
        <w:pStyle w:val="xl24"/>
        <w:numPr>
          <w:ilvl w:val="0"/>
          <w:numId w:val="122"/>
        </w:numPr>
        <w:tabs>
          <w:tab w:val="left" w:pos="1080"/>
        </w:tabs>
        <w:spacing w:before="0" w:after="0"/>
        <w:ind w:firstLine="360"/>
        <w:rPr>
          <w:rFonts w:ascii="Arial Narrow" w:hAnsi="Arial Narrow"/>
          <w:lang w:val="ro-RO"/>
        </w:rPr>
      </w:pPr>
      <w:r w:rsidRPr="002E50FC">
        <w:rPr>
          <w:rFonts w:ascii="Arial Narrow" w:hAnsi="Arial Narrow"/>
          <w:lang w:val="ro-RO"/>
        </w:rPr>
        <w:t xml:space="preserve">modalitatea de planificare a </w:t>
      </w:r>
      <w:r w:rsidR="00776571" w:rsidRPr="002E50FC">
        <w:rPr>
          <w:rFonts w:ascii="Arial Narrow" w:hAnsi="Arial Narrow"/>
          <w:lang w:val="ro-RO"/>
        </w:rPr>
        <w:t>instruirii</w:t>
      </w:r>
      <w:r w:rsidRPr="002E50FC">
        <w:rPr>
          <w:rFonts w:ascii="Arial Narrow" w:hAnsi="Arial Narrow"/>
          <w:lang w:val="ro-RO"/>
        </w:rPr>
        <w:t>;</w:t>
      </w:r>
    </w:p>
    <w:p w14:paraId="63D2F914" w14:textId="725FA573" w:rsidR="00624C31" w:rsidRPr="002E50FC" w:rsidRDefault="00624C31" w:rsidP="006C04DE">
      <w:pPr>
        <w:pStyle w:val="xl24"/>
        <w:numPr>
          <w:ilvl w:val="0"/>
          <w:numId w:val="122"/>
        </w:numPr>
        <w:tabs>
          <w:tab w:val="left" w:pos="1080"/>
        </w:tabs>
        <w:spacing w:before="0" w:after="0"/>
        <w:ind w:firstLine="360"/>
        <w:rPr>
          <w:rFonts w:ascii="Arial Narrow" w:hAnsi="Arial Narrow"/>
          <w:lang w:val="ro-RO"/>
        </w:rPr>
      </w:pPr>
      <w:r w:rsidRPr="002E50FC">
        <w:rPr>
          <w:rFonts w:ascii="Arial Narrow" w:hAnsi="Arial Narrow"/>
          <w:lang w:val="ro-RO"/>
        </w:rPr>
        <w:t>modalit</w:t>
      </w:r>
      <w:r w:rsidR="00776571" w:rsidRPr="002E50FC">
        <w:rPr>
          <w:rFonts w:ascii="Arial Narrow" w:hAnsi="Arial Narrow"/>
          <w:lang w:val="ro-RO"/>
        </w:rPr>
        <w:t>atea de desfăşurare a instruirii</w:t>
      </w:r>
      <w:r w:rsidRPr="002E50FC">
        <w:rPr>
          <w:rFonts w:ascii="Arial Narrow" w:hAnsi="Arial Narrow"/>
          <w:lang w:val="ro-RO"/>
        </w:rPr>
        <w:t>;</w:t>
      </w:r>
    </w:p>
    <w:p w14:paraId="2FAA64D0" w14:textId="00D746BC" w:rsidR="00624C31" w:rsidRPr="002E50FC" w:rsidRDefault="00624C31" w:rsidP="006C04DE">
      <w:pPr>
        <w:pStyle w:val="xl24"/>
        <w:numPr>
          <w:ilvl w:val="0"/>
          <w:numId w:val="122"/>
        </w:numPr>
        <w:tabs>
          <w:tab w:val="left" w:pos="1080"/>
        </w:tabs>
        <w:spacing w:before="0" w:after="0"/>
        <w:ind w:firstLine="360"/>
        <w:rPr>
          <w:rFonts w:ascii="Arial Narrow" w:hAnsi="Arial Narrow"/>
          <w:lang w:val="ro-RO"/>
        </w:rPr>
      </w:pPr>
      <w:r w:rsidRPr="002E50FC">
        <w:rPr>
          <w:rFonts w:ascii="Arial Narrow" w:hAnsi="Arial Narrow"/>
          <w:lang w:val="ro-RO"/>
        </w:rPr>
        <w:t>modalitatea de ev</w:t>
      </w:r>
      <w:r w:rsidR="00776571" w:rsidRPr="002E50FC">
        <w:rPr>
          <w:rFonts w:ascii="Arial Narrow" w:hAnsi="Arial Narrow"/>
          <w:lang w:val="ro-RO"/>
        </w:rPr>
        <w:t>aluare a rezultatelor instruirii</w:t>
      </w:r>
      <w:r w:rsidRPr="002E50FC">
        <w:rPr>
          <w:rFonts w:ascii="Arial Narrow" w:hAnsi="Arial Narrow"/>
          <w:lang w:val="ro-RO"/>
        </w:rPr>
        <w:t>;</w:t>
      </w:r>
    </w:p>
    <w:p w14:paraId="36EA434C" w14:textId="77777777" w:rsidR="00624C31" w:rsidRPr="002E50FC" w:rsidRDefault="00624C31" w:rsidP="006C04DE">
      <w:pPr>
        <w:pStyle w:val="xl24"/>
        <w:numPr>
          <w:ilvl w:val="0"/>
          <w:numId w:val="122"/>
        </w:numPr>
        <w:tabs>
          <w:tab w:val="left" w:pos="1080"/>
        </w:tabs>
        <w:spacing w:before="0" w:after="0"/>
        <w:ind w:firstLine="360"/>
        <w:rPr>
          <w:rFonts w:ascii="Arial Narrow" w:hAnsi="Arial Narrow"/>
          <w:lang w:val="ro-RO"/>
        </w:rPr>
      </w:pPr>
      <w:r w:rsidRPr="002E50FC">
        <w:rPr>
          <w:rFonts w:ascii="Arial Narrow" w:hAnsi="Arial Narrow"/>
          <w:lang w:val="ro-RO"/>
        </w:rPr>
        <w:t>modalitatea de evaluare a performanţelor instructorilor.</w:t>
      </w:r>
    </w:p>
    <w:p w14:paraId="54249C3D" w14:textId="77777777" w:rsidR="00624C31" w:rsidRPr="002E50FC" w:rsidRDefault="00624C31" w:rsidP="005D38F6">
      <w:pPr>
        <w:pStyle w:val="xl24"/>
        <w:spacing w:before="0" w:after="0"/>
        <w:ind w:firstLine="720"/>
        <w:rPr>
          <w:rFonts w:ascii="Arial Narrow" w:hAnsi="Arial Narrow"/>
          <w:b/>
          <w:lang w:val="ro-RO"/>
        </w:rPr>
      </w:pPr>
    </w:p>
    <w:p w14:paraId="1B8AC400" w14:textId="77777777" w:rsidR="00624C31" w:rsidRPr="002E50FC" w:rsidRDefault="00624C31" w:rsidP="005D38F6">
      <w:pPr>
        <w:pStyle w:val="xl24"/>
        <w:spacing w:before="0" w:after="0"/>
        <w:ind w:firstLine="720"/>
        <w:rPr>
          <w:rFonts w:ascii="Arial Narrow" w:hAnsi="Arial Narrow"/>
          <w:lang w:val="ro-RO"/>
        </w:rPr>
      </w:pPr>
      <w:r w:rsidRPr="002E50FC">
        <w:rPr>
          <w:rFonts w:ascii="Arial Narrow" w:hAnsi="Arial Narrow"/>
          <w:lang w:val="ro-RO"/>
        </w:rPr>
        <w:t>ONRC, împreună cu Prestatorul, vor stabili de comun acord modalitatea de instruire pe baza planificării proiectului şi disponibilităţii cursanţilor.</w:t>
      </w:r>
    </w:p>
    <w:p w14:paraId="358E06CC" w14:textId="121F8693" w:rsidR="00624C31" w:rsidRPr="002E50FC" w:rsidRDefault="00776571" w:rsidP="005D38F6">
      <w:pPr>
        <w:pStyle w:val="xl24"/>
        <w:spacing w:before="0" w:after="0"/>
        <w:ind w:firstLine="720"/>
        <w:rPr>
          <w:rFonts w:ascii="Arial Narrow" w:hAnsi="Arial Narrow"/>
          <w:lang w:val="ro-RO"/>
        </w:rPr>
      </w:pPr>
      <w:r w:rsidRPr="002E50FC">
        <w:rPr>
          <w:rFonts w:ascii="Arial Narrow" w:hAnsi="Arial Narrow"/>
          <w:lang w:val="ro-RO"/>
        </w:rPr>
        <w:t>Prestatorul</w:t>
      </w:r>
      <w:r w:rsidR="00624C31" w:rsidRPr="002E50FC">
        <w:rPr>
          <w:rFonts w:ascii="Arial Narrow" w:hAnsi="Arial Narrow"/>
          <w:lang w:val="ro-RO"/>
        </w:rPr>
        <w:t xml:space="preserve"> va elabora un plan de instruire cuprinzând numărul de zile alocate pentru fiecare </w:t>
      </w:r>
      <w:r w:rsidRPr="002E50FC">
        <w:rPr>
          <w:rFonts w:ascii="Arial Narrow" w:hAnsi="Arial Narrow"/>
          <w:lang w:val="ro-RO"/>
        </w:rPr>
        <w:t>program de instruire</w:t>
      </w:r>
      <w:r w:rsidR="00624C31" w:rsidRPr="002E50FC">
        <w:rPr>
          <w:rFonts w:ascii="Arial Narrow" w:hAnsi="Arial Narrow"/>
          <w:lang w:val="ro-RO"/>
        </w:rPr>
        <w:t xml:space="preserve"> din cele menţionate mai sus şi, eventual, </w:t>
      </w:r>
      <w:r w:rsidRPr="002E50FC">
        <w:rPr>
          <w:rFonts w:ascii="Arial Narrow" w:hAnsi="Arial Narrow"/>
          <w:lang w:val="ro-RO"/>
        </w:rPr>
        <w:t>programe de instruire</w:t>
      </w:r>
      <w:r w:rsidR="00624C31" w:rsidRPr="002E50FC">
        <w:rPr>
          <w:rFonts w:ascii="Arial Narrow" w:hAnsi="Arial Narrow"/>
          <w:lang w:val="ro-RO"/>
        </w:rPr>
        <w:t xml:space="preserve"> suplimentare pe care le consideră necesare pentru implementarea şi acceptanţa noului sistem. Fiecare </w:t>
      </w:r>
      <w:r w:rsidR="007B554E" w:rsidRPr="002E50FC">
        <w:rPr>
          <w:rFonts w:ascii="Arial Narrow" w:hAnsi="Arial Narrow"/>
          <w:lang w:val="ro-RO"/>
        </w:rPr>
        <w:t xml:space="preserve">program de instruire </w:t>
      </w:r>
      <w:r w:rsidR="00624C31" w:rsidRPr="002E50FC">
        <w:rPr>
          <w:rFonts w:ascii="Arial Narrow" w:hAnsi="Arial Narrow"/>
          <w:lang w:val="ro-RO"/>
        </w:rPr>
        <w:t xml:space="preserve">va trata una sau mai multe componente ale sistemului, grupate de obicei după funcţionalitate. </w:t>
      </w:r>
    </w:p>
    <w:p w14:paraId="24A78EF0" w14:textId="77777777"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ONRC va stabili, la nivel intern, lista participanţilor la cursurile de instruire şi va comunica Managerului de Proiect din partea Prestatorului lista de cursanţi.</w:t>
      </w:r>
    </w:p>
    <w:p w14:paraId="4B2343F6" w14:textId="77777777" w:rsidR="00624C31" w:rsidRPr="002E50FC" w:rsidRDefault="00624C31" w:rsidP="005D38F6">
      <w:pPr>
        <w:spacing w:after="0"/>
        <w:jc w:val="both"/>
        <w:rPr>
          <w:rFonts w:ascii="Arial Narrow" w:hAnsi="Arial Narrow"/>
          <w:b/>
          <w:sz w:val="24"/>
          <w:szCs w:val="24"/>
        </w:rPr>
      </w:pPr>
      <w:r w:rsidRPr="002E50FC">
        <w:rPr>
          <w:rFonts w:ascii="Arial Narrow" w:hAnsi="Arial Narrow"/>
          <w:b/>
          <w:sz w:val="24"/>
          <w:szCs w:val="24"/>
        </w:rPr>
        <w:t xml:space="preserve"> </w:t>
      </w:r>
    </w:p>
    <w:p w14:paraId="22F305BE" w14:textId="77777777" w:rsidR="00624C31" w:rsidRPr="002E50FC" w:rsidRDefault="00624C31" w:rsidP="005D38F6">
      <w:pPr>
        <w:spacing w:after="0"/>
        <w:ind w:firstLine="720"/>
        <w:jc w:val="both"/>
        <w:rPr>
          <w:rFonts w:ascii="Arial Narrow" w:hAnsi="Arial Narrow"/>
          <w:b/>
          <w:sz w:val="24"/>
          <w:szCs w:val="24"/>
        </w:rPr>
      </w:pPr>
      <w:r w:rsidRPr="002E50FC">
        <w:rPr>
          <w:rFonts w:ascii="Arial Narrow" w:hAnsi="Arial Narrow"/>
          <w:b/>
          <w:sz w:val="24"/>
          <w:szCs w:val="24"/>
        </w:rPr>
        <w:t>Desfăşurarea instruirii</w:t>
      </w:r>
    </w:p>
    <w:p w14:paraId="6030078A" w14:textId="33A825EF"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Instruirea se va desfăşura on-site, la sediul central al ONRC, precum şi off-site, conform planului de instruire stabilit şi agreat contractual. Instruirea se va tine în limba română</w:t>
      </w:r>
      <w:r w:rsidR="00BA4F43">
        <w:rPr>
          <w:rFonts w:ascii="Arial Narrow" w:hAnsi="Arial Narrow"/>
          <w:sz w:val="24"/>
          <w:szCs w:val="24"/>
        </w:rPr>
        <w:t>/engleză</w:t>
      </w:r>
      <w:r w:rsidRPr="002E50FC">
        <w:rPr>
          <w:rFonts w:ascii="Arial Narrow" w:hAnsi="Arial Narrow"/>
          <w:sz w:val="24"/>
          <w:szCs w:val="24"/>
        </w:rPr>
        <w:t>, utilizând metode interactive combinate cu metode clasice de către instructori din partea Prestatorului. Acesta va asigura infrastructura hardware, software şi suportul de curs în limba română</w:t>
      </w:r>
      <w:r w:rsidR="00BA4F43">
        <w:rPr>
          <w:rFonts w:ascii="Arial Narrow" w:hAnsi="Arial Narrow"/>
          <w:sz w:val="24"/>
          <w:szCs w:val="24"/>
        </w:rPr>
        <w:t>/engleză</w:t>
      </w:r>
      <w:r w:rsidRPr="002E50FC">
        <w:rPr>
          <w:rFonts w:ascii="Arial Narrow" w:hAnsi="Arial Narrow"/>
          <w:sz w:val="24"/>
          <w:szCs w:val="24"/>
        </w:rPr>
        <w:t xml:space="preserve">. </w:t>
      </w:r>
    </w:p>
    <w:p w14:paraId="2D9E17D8" w14:textId="5A9AC85D"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t>Instruirea se va face pe baza suportului de curs, livrat de Prestator fiecărui participant. Acest suport de curs va conţine</w:t>
      </w:r>
      <w:r w:rsidR="00D2552F">
        <w:rPr>
          <w:rFonts w:ascii="Arial Narrow" w:hAnsi="Arial Narrow"/>
          <w:sz w:val="24"/>
          <w:szCs w:val="24"/>
        </w:rPr>
        <w:t xml:space="preserve">, după caz, </w:t>
      </w:r>
      <w:r w:rsidRPr="002E50FC">
        <w:rPr>
          <w:rFonts w:ascii="Arial Narrow" w:hAnsi="Arial Narrow"/>
          <w:sz w:val="24"/>
          <w:szCs w:val="24"/>
        </w:rPr>
        <w:t>exemple practice pentru o mai bună înţelegere a modului de funcţionare şi administrare a sistemului, precum şi alte detalii legate de acesta.</w:t>
      </w:r>
    </w:p>
    <w:p w14:paraId="250583BA" w14:textId="0EBFC208" w:rsidR="00624C31" w:rsidRPr="002E50FC" w:rsidRDefault="00624C31" w:rsidP="005D38F6">
      <w:pPr>
        <w:ind w:firstLine="720"/>
        <w:jc w:val="both"/>
        <w:rPr>
          <w:rFonts w:ascii="Arial Narrow" w:hAnsi="Arial Narrow"/>
          <w:sz w:val="24"/>
          <w:szCs w:val="24"/>
        </w:rPr>
      </w:pPr>
      <w:r w:rsidRPr="002E50FC">
        <w:rPr>
          <w:rFonts w:ascii="Arial Narrow" w:hAnsi="Arial Narrow"/>
          <w:sz w:val="24"/>
          <w:szCs w:val="24"/>
        </w:rPr>
        <w:lastRenderedPageBreak/>
        <w:t>Încheierea instruirii se va efectua prin testarea participanţilor. În urma acestei testări se va efectua certificarea/atestarea participanţilor. Testarea se va face pe formulare tipizate, cu întrebări de tip grilă şi</w:t>
      </w:r>
      <w:r w:rsidR="00877B39">
        <w:rPr>
          <w:rFonts w:ascii="Arial Narrow" w:hAnsi="Arial Narrow"/>
          <w:sz w:val="24"/>
          <w:szCs w:val="24"/>
        </w:rPr>
        <w:t>/sau</w:t>
      </w:r>
      <w:r w:rsidRPr="002E50FC">
        <w:rPr>
          <w:rFonts w:ascii="Arial Narrow" w:hAnsi="Arial Narrow"/>
          <w:sz w:val="24"/>
          <w:szCs w:val="24"/>
        </w:rPr>
        <w:t xml:space="preserve"> răspuns liber. </w:t>
      </w:r>
    </w:p>
    <w:p w14:paraId="5F9B2A45" w14:textId="08341608" w:rsidR="00624C31" w:rsidRPr="002E50FC" w:rsidRDefault="00624C31" w:rsidP="005D38F6">
      <w:pPr>
        <w:pStyle w:val="xl24"/>
        <w:spacing w:before="0" w:after="0"/>
        <w:ind w:firstLine="720"/>
        <w:rPr>
          <w:rFonts w:ascii="Arial Narrow" w:hAnsi="Arial Narrow"/>
          <w:lang w:val="ro-RO"/>
        </w:rPr>
      </w:pPr>
      <w:r w:rsidRPr="002E50FC">
        <w:rPr>
          <w:rFonts w:ascii="Arial Narrow" w:hAnsi="Arial Narrow"/>
          <w:lang w:val="ro-RO"/>
        </w:rPr>
        <w:t>Pentru instruire</w:t>
      </w:r>
      <w:r w:rsidR="001842F3">
        <w:rPr>
          <w:rFonts w:ascii="Arial Narrow" w:hAnsi="Arial Narrow"/>
          <w:lang w:val="ro-RO"/>
        </w:rPr>
        <w:t xml:space="preserve"> </w:t>
      </w:r>
      <w:r w:rsidRPr="002E50FC">
        <w:rPr>
          <w:rFonts w:ascii="Arial Narrow" w:hAnsi="Arial Narrow"/>
          <w:lang w:val="ro-RO"/>
        </w:rPr>
        <w:t>vor fi utilizate suporturi de curs, create special în acest sens.</w:t>
      </w:r>
    </w:p>
    <w:p w14:paraId="5EB17FA4" w14:textId="77777777" w:rsidR="00624C31" w:rsidRPr="002E50FC" w:rsidRDefault="00624C31" w:rsidP="005D38F6">
      <w:pPr>
        <w:pStyle w:val="xl24"/>
        <w:spacing w:before="0" w:after="0"/>
        <w:ind w:firstLine="720"/>
        <w:rPr>
          <w:rFonts w:ascii="Arial Narrow" w:hAnsi="Arial Narrow"/>
          <w:lang w:val="ro-RO"/>
        </w:rPr>
      </w:pPr>
      <w:r w:rsidRPr="002E50FC">
        <w:rPr>
          <w:rFonts w:ascii="Arial Narrow" w:hAnsi="Arial Narrow"/>
          <w:lang w:val="ro-RO"/>
        </w:rPr>
        <w:t>Şedinţele de instruire constau din:</w:t>
      </w:r>
    </w:p>
    <w:p w14:paraId="5A7AA9F7" w14:textId="356E90E4" w:rsidR="00624C31" w:rsidRPr="002E50FC" w:rsidRDefault="00624C31" w:rsidP="006C04DE">
      <w:pPr>
        <w:numPr>
          <w:ilvl w:val="0"/>
          <w:numId w:val="123"/>
        </w:numPr>
        <w:tabs>
          <w:tab w:val="clear" w:pos="720"/>
          <w:tab w:val="num" w:pos="960"/>
        </w:tabs>
        <w:spacing w:after="0" w:line="240" w:lineRule="auto"/>
        <w:ind w:left="960" w:hanging="240"/>
        <w:jc w:val="both"/>
        <w:rPr>
          <w:rFonts w:ascii="Arial Narrow" w:hAnsi="Arial Narrow"/>
          <w:sz w:val="24"/>
          <w:szCs w:val="24"/>
        </w:rPr>
      </w:pPr>
      <w:r w:rsidRPr="002E50FC">
        <w:rPr>
          <w:rFonts w:ascii="Arial Narrow" w:hAnsi="Arial Narrow"/>
          <w:sz w:val="24"/>
          <w:szCs w:val="24"/>
        </w:rPr>
        <w:t xml:space="preserve">prezentarea conceptelor de către </w:t>
      </w:r>
      <w:r w:rsidR="001842F3">
        <w:rPr>
          <w:rFonts w:ascii="Arial Narrow" w:hAnsi="Arial Narrow"/>
          <w:sz w:val="24"/>
          <w:szCs w:val="24"/>
        </w:rPr>
        <w:t>format</w:t>
      </w:r>
      <w:r w:rsidRPr="002E50FC">
        <w:rPr>
          <w:rFonts w:ascii="Arial Narrow" w:hAnsi="Arial Narrow"/>
          <w:sz w:val="24"/>
          <w:szCs w:val="24"/>
        </w:rPr>
        <w:t>or;</w:t>
      </w:r>
    </w:p>
    <w:p w14:paraId="2ED75E72" w14:textId="77777777" w:rsidR="00624C31" w:rsidRPr="002E50FC" w:rsidRDefault="00624C31" w:rsidP="006C04DE">
      <w:pPr>
        <w:numPr>
          <w:ilvl w:val="0"/>
          <w:numId w:val="123"/>
        </w:numPr>
        <w:tabs>
          <w:tab w:val="clear" w:pos="720"/>
          <w:tab w:val="num" w:pos="960"/>
        </w:tabs>
        <w:spacing w:after="0" w:line="240" w:lineRule="auto"/>
        <w:ind w:left="960" w:hanging="240"/>
        <w:jc w:val="both"/>
        <w:rPr>
          <w:rFonts w:ascii="Arial Narrow" w:hAnsi="Arial Narrow"/>
          <w:sz w:val="24"/>
          <w:szCs w:val="24"/>
        </w:rPr>
      </w:pPr>
      <w:r w:rsidRPr="002E50FC">
        <w:rPr>
          <w:rFonts w:ascii="Arial Narrow" w:hAnsi="Arial Narrow"/>
          <w:sz w:val="24"/>
          <w:szCs w:val="24"/>
        </w:rPr>
        <w:t>şedinţe practice, pentru mai buna înţelegere şi utilizare a sistemului / produselor software (sisteme de operare, sisteme de gestiune a bazelor de date etc.) / echipamentelor hardware;</w:t>
      </w:r>
    </w:p>
    <w:p w14:paraId="174EFC9B" w14:textId="0F1ADDC6" w:rsidR="00624C31" w:rsidRPr="002E50FC" w:rsidRDefault="00624C31" w:rsidP="005D38F6">
      <w:pPr>
        <w:pStyle w:val="ListDash1"/>
        <w:suppressAutoHyphens w:val="0"/>
        <w:spacing w:before="0" w:after="0"/>
        <w:ind w:firstLine="720"/>
        <w:rPr>
          <w:rFonts w:ascii="Arial Narrow" w:hAnsi="Arial Narrow"/>
          <w:szCs w:val="24"/>
          <w:lang w:val="ro-RO"/>
        </w:rPr>
      </w:pPr>
      <w:r w:rsidRPr="002E50FC">
        <w:rPr>
          <w:rFonts w:ascii="Arial Narrow" w:hAnsi="Arial Narrow"/>
          <w:szCs w:val="24"/>
          <w:lang w:val="ro-RO"/>
        </w:rPr>
        <w:t xml:space="preserve">La sfârşitul </w:t>
      </w:r>
      <w:r w:rsidR="007B554E" w:rsidRPr="002E50FC">
        <w:rPr>
          <w:rFonts w:ascii="Arial Narrow" w:hAnsi="Arial Narrow"/>
          <w:szCs w:val="24"/>
          <w:lang w:val="ro-RO"/>
        </w:rPr>
        <w:t>programului de instruire</w:t>
      </w:r>
      <w:r w:rsidRPr="002E50FC">
        <w:rPr>
          <w:rFonts w:ascii="Arial Narrow" w:hAnsi="Arial Narrow"/>
          <w:szCs w:val="24"/>
          <w:lang w:val="ro-RO"/>
        </w:rPr>
        <w:t xml:space="preserve">, </w:t>
      </w:r>
      <w:r w:rsidR="001842F3">
        <w:rPr>
          <w:rFonts w:ascii="Arial Narrow" w:hAnsi="Arial Narrow"/>
          <w:szCs w:val="24"/>
          <w:lang w:val="ro-RO"/>
        </w:rPr>
        <w:t>forma</w:t>
      </w:r>
      <w:r w:rsidRPr="002E50FC">
        <w:rPr>
          <w:rFonts w:ascii="Arial Narrow" w:hAnsi="Arial Narrow"/>
          <w:szCs w:val="24"/>
          <w:lang w:val="ro-RO"/>
        </w:rPr>
        <w:t xml:space="preserve">torul va cere </w:t>
      </w:r>
      <w:r w:rsidR="007B554E" w:rsidRPr="002E50FC">
        <w:rPr>
          <w:rFonts w:ascii="Arial Narrow" w:hAnsi="Arial Narrow"/>
          <w:szCs w:val="24"/>
          <w:lang w:val="ro-RO"/>
        </w:rPr>
        <w:t xml:space="preserve">participanților </w:t>
      </w:r>
      <w:r w:rsidRPr="002E50FC">
        <w:rPr>
          <w:rFonts w:ascii="Arial Narrow" w:hAnsi="Arial Narrow"/>
          <w:szCs w:val="24"/>
          <w:lang w:val="ro-RO"/>
        </w:rPr>
        <w:t>să completeze un Chestionar de Evaluare a Cursului.</w:t>
      </w:r>
    </w:p>
    <w:p w14:paraId="6CAAF407" w14:textId="70E1D7C3" w:rsidR="00986D06" w:rsidRPr="002E50FC" w:rsidRDefault="00986D06" w:rsidP="00986D06">
      <w:pPr>
        <w:pStyle w:val="ListDash1"/>
        <w:spacing w:after="0"/>
        <w:ind w:firstLine="720"/>
        <w:rPr>
          <w:rFonts w:ascii="Arial Narrow" w:hAnsi="Arial Narrow"/>
          <w:szCs w:val="24"/>
          <w:lang w:val="ro-RO" w:eastAsia="en-US"/>
        </w:rPr>
      </w:pPr>
      <w:r w:rsidRPr="002E50FC">
        <w:rPr>
          <w:rFonts w:ascii="Arial Narrow" w:hAnsi="Arial Narrow"/>
          <w:szCs w:val="24"/>
          <w:lang w:val="ro-RO" w:eastAsia="en-US"/>
        </w:rPr>
        <w:t>În cadrul fiecărei sesiuni instruire va fi inclusă o prezentare a temei orizontale „Dezvoltare durabilă, egalitate de şanse şi protecţia mediului” pentru a conștientiza participanţii de importanţa acestor subiecte în activitatea lor curentă. Astfel, prezentarea va include:</w:t>
      </w:r>
    </w:p>
    <w:p w14:paraId="75609B8A" w14:textId="77777777" w:rsidR="00986D06" w:rsidRPr="002E50FC" w:rsidRDefault="00986D06" w:rsidP="00986D06">
      <w:pPr>
        <w:pStyle w:val="ListDash1"/>
        <w:spacing w:after="0"/>
        <w:ind w:firstLine="720"/>
        <w:rPr>
          <w:rFonts w:ascii="Arial Narrow" w:hAnsi="Arial Narrow"/>
          <w:szCs w:val="24"/>
          <w:lang w:val="ro-RO" w:eastAsia="en-US"/>
        </w:rPr>
      </w:pPr>
      <w:r w:rsidRPr="002E50FC">
        <w:rPr>
          <w:rFonts w:ascii="Arial Narrow" w:hAnsi="Arial Narrow"/>
          <w:szCs w:val="24"/>
          <w:lang w:val="ro-RO" w:eastAsia="en-US"/>
        </w:rPr>
        <w:t>-</w:t>
      </w:r>
      <w:r w:rsidRPr="002E50FC">
        <w:rPr>
          <w:rFonts w:ascii="Arial Narrow" w:hAnsi="Arial Narrow"/>
          <w:szCs w:val="24"/>
          <w:lang w:val="ro-RO" w:eastAsia="en-US"/>
        </w:rPr>
        <w:tab/>
        <w:t>o secțiune cu privire la importanța protecției mediului și dezvoltării durabile, problemele de mediu și tema schimbărilor climatice;</w:t>
      </w:r>
    </w:p>
    <w:p w14:paraId="4C6E890F" w14:textId="15FBB7BF" w:rsidR="00986D06" w:rsidRPr="002E50FC" w:rsidRDefault="00986D06" w:rsidP="00986D06">
      <w:pPr>
        <w:pStyle w:val="ListDash1"/>
        <w:suppressAutoHyphens w:val="0"/>
        <w:spacing w:before="0" w:after="0"/>
        <w:ind w:firstLine="720"/>
        <w:rPr>
          <w:rFonts w:ascii="Arial Narrow" w:hAnsi="Arial Narrow"/>
          <w:szCs w:val="24"/>
          <w:lang w:val="ro-RO" w:eastAsia="en-US"/>
        </w:rPr>
      </w:pPr>
      <w:r w:rsidRPr="002E50FC">
        <w:rPr>
          <w:rFonts w:ascii="Arial Narrow" w:hAnsi="Arial Narrow"/>
          <w:szCs w:val="24"/>
          <w:lang w:val="ro-RO" w:eastAsia="en-US"/>
        </w:rPr>
        <w:t>-</w:t>
      </w:r>
      <w:r w:rsidRPr="002E50FC">
        <w:rPr>
          <w:rFonts w:ascii="Arial Narrow" w:hAnsi="Arial Narrow"/>
          <w:szCs w:val="24"/>
          <w:lang w:val="ro-RO" w:eastAsia="en-US"/>
        </w:rPr>
        <w:tab/>
        <w:t>o secțiune de promovare a egalității de șanse între femei și bărbați, a egalității de șanse pentru toți, fără discriminare în funcție de gen, rasă, origine etnică, religie, handicap, vârstă, orientare sexuală.</w:t>
      </w:r>
    </w:p>
    <w:p w14:paraId="12E646DC" w14:textId="77777777" w:rsidR="00986D06" w:rsidRPr="002E50FC" w:rsidRDefault="00986D06" w:rsidP="00986D06">
      <w:pPr>
        <w:pStyle w:val="ListDash1"/>
        <w:suppressAutoHyphens w:val="0"/>
        <w:spacing w:before="0" w:after="0"/>
        <w:ind w:firstLine="720"/>
        <w:rPr>
          <w:rFonts w:ascii="Arial Narrow" w:hAnsi="Arial Narrow"/>
          <w:szCs w:val="24"/>
          <w:lang w:val="ro-RO" w:eastAsia="en-US"/>
        </w:rPr>
      </w:pPr>
    </w:p>
    <w:p w14:paraId="4C3D7AD5" w14:textId="77777777" w:rsidR="00624C31" w:rsidRPr="002E50FC" w:rsidRDefault="00624C31" w:rsidP="005D38F6">
      <w:pPr>
        <w:pStyle w:val="Bodytext1"/>
        <w:spacing w:before="0" w:beforeAutospacing="0" w:after="0" w:afterAutospacing="0"/>
        <w:ind w:left="0"/>
        <w:rPr>
          <w:rFonts w:ascii="Arial Narrow" w:hAnsi="Arial Narrow"/>
          <w:sz w:val="24"/>
          <w:szCs w:val="24"/>
        </w:rPr>
      </w:pPr>
    </w:p>
    <w:p w14:paraId="6D9E23E1" w14:textId="77777777" w:rsidR="00624C31" w:rsidRPr="002E50FC" w:rsidRDefault="00624C31" w:rsidP="005D38F6">
      <w:pPr>
        <w:pStyle w:val="Heading20"/>
        <w:numPr>
          <w:ilvl w:val="1"/>
          <w:numId w:val="20"/>
        </w:numPr>
        <w:spacing w:before="0"/>
        <w:jc w:val="both"/>
        <w:rPr>
          <w:rFonts w:ascii="Arial Narrow" w:hAnsi="Arial Narrow"/>
          <w:sz w:val="24"/>
          <w:szCs w:val="24"/>
        </w:rPr>
      </w:pPr>
      <w:bookmarkStart w:id="304" w:name="_Toc532977581"/>
      <w:r w:rsidRPr="002E50FC">
        <w:rPr>
          <w:rFonts w:ascii="Arial Narrow" w:hAnsi="Arial Narrow"/>
          <w:sz w:val="24"/>
          <w:szCs w:val="24"/>
        </w:rPr>
        <w:t>Riscuri identificate</w:t>
      </w:r>
      <w:bookmarkEnd w:id="304"/>
    </w:p>
    <w:p w14:paraId="66D35B28" w14:textId="77777777" w:rsidR="00624C31" w:rsidRPr="002E50FC" w:rsidRDefault="00624C31" w:rsidP="00B762EE">
      <w:pPr>
        <w:spacing w:after="0" w:line="240" w:lineRule="auto"/>
        <w:jc w:val="both"/>
        <w:rPr>
          <w:rFonts w:ascii="Arial Narrow" w:hAnsi="Arial Narrow"/>
          <w:sz w:val="24"/>
          <w:szCs w:val="24"/>
          <w:lang w:val="en-US"/>
        </w:rPr>
      </w:pPr>
      <w:r w:rsidRPr="002E50FC">
        <w:rPr>
          <w:rFonts w:ascii="Arial Narrow" w:hAnsi="Arial Narrow"/>
          <w:sz w:val="24"/>
          <w:szCs w:val="24"/>
        </w:rPr>
        <w:t xml:space="preserve">În elaborarea ofertelor tehnice, operatorii economici trebuie să ia în calcul următoarele riscuri, care pot interveni în derularea contractului: </w:t>
      </w:r>
    </w:p>
    <w:p w14:paraId="555D0770" w14:textId="77777777" w:rsidR="00624C31" w:rsidRPr="002E50FC" w:rsidRDefault="00624C31" w:rsidP="005B500A">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Surse de ordin instituțional – factori care aparțin organizației ONRC;</w:t>
      </w:r>
    </w:p>
    <w:p w14:paraId="6CF341D4" w14:textId="77777777" w:rsidR="00624C31" w:rsidRPr="002E50FC" w:rsidRDefault="00624C31" w:rsidP="00DF532D">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Surse de mediu legislativ – factori care provin din contextul legislativ național (legislația actuală aplicabilă);</w:t>
      </w:r>
    </w:p>
    <w:p w14:paraId="4B3162AB" w14:textId="77777777" w:rsidR="00624C31" w:rsidRPr="002E50FC" w:rsidRDefault="00624C31" w:rsidP="005D38F6">
      <w:pPr>
        <w:pStyle w:val="ListParagraph"/>
        <w:numPr>
          <w:ilvl w:val="0"/>
          <w:numId w:val="55"/>
        </w:numPr>
        <w:spacing w:after="0" w:line="240" w:lineRule="auto"/>
        <w:jc w:val="both"/>
        <w:rPr>
          <w:rFonts w:ascii="Arial Narrow" w:hAnsi="Arial Narrow"/>
          <w:sz w:val="24"/>
          <w:szCs w:val="24"/>
        </w:rPr>
      </w:pPr>
      <w:r w:rsidRPr="002E50FC">
        <w:rPr>
          <w:rFonts w:ascii="Arial Narrow" w:hAnsi="Arial Narrow"/>
          <w:sz w:val="24"/>
          <w:szCs w:val="24"/>
        </w:rPr>
        <w:t>Surse de ordin tehnic – factori care provin din constrângeri (limitări) de tip tehnic.</w:t>
      </w:r>
    </w:p>
    <w:p w14:paraId="40A30F51"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Prin urmare, prezentăm o analiză calitativă a riscurilor aferente proiectului, în care s-a identificat riscul, precum și măsurile de atenuare a riscului, având în vedere impactul estimat (mic, mediu, semnificativ) și consecințele materializării riscului.</w:t>
      </w:r>
    </w:p>
    <w:p w14:paraId="4A8F5E0F"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În ceea ce privește riscurile de mediu și legate de schimbările climatice, precizăm că nu există o vulnerabilitate a proiectului referitor la aceste aspecte.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891"/>
        <w:gridCol w:w="5473"/>
      </w:tblGrid>
      <w:tr w:rsidR="00624C31" w:rsidRPr="002E50FC" w14:paraId="7573A349" w14:textId="77777777" w:rsidTr="00EB2743">
        <w:trPr>
          <w:tblHeader/>
          <w:jc w:val="center"/>
        </w:trPr>
        <w:tc>
          <w:tcPr>
            <w:tcW w:w="363" w:type="pct"/>
            <w:vAlign w:val="center"/>
          </w:tcPr>
          <w:p w14:paraId="791831CC"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Nr. crt.</w:t>
            </w:r>
          </w:p>
        </w:tc>
        <w:tc>
          <w:tcPr>
            <w:tcW w:w="1603" w:type="pct"/>
            <w:vAlign w:val="center"/>
          </w:tcPr>
          <w:p w14:paraId="303B62D6"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Risc identificat</w:t>
            </w:r>
          </w:p>
        </w:tc>
        <w:tc>
          <w:tcPr>
            <w:tcW w:w="3034" w:type="pct"/>
            <w:vAlign w:val="center"/>
          </w:tcPr>
          <w:p w14:paraId="714B6BCE"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Masuri de atenuare ale riscului</w:t>
            </w:r>
          </w:p>
        </w:tc>
      </w:tr>
      <w:tr w:rsidR="00624C31" w:rsidRPr="002E50FC" w14:paraId="25C0B880" w14:textId="77777777" w:rsidTr="00A6624F">
        <w:trPr>
          <w:jc w:val="center"/>
        </w:trPr>
        <w:tc>
          <w:tcPr>
            <w:tcW w:w="363" w:type="pct"/>
          </w:tcPr>
          <w:p w14:paraId="704C259F"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1.</w:t>
            </w:r>
          </w:p>
        </w:tc>
        <w:tc>
          <w:tcPr>
            <w:tcW w:w="1603" w:type="pct"/>
          </w:tcPr>
          <w:p w14:paraId="344C3993"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Se schimba Managerul de Proiect al Ofertantului sau Autorității Contractante pe durata derularii proiectului</w:t>
            </w:r>
          </w:p>
          <w:p w14:paraId="6B499D22"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mică</w:t>
            </w:r>
          </w:p>
        </w:tc>
        <w:tc>
          <w:tcPr>
            <w:tcW w:w="3034" w:type="pct"/>
          </w:tcPr>
          <w:p w14:paraId="021E0E4D" w14:textId="77777777" w:rsidR="00624C31" w:rsidRPr="002E50FC" w:rsidRDefault="00624C31" w:rsidP="00DF532D">
            <w:pPr>
              <w:spacing w:after="0" w:line="240" w:lineRule="auto"/>
              <w:jc w:val="both"/>
              <w:rPr>
                <w:rFonts w:ascii="Arial Narrow" w:hAnsi="Arial Narrow"/>
                <w:sz w:val="24"/>
                <w:szCs w:val="24"/>
              </w:rPr>
            </w:pPr>
            <w:r w:rsidRPr="002E50FC">
              <w:rPr>
                <w:rFonts w:ascii="Arial Narrow" w:hAnsi="Arial Narrow"/>
                <w:sz w:val="24"/>
                <w:szCs w:val="24"/>
              </w:rPr>
              <w:t>Impact: semnificativ</w:t>
            </w:r>
          </w:p>
          <w:p w14:paraId="561757A5"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Consecinte: aparitia unor disfunctionalitati in gestionarea proiectului si in coordonarea echipei de proiect.</w:t>
            </w:r>
          </w:p>
          <w:p w14:paraId="588A2D35"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 xml:space="preserve">Actiuni preventive: Desemnarea unui adjunct de manager de proiect care sa cunoasca toate aspectele operationale ale </w:t>
            </w:r>
            <w:r w:rsidRPr="002E50FC">
              <w:rPr>
                <w:rFonts w:ascii="Arial Narrow" w:hAnsi="Arial Narrow"/>
                <w:sz w:val="24"/>
                <w:szCs w:val="24"/>
              </w:rPr>
              <w:lastRenderedPageBreak/>
              <w:t>proiectului si care sa poata prelua aceasta functie in cazul indisponibilitatii Managerului de Proiect desemnat initial.</w:t>
            </w:r>
          </w:p>
          <w:p w14:paraId="47F53A0C"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Responsabili: Director General ONRC / Manager de Proiect Ofertant</w:t>
            </w:r>
          </w:p>
        </w:tc>
      </w:tr>
      <w:tr w:rsidR="00624C31" w:rsidRPr="002E50FC" w14:paraId="094D2913" w14:textId="77777777" w:rsidTr="00A6624F">
        <w:trPr>
          <w:jc w:val="center"/>
        </w:trPr>
        <w:tc>
          <w:tcPr>
            <w:tcW w:w="363" w:type="pct"/>
          </w:tcPr>
          <w:p w14:paraId="6D72CDAE"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lastRenderedPageBreak/>
              <w:t>2.</w:t>
            </w:r>
          </w:p>
        </w:tc>
        <w:tc>
          <w:tcPr>
            <w:tcW w:w="1603" w:type="pct"/>
          </w:tcPr>
          <w:p w14:paraId="68497B7A"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Descompletarea echipelor pe durata ciclului de viaţa al proiectului</w:t>
            </w:r>
          </w:p>
          <w:p w14:paraId="6612ED7B"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p w14:paraId="7F2D72AD" w14:textId="77777777" w:rsidR="00624C31" w:rsidRPr="002E50FC" w:rsidRDefault="00624C31" w:rsidP="00DF532D">
            <w:pPr>
              <w:spacing w:after="0" w:line="240" w:lineRule="auto"/>
              <w:jc w:val="both"/>
              <w:rPr>
                <w:rFonts w:ascii="Arial Narrow" w:hAnsi="Arial Narrow"/>
                <w:sz w:val="24"/>
                <w:szCs w:val="24"/>
              </w:rPr>
            </w:pPr>
          </w:p>
        </w:tc>
        <w:tc>
          <w:tcPr>
            <w:tcW w:w="3034" w:type="pct"/>
          </w:tcPr>
          <w:p w14:paraId="0D9565BD"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Impact: mediu</w:t>
            </w:r>
          </w:p>
          <w:p w14:paraId="376CC61F"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Consecinţe: un posibil impact asupra activităţilor proiectului, livrabilelor cheie, finalizării etapelor proiectului. Pierderea unor abilitaţi cheie în momente critice.</w:t>
            </w:r>
          </w:p>
          <w:p w14:paraId="62F97185"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corective: Înlocuirea personalului/experților cât mai curând posibil sau alocarea unei perioade de tranziţie, atunci când este posibil.</w:t>
            </w:r>
          </w:p>
          <w:p w14:paraId="1684E87D"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preventive: Pregătirea şi derularea unui program intern de instruire.</w:t>
            </w:r>
          </w:p>
          <w:p w14:paraId="03D7CFD7"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Responsabili: Manager de Proiect ONRC, Manager de Proiect Ofertant</w:t>
            </w:r>
          </w:p>
        </w:tc>
      </w:tr>
      <w:tr w:rsidR="00624C31" w:rsidRPr="002E50FC" w14:paraId="4E89761A" w14:textId="77777777" w:rsidTr="00A6624F">
        <w:trPr>
          <w:jc w:val="center"/>
        </w:trPr>
        <w:tc>
          <w:tcPr>
            <w:tcW w:w="363" w:type="pct"/>
          </w:tcPr>
          <w:p w14:paraId="702D79B1"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3.</w:t>
            </w:r>
          </w:p>
        </w:tc>
        <w:tc>
          <w:tcPr>
            <w:tcW w:w="1603" w:type="pct"/>
          </w:tcPr>
          <w:p w14:paraId="1BA2798F"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Rezistenta personalului beneficiarului la schimbare</w:t>
            </w:r>
          </w:p>
          <w:p w14:paraId="431E18F9"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p w14:paraId="74B0E0DF" w14:textId="77777777" w:rsidR="00624C31" w:rsidRPr="002E50FC" w:rsidRDefault="00624C31" w:rsidP="00DF532D">
            <w:pPr>
              <w:spacing w:after="0" w:line="240" w:lineRule="auto"/>
              <w:jc w:val="both"/>
              <w:rPr>
                <w:rFonts w:ascii="Arial Narrow" w:hAnsi="Arial Narrow"/>
                <w:color w:val="FF0000"/>
                <w:sz w:val="24"/>
                <w:szCs w:val="24"/>
              </w:rPr>
            </w:pPr>
          </w:p>
        </w:tc>
        <w:tc>
          <w:tcPr>
            <w:tcW w:w="3034" w:type="pct"/>
          </w:tcPr>
          <w:p w14:paraId="40AFB1BD"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Impact: mediu</w:t>
            </w:r>
          </w:p>
          <w:p w14:paraId="2F427AB3"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Consecinţe: Probleme operaţionale. Beneficiile sistemului nu pot fi valorificate complet din cauza folosirii practicilor vechi de lucru.</w:t>
            </w:r>
          </w:p>
          <w:p w14:paraId="2469F31B"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corective: problema va fi escaladată către Comitetul Director al Proiectului. Ar putea fi necesare programe de instruire suplimentare.</w:t>
            </w:r>
          </w:p>
          <w:p w14:paraId="0FA010A1"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preventive: obţinerea angajamentului conducerii beneficiarului că personalul său va fi informat despre importanţa proiectului.</w:t>
            </w:r>
          </w:p>
          <w:p w14:paraId="0AAA9E59"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Responsabili: Manager de Proiect ONRC, Manager de Proiect Ofertant</w:t>
            </w:r>
          </w:p>
        </w:tc>
      </w:tr>
      <w:tr w:rsidR="00624C31" w:rsidRPr="002E50FC" w14:paraId="27C7312C" w14:textId="77777777" w:rsidTr="00A6624F">
        <w:trPr>
          <w:jc w:val="center"/>
        </w:trPr>
        <w:tc>
          <w:tcPr>
            <w:tcW w:w="363" w:type="pct"/>
          </w:tcPr>
          <w:p w14:paraId="0A849F03"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4.</w:t>
            </w:r>
          </w:p>
        </w:tc>
        <w:tc>
          <w:tcPr>
            <w:tcW w:w="1603" w:type="pct"/>
          </w:tcPr>
          <w:p w14:paraId="1CD4E838"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Modificări în aria de cuprindere a proiectului</w:t>
            </w:r>
          </w:p>
          <w:p w14:paraId="2EDD73AD"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p w14:paraId="00AB8AB2" w14:textId="77777777" w:rsidR="00624C31" w:rsidRPr="002E50FC" w:rsidRDefault="00624C31" w:rsidP="00DF532D">
            <w:pPr>
              <w:spacing w:after="0" w:line="240" w:lineRule="auto"/>
              <w:jc w:val="both"/>
              <w:rPr>
                <w:rFonts w:ascii="Arial Narrow" w:hAnsi="Arial Narrow"/>
                <w:color w:val="FF0000"/>
                <w:sz w:val="24"/>
                <w:szCs w:val="24"/>
              </w:rPr>
            </w:pPr>
          </w:p>
        </w:tc>
        <w:tc>
          <w:tcPr>
            <w:tcW w:w="3034" w:type="pct"/>
          </w:tcPr>
          <w:p w14:paraId="4FF46FC8"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Impact: mediu</w:t>
            </w:r>
          </w:p>
          <w:p w14:paraId="6F71306F"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 xml:space="preserve">Consecinţe: Posibile reevaluări ale obiectivului, costurilor si/sau etapelor proiectului. </w:t>
            </w:r>
          </w:p>
          <w:p w14:paraId="645C0364"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 xml:space="preserve">Acţiuni corective: Reprogramarea componentelor non-critice ale proiectului pentru etapa ulterioara. Acest proces va fi desfăşurat în concordanta cu procedura de control a modificărilor. </w:t>
            </w:r>
          </w:p>
          <w:p w14:paraId="38FAF0EA"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preventive: Asigurarea acordului tuturor factorilor decizionali importanţi în privinţa acoperirii sistemului din faza iniţială a proiectului.</w:t>
            </w:r>
          </w:p>
          <w:p w14:paraId="0DF915D4"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Responsabili: Manager de Proiect ONRC, Manager de Proiect Ofertant</w:t>
            </w:r>
          </w:p>
        </w:tc>
      </w:tr>
      <w:tr w:rsidR="00624C31" w:rsidRPr="002E50FC" w14:paraId="23A95CD2" w14:textId="77777777" w:rsidTr="00A6624F">
        <w:trPr>
          <w:jc w:val="center"/>
        </w:trPr>
        <w:tc>
          <w:tcPr>
            <w:tcW w:w="363" w:type="pct"/>
          </w:tcPr>
          <w:p w14:paraId="1FB61F95"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5.</w:t>
            </w:r>
          </w:p>
        </w:tc>
        <w:tc>
          <w:tcPr>
            <w:tcW w:w="1603" w:type="pct"/>
          </w:tcPr>
          <w:p w14:paraId="28E64C41"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Lipsa cooperării din partea utilizatorilor</w:t>
            </w:r>
          </w:p>
          <w:p w14:paraId="26082B23"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lastRenderedPageBreak/>
              <w:t>Probabilitate: mica</w:t>
            </w:r>
          </w:p>
          <w:p w14:paraId="226BA92B" w14:textId="77777777" w:rsidR="00624C31" w:rsidRPr="002E50FC" w:rsidRDefault="00624C31" w:rsidP="00DF532D">
            <w:pPr>
              <w:spacing w:after="0" w:line="240" w:lineRule="auto"/>
              <w:jc w:val="both"/>
              <w:rPr>
                <w:rFonts w:ascii="Arial Narrow" w:hAnsi="Arial Narrow"/>
                <w:sz w:val="24"/>
                <w:szCs w:val="24"/>
              </w:rPr>
            </w:pPr>
          </w:p>
        </w:tc>
        <w:tc>
          <w:tcPr>
            <w:tcW w:w="3034" w:type="pct"/>
          </w:tcPr>
          <w:p w14:paraId="1745AD17"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lastRenderedPageBreak/>
              <w:t xml:space="preserve">Nivelul de implicare a utilizatorilor este esenţial atât pentru succesul sistemului cât şi pentru acceptanţa finală. </w:t>
            </w:r>
          </w:p>
          <w:p w14:paraId="670E165B"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lastRenderedPageBreak/>
              <w:t>Impact: mediu</w:t>
            </w:r>
          </w:p>
          <w:p w14:paraId="227C9A72"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Consecinţe: costuri suplimentare pentru proiect, cauzate de eventuala apariţie a unor noi cerinţe. Definirea eronată a unor cerinţe funcţionale.</w:t>
            </w:r>
          </w:p>
          <w:p w14:paraId="213DC4C8"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corective: Escaladarea către nivelurile conducerii superioare şi obţinerea unui angajament puternic din partea Comitetului Director.</w:t>
            </w:r>
          </w:p>
          <w:p w14:paraId="59B2FD6D"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Acţiuni preventive: Utilizatorii trebuie implicaţi în activităţile proiectului. Dacă este necesar se vor efectua analize ale proiectului.</w:t>
            </w:r>
          </w:p>
          <w:p w14:paraId="42B13775"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Responsabili: Manager de Proiect ONRC, Manager de Proiect Ofertant</w:t>
            </w:r>
          </w:p>
        </w:tc>
      </w:tr>
      <w:tr w:rsidR="00624C31" w:rsidRPr="002E50FC" w14:paraId="49029151" w14:textId="77777777" w:rsidTr="00A6624F">
        <w:trPr>
          <w:jc w:val="center"/>
        </w:trPr>
        <w:tc>
          <w:tcPr>
            <w:tcW w:w="363" w:type="pct"/>
          </w:tcPr>
          <w:p w14:paraId="335AAB8C"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lastRenderedPageBreak/>
              <w:t>6.</w:t>
            </w:r>
          </w:p>
        </w:tc>
        <w:tc>
          <w:tcPr>
            <w:tcW w:w="1603" w:type="pct"/>
          </w:tcPr>
          <w:p w14:paraId="3873E9BC"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 xml:space="preserve">Nu se respecta termenul de implementare tehnică al proiectului. </w:t>
            </w:r>
          </w:p>
          <w:p w14:paraId="51DA9CE6"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tc>
        <w:tc>
          <w:tcPr>
            <w:tcW w:w="3034" w:type="pct"/>
          </w:tcPr>
          <w:p w14:paraId="4AC207F5" w14:textId="77777777" w:rsidR="00624C31" w:rsidRPr="002E50FC" w:rsidRDefault="00624C31" w:rsidP="00DF532D">
            <w:pPr>
              <w:spacing w:after="0" w:line="240" w:lineRule="auto"/>
              <w:jc w:val="both"/>
              <w:rPr>
                <w:rFonts w:ascii="Arial Narrow" w:hAnsi="Arial Narrow"/>
                <w:sz w:val="24"/>
                <w:szCs w:val="24"/>
              </w:rPr>
            </w:pPr>
            <w:r w:rsidRPr="002E50FC">
              <w:rPr>
                <w:rFonts w:ascii="Arial Narrow" w:hAnsi="Arial Narrow"/>
                <w:sz w:val="24"/>
                <w:szCs w:val="24"/>
              </w:rPr>
              <w:t>Impact: mediu</w:t>
            </w:r>
          </w:p>
          <w:p w14:paraId="10B82B22"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Consecinte: imposibilitatea respectarii termenului de implementare specificat in Contractul de finantare</w:t>
            </w:r>
          </w:p>
          <w:p w14:paraId="045B64C3"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preventive: Respectarea perioadei de analiza pentru stabilirea tuturor detaliilor pentru desfasurarea dezvoltarii in parametri stabiliti. Verificarea periodica a taskurilor in derulare.</w:t>
            </w:r>
          </w:p>
          <w:p w14:paraId="4135432A"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corective: stabilirea masurilor pentru recuperarea timpului pierdut in etapele anterioare. Incheierea de acte aditionale la contractul de finantare.</w:t>
            </w:r>
          </w:p>
          <w:p w14:paraId="335E702F"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Responsabili: Manager de Proiect ONRC, Manager de Proiect Ofertant</w:t>
            </w:r>
          </w:p>
        </w:tc>
      </w:tr>
      <w:tr w:rsidR="00624C31" w:rsidRPr="002E50FC" w14:paraId="3343FBAE" w14:textId="77777777" w:rsidTr="00A6624F">
        <w:trPr>
          <w:jc w:val="center"/>
        </w:trPr>
        <w:tc>
          <w:tcPr>
            <w:tcW w:w="363" w:type="pct"/>
          </w:tcPr>
          <w:p w14:paraId="028DACE4"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7.</w:t>
            </w:r>
          </w:p>
        </w:tc>
        <w:tc>
          <w:tcPr>
            <w:tcW w:w="1603" w:type="pct"/>
          </w:tcPr>
          <w:p w14:paraId="102E5FDA"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Soluția finală nu respecta intocmai cerintele clientului</w:t>
            </w:r>
          </w:p>
          <w:p w14:paraId="5E1FEA70"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p w14:paraId="0971BD08" w14:textId="77777777" w:rsidR="00624C31" w:rsidRPr="002E50FC" w:rsidRDefault="00624C31" w:rsidP="00DF532D">
            <w:pPr>
              <w:spacing w:after="0" w:line="240" w:lineRule="auto"/>
              <w:jc w:val="both"/>
              <w:rPr>
                <w:rFonts w:ascii="Arial Narrow" w:hAnsi="Arial Narrow"/>
                <w:sz w:val="24"/>
                <w:szCs w:val="24"/>
              </w:rPr>
            </w:pPr>
          </w:p>
          <w:p w14:paraId="6B6D966C" w14:textId="77777777" w:rsidR="00624C31" w:rsidRPr="002E50FC" w:rsidRDefault="00624C31" w:rsidP="005D38F6">
            <w:pPr>
              <w:spacing w:after="0" w:line="240" w:lineRule="auto"/>
              <w:jc w:val="both"/>
              <w:rPr>
                <w:rFonts w:ascii="Arial Narrow" w:hAnsi="Arial Narrow"/>
                <w:sz w:val="24"/>
                <w:szCs w:val="24"/>
              </w:rPr>
            </w:pPr>
          </w:p>
        </w:tc>
        <w:tc>
          <w:tcPr>
            <w:tcW w:w="3034" w:type="pct"/>
          </w:tcPr>
          <w:p w14:paraId="6630A81D"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Riscul apare atunci cand Prestatorul nu a inteles exact ce doreste clientul sau cand nu sunt respectate specificatiile functionale ale proiectului.</w:t>
            </w:r>
          </w:p>
          <w:p w14:paraId="73AE5C8A"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Impact: Semnificativ</w:t>
            </w:r>
          </w:p>
          <w:p w14:paraId="03210B94"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preventive: Validarea tuturor etapelor intermediare, astfel incat sa se poata observa cat mai rapid orice deviatie si pentru a se putea lua masurile necesare pentru corectarea deviatiilor.</w:t>
            </w:r>
          </w:p>
          <w:p w14:paraId="25C5E08B"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t>Responsabili: Manager de Proiect ONRC, Manager de Proiect Ofertant</w:t>
            </w:r>
          </w:p>
        </w:tc>
      </w:tr>
      <w:tr w:rsidR="00624C31" w:rsidRPr="002E50FC" w14:paraId="7098CE85" w14:textId="77777777" w:rsidTr="00A6624F">
        <w:trPr>
          <w:jc w:val="center"/>
        </w:trPr>
        <w:tc>
          <w:tcPr>
            <w:tcW w:w="363" w:type="pct"/>
          </w:tcPr>
          <w:p w14:paraId="521B221E"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8.</w:t>
            </w:r>
          </w:p>
        </w:tc>
        <w:tc>
          <w:tcPr>
            <w:tcW w:w="1603" w:type="pct"/>
          </w:tcPr>
          <w:p w14:paraId="75F8C5EB"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 xml:space="preserve">Soluția finală nu funcționează corespunzător </w:t>
            </w:r>
          </w:p>
          <w:p w14:paraId="63CDAD39"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p w14:paraId="647B506D" w14:textId="77777777" w:rsidR="00624C31" w:rsidRPr="002E50FC" w:rsidRDefault="00624C31" w:rsidP="00DF532D">
            <w:pPr>
              <w:spacing w:after="0" w:line="240" w:lineRule="auto"/>
              <w:jc w:val="both"/>
              <w:rPr>
                <w:rFonts w:ascii="Arial Narrow" w:hAnsi="Arial Narrow"/>
                <w:sz w:val="24"/>
                <w:szCs w:val="24"/>
              </w:rPr>
            </w:pPr>
          </w:p>
          <w:p w14:paraId="69C954F0" w14:textId="77777777" w:rsidR="00624C31" w:rsidRPr="002E50FC" w:rsidRDefault="00624C31" w:rsidP="005D38F6">
            <w:pPr>
              <w:spacing w:after="0" w:line="240" w:lineRule="auto"/>
              <w:jc w:val="both"/>
              <w:rPr>
                <w:rFonts w:ascii="Arial Narrow" w:hAnsi="Arial Narrow"/>
                <w:sz w:val="24"/>
                <w:szCs w:val="24"/>
              </w:rPr>
            </w:pPr>
          </w:p>
          <w:p w14:paraId="6BCC783E" w14:textId="77777777" w:rsidR="00624C31" w:rsidRPr="002E50FC" w:rsidRDefault="00624C31" w:rsidP="005D38F6">
            <w:pPr>
              <w:spacing w:after="0" w:line="240" w:lineRule="auto"/>
              <w:jc w:val="both"/>
              <w:rPr>
                <w:rFonts w:ascii="Arial Narrow" w:hAnsi="Arial Narrow"/>
                <w:sz w:val="24"/>
                <w:szCs w:val="24"/>
              </w:rPr>
            </w:pPr>
          </w:p>
          <w:p w14:paraId="1E2DC26F" w14:textId="77777777" w:rsidR="00624C31" w:rsidRPr="002E50FC" w:rsidRDefault="00624C31" w:rsidP="005D38F6">
            <w:pPr>
              <w:spacing w:after="0" w:line="240" w:lineRule="auto"/>
              <w:jc w:val="both"/>
              <w:rPr>
                <w:rFonts w:ascii="Arial Narrow" w:hAnsi="Arial Narrow"/>
                <w:sz w:val="24"/>
                <w:szCs w:val="24"/>
              </w:rPr>
            </w:pPr>
          </w:p>
        </w:tc>
        <w:tc>
          <w:tcPr>
            <w:tcW w:w="3034" w:type="pct"/>
          </w:tcPr>
          <w:p w14:paraId="5C88E2FB"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Impact: Mediu</w:t>
            </w:r>
          </w:p>
          <w:p w14:paraId="0A789C0A"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preventive: stabilirea unei etape de testare interna a fiecarei componente livrate, apoi a unei testari integrate.</w:t>
            </w:r>
          </w:p>
          <w:p w14:paraId="5006F1D7"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corective: Asigurarea unei marje de timp pentru rezolvarea bugurilor sau problemelor apărute, existența unei echipe de testare care sa descopere toate bugurile/problemele existente.</w:t>
            </w:r>
          </w:p>
          <w:p w14:paraId="3578A683" w14:textId="77777777" w:rsidR="00624C31" w:rsidRPr="002E50FC" w:rsidRDefault="00624C31" w:rsidP="005D38F6">
            <w:pPr>
              <w:spacing w:after="0" w:line="240" w:lineRule="auto"/>
              <w:jc w:val="both"/>
              <w:rPr>
                <w:rFonts w:ascii="Arial Narrow" w:hAnsi="Arial Narrow"/>
                <w:color w:val="FF0000"/>
                <w:sz w:val="24"/>
                <w:szCs w:val="24"/>
              </w:rPr>
            </w:pPr>
            <w:r w:rsidRPr="002E50FC">
              <w:rPr>
                <w:rFonts w:ascii="Arial Narrow" w:hAnsi="Arial Narrow"/>
                <w:sz w:val="24"/>
                <w:szCs w:val="24"/>
              </w:rPr>
              <w:lastRenderedPageBreak/>
              <w:t>Responsabili: Manager de Proiect ONRC, Manager de Proiect Ofertant</w:t>
            </w:r>
          </w:p>
        </w:tc>
      </w:tr>
      <w:tr w:rsidR="00624C31" w:rsidRPr="002E50FC" w14:paraId="73771D5D" w14:textId="77777777" w:rsidTr="00A6624F">
        <w:trPr>
          <w:jc w:val="center"/>
        </w:trPr>
        <w:tc>
          <w:tcPr>
            <w:tcW w:w="363" w:type="pct"/>
          </w:tcPr>
          <w:p w14:paraId="3137C9D7"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lastRenderedPageBreak/>
              <w:t>9.</w:t>
            </w:r>
          </w:p>
        </w:tc>
        <w:tc>
          <w:tcPr>
            <w:tcW w:w="1603" w:type="pct"/>
          </w:tcPr>
          <w:p w14:paraId="44470AF5"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Neagrearea unui plan formal pentru testarea functionala a sistemului informatic, bazat pe scenarii clare de testare, ceea ce poate duce la prelungirea excesiva a perioadei de testare, sau la aparitia unor noi cerinţe introduse sub formă de observatii de testare. Prelungirea perioadelor de testare afecteaza si planificarea activitatilor expertilor pentru managementul proiectului.</w:t>
            </w:r>
          </w:p>
          <w:p w14:paraId="747C2846"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tc>
        <w:tc>
          <w:tcPr>
            <w:tcW w:w="3034" w:type="pct"/>
          </w:tcPr>
          <w:p w14:paraId="5A220C60" w14:textId="77777777" w:rsidR="00624C31" w:rsidRPr="002E50FC" w:rsidRDefault="00624C31" w:rsidP="00DF532D">
            <w:pPr>
              <w:spacing w:after="0" w:line="240" w:lineRule="auto"/>
              <w:jc w:val="both"/>
              <w:rPr>
                <w:rFonts w:ascii="Arial Narrow" w:hAnsi="Arial Narrow"/>
                <w:sz w:val="24"/>
                <w:szCs w:val="24"/>
              </w:rPr>
            </w:pPr>
            <w:r w:rsidRPr="002E50FC">
              <w:rPr>
                <w:rFonts w:ascii="Arial Narrow" w:hAnsi="Arial Narrow"/>
                <w:sz w:val="24"/>
                <w:szCs w:val="24"/>
              </w:rPr>
              <w:t>Impact: Mediu</w:t>
            </w:r>
          </w:p>
          <w:p w14:paraId="67419DF5"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preventive: Urmărirea strategiei de testare si acceptanta pentru sistemul informatic prezentată de către Prestator. Intocmirea unor scenarii de testare si acceptanta agreate de ambele parti, care sa usureze activitatea de testare.</w:t>
            </w:r>
          </w:p>
          <w:p w14:paraId="5B55AD19"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Stabilirea unei strategii de testare si acceptanta imediat dupa demararea proiectului de implementare a solutiei informatice.</w:t>
            </w:r>
          </w:p>
          <w:p w14:paraId="00DE83E8"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Responsabili: Manager de Proiect ONRC, Manager de Proiect Ofertant</w:t>
            </w:r>
          </w:p>
        </w:tc>
      </w:tr>
      <w:tr w:rsidR="00624C31" w:rsidRPr="002E50FC" w14:paraId="49066D45" w14:textId="77777777" w:rsidTr="00A6624F">
        <w:trPr>
          <w:jc w:val="center"/>
        </w:trPr>
        <w:tc>
          <w:tcPr>
            <w:tcW w:w="363" w:type="pct"/>
          </w:tcPr>
          <w:p w14:paraId="3BAE80EE"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10.</w:t>
            </w:r>
          </w:p>
        </w:tc>
        <w:tc>
          <w:tcPr>
            <w:tcW w:w="1603" w:type="pct"/>
          </w:tcPr>
          <w:p w14:paraId="3095117D"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Existenta unor divegente de opinie de natura tehnica între expertii ONRC si expertii tehnici ai Prestatorului, care sa determine intarzierea finalizarii unor activitati din proiect.</w:t>
            </w:r>
          </w:p>
          <w:p w14:paraId="61CCB8E2" w14:textId="77777777" w:rsidR="00624C31" w:rsidRPr="002E50FC" w:rsidRDefault="00624C31" w:rsidP="005B500A">
            <w:pPr>
              <w:spacing w:after="0" w:line="240" w:lineRule="auto"/>
              <w:jc w:val="both"/>
              <w:rPr>
                <w:rFonts w:ascii="Arial Narrow" w:hAnsi="Arial Narrow"/>
                <w:sz w:val="24"/>
                <w:szCs w:val="24"/>
              </w:rPr>
            </w:pPr>
            <w:r w:rsidRPr="002E50FC">
              <w:rPr>
                <w:rFonts w:ascii="Arial Narrow" w:hAnsi="Arial Narrow"/>
                <w:sz w:val="24"/>
                <w:szCs w:val="24"/>
              </w:rPr>
              <w:t>Probabilitate: medie</w:t>
            </w:r>
          </w:p>
          <w:p w14:paraId="05DD9317" w14:textId="77777777" w:rsidR="00624C31" w:rsidRPr="002E50FC" w:rsidRDefault="00624C31" w:rsidP="00DF532D">
            <w:pPr>
              <w:spacing w:after="0" w:line="240" w:lineRule="auto"/>
              <w:jc w:val="both"/>
              <w:rPr>
                <w:rFonts w:ascii="Arial Narrow" w:hAnsi="Arial Narrow"/>
                <w:sz w:val="24"/>
                <w:szCs w:val="24"/>
              </w:rPr>
            </w:pPr>
          </w:p>
          <w:p w14:paraId="20609CCB" w14:textId="77777777" w:rsidR="00624C31" w:rsidRPr="002E50FC" w:rsidRDefault="00624C31" w:rsidP="005D38F6">
            <w:pPr>
              <w:spacing w:after="0" w:line="240" w:lineRule="auto"/>
              <w:jc w:val="both"/>
              <w:rPr>
                <w:rFonts w:ascii="Arial Narrow" w:hAnsi="Arial Narrow"/>
                <w:sz w:val="24"/>
                <w:szCs w:val="24"/>
              </w:rPr>
            </w:pPr>
          </w:p>
        </w:tc>
        <w:tc>
          <w:tcPr>
            <w:tcW w:w="3034" w:type="pct"/>
          </w:tcPr>
          <w:p w14:paraId="356BDD81"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Impact: Mediu</w:t>
            </w:r>
          </w:p>
          <w:p w14:paraId="061D7BD4"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preventive: Stabilirea exacta a responsabilitatilor si a nivelului de autoritate pentru fiecare din expertii / specialistii celor doua organizatii. Derularea unor intalniri in care sa fie prezentate si discutate opiniile expertilor si specialistilor celor doua organizatii. Derularea unei sesiuni de instruire preliminare pentru prezentarea tehnologiilor utilizate în proiect.</w:t>
            </w:r>
          </w:p>
          <w:p w14:paraId="34241EF3"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Actiuni corective: Implicarea Managerului de Proiect al ONRC si a Managerului de Proiect al Ofertantului pentru medierea eventualelor dispute.</w:t>
            </w:r>
          </w:p>
          <w:p w14:paraId="68C42D30"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Responsabili: Manager de Proiect ONRC, Manager de Proiect Ofertant</w:t>
            </w:r>
          </w:p>
        </w:tc>
      </w:tr>
    </w:tbl>
    <w:p w14:paraId="169AB9F3" w14:textId="77777777" w:rsidR="00624C31" w:rsidRPr="002E50FC" w:rsidRDefault="00624C31" w:rsidP="005D38F6">
      <w:pPr>
        <w:spacing w:after="0"/>
        <w:jc w:val="both"/>
        <w:rPr>
          <w:rFonts w:ascii="Arial Narrow" w:hAnsi="Arial Narrow"/>
          <w:sz w:val="24"/>
          <w:szCs w:val="24"/>
        </w:rPr>
      </w:pPr>
    </w:p>
    <w:p w14:paraId="48DC5680"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Ofertantul va identifica și alte riscuri față de cele principale, relevate mai sus. În oferta se vor prezenta recomandări/propuneri de reducere sau eliminare a riscurilor menționate și a celor identificate de către Ofertant și care ar putea afecta implementarea proiectului.</w:t>
      </w:r>
    </w:p>
    <w:p w14:paraId="47EF4152" w14:textId="77777777" w:rsidR="00624C31" w:rsidRPr="002E50FC" w:rsidRDefault="00624C31" w:rsidP="005D38F6">
      <w:pPr>
        <w:spacing w:after="0"/>
        <w:jc w:val="both"/>
        <w:rPr>
          <w:rFonts w:ascii="Arial Narrow" w:hAnsi="Arial Narrow"/>
          <w:sz w:val="24"/>
          <w:szCs w:val="24"/>
        </w:rPr>
      </w:pPr>
    </w:p>
    <w:p w14:paraId="40A9B1F1" w14:textId="77777777" w:rsidR="00624C31" w:rsidRPr="002E50FC" w:rsidRDefault="00624C31" w:rsidP="005D38F6">
      <w:pPr>
        <w:pStyle w:val="Heading20"/>
        <w:numPr>
          <w:ilvl w:val="1"/>
          <w:numId w:val="20"/>
        </w:numPr>
        <w:spacing w:before="0"/>
        <w:jc w:val="both"/>
        <w:rPr>
          <w:rFonts w:ascii="Arial Narrow" w:hAnsi="Arial Narrow"/>
          <w:sz w:val="24"/>
          <w:szCs w:val="24"/>
        </w:rPr>
      </w:pPr>
      <w:bookmarkStart w:id="305" w:name="_Toc532977582"/>
      <w:r w:rsidRPr="002E50FC">
        <w:rPr>
          <w:rFonts w:ascii="Arial Narrow" w:hAnsi="Arial Narrow"/>
          <w:sz w:val="24"/>
          <w:szCs w:val="24"/>
        </w:rPr>
        <w:t>Cerințe specifice</w:t>
      </w:r>
      <w:bookmarkEnd w:id="305"/>
    </w:p>
    <w:p w14:paraId="491C4B82" w14:textId="77777777" w:rsidR="00624C31" w:rsidRPr="002E50FC" w:rsidRDefault="00624C31" w:rsidP="00B762EE">
      <w:pPr>
        <w:spacing w:after="0" w:line="240" w:lineRule="auto"/>
        <w:ind w:firstLine="718"/>
        <w:jc w:val="both"/>
        <w:rPr>
          <w:rFonts w:ascii="Arial Narrow" w:hAnsi="Arial Narrow" w:cs="Calibri"/>
          <w:sz w:val="24"/>
          <w:szCs w:val="24"/>
        </w:rPr>
      </w:pPr>
      <w:r w:rsidRPr="002E50FC">
        <w:rPr>
          <w:rFonts w:ascii="Arial Narrow" w:hAnsi="Arial Narrow" w:cs="Calibri"/>
          <w:sz w:val="24"/>
          <w:szCs w:val="24"/>
        </w:rPr>
        <w:t>Pentru toate componentele software dezvoltate si/sau pentru toate aplicatiile software propuse pentru desfasurarea contractului, Prestatorul va respecta urmatoarele cerinte:</w:t>
      </w:r>
    </w:p>
    <w:p w14:paraId="5D8995B6" w14:textId="77777777" w:rsidR="00624C31" w:rsidRPr="002E50FC" w:rsidRDefault="00624C31" w:rsidP="005B500A">
      <w:pPr>
        <w:numPr>
          <w:ilvl w:val="0"/>
          <w:numId w:val="44"/>
        </w:numPr>
        <w:spacing w:after="0" w:line="240" w:lineRule="auto"/>
        <w:jc w:val="both"/>
        <w:rPr>
          <w:rFonts w:ascii="Arial Narrow" w:hAnsi="Arial Narrow" w:cs="Calibri"/>
          <w:sz w:val="24"/>
          <w:szCs w:val="24"/>
          <w:lang w:val="it-IT"/>
        </w:rPr>
      </w:pPr>
      <w:r w:rsidRPr="002E50FC">
        <w:rPr>
          <w:rFonts w:ascii="Arial Narrow" w:hAnsi="Arial Narrow" w:cs="Calibri"/>
          <w:sz w:val="24"/>
          <w:szCs w:val="24"/>
        </w:rPr>
        <w:t xml:space="preserve">Toate licentele software necesare implementarii sistemului </w:t>
      </w:r>
      <w:r w:rsidRPr="002E50FC">
        <w:rPr>
          <w:rFonts w:ascii="Arial Narrow" w:hAnsi="Arial Narrow" w:cs="Calibri"/>
          <w:sz w:val="24"/>
          <w:szCs w:val="24"/>
          <w:lang w:val="it-IT"/>
        </w:rPr>
        <w:t>vor fi perpetue,</w:t>
      </w:r>
      <w:bookmarkStart w:id="306" w:name="OLE_LINK156"/>
      <w:bookmarkStart w:id="307" w:name="OLE_LINK157"/>
      <w:r w:rsidRPr="002E50FC">
        <w:rPr>
          <w:rFonts w:ascii="Arial Narrow" w:hAnsi="Arial Narrow" w:cs="Calibri"/>
          <w:sz w:val="24"/>
          <w:szCs w:val="24"/>
          <w:lang w:val="it-IT"/>
        </w:rPr>
        <w:t xml:space="preserve"> in proprietatea ONRC </w:t>
      </w:r>
      <w:bookmarkEnd w:id="306"/>
      <w:bookmarkEnd w:id="307"/>
      <w:r w:rsidRPr="002E50FC">
        <w:rPr>
          <w:rFonts w:ascii="Arial Narrow" w:hAnsi="Arial Narrow" w:cs="Calibri"/>
          <w:sz w:val="24"/>
          <w:szCs w:val="24"/>
          <w:lang w:val="it-IT"/>
        </w:rPr>
        <w:t xml:space="preserve">pentru totdeauna de la momentul platii, respectiv orice componenta software furnizata va putea </w:t>
      </w:r>
      <w:r w:rsidRPr="002E50FC">
        <w:rPr>
          <w:rFonts w:ascii="Arial Narrow" w:hAnsi="Arial Narrow" w:cs="Calibri"/>
          <w:sz w:val="24"/>
          <w:szCs w:val="24"/>
          <w:lang w:val="it-IT"/>
        </w:rPr>
        <w:lastRenderedPageBreak/>
        <w:t>sa fie folosita in mod legal pentru o perioada nedefinita de timp, in care cerintele/functionalitatile minimale din prezentul document trebuie sa ramana active, pentru sistemele ofertate si pentru un numar nelimitat de utilizatori. Nu se accepta alte tipuri de licentiere software, inclusiv nu se accepta urmatoarele: leasing, inchiriere, licentiere temporara indiferent de perioada de timp ofertata, licentiere cloud, etc.</w:t>
      </w:r>
    </w:p>
    <w:p w14:paraId="02415F02" w14:textId="77777777" w:rsidR="00624C31" w:rsidRPr="002E50FC" w:rsidRDefault="00624C31" w:rsidP="00DF532D">
      <w:pPr>
        <w:numPr>
          <w:ilvl w:val="0"/>
          <w:numId w:val="44"/>
        </w:numPr>
        <w:spacing w:after="0" w:line="240" w:lineRule="auto"/>
        <w:jc w:val="both"/>
        <w:rPr>
          <w:rFonts w:ascii="Arial Narrow" w:hAnsi="Arial Narrow" w:cs="Calibri"/>
          <w:sz w:val="24"/>
          <w:szCs w:val="24"/>
          <w:lang w:val="it-IT"/>
        </w:rPr>
      </w:pPr>
      <w:r w:rsidRPr="002E50FC">
        <w:rPr>
          <w:rFonts w:ascii="Arial Narrow" w:hAnsi="Arial Narrow" w:cs="Calibri"/>
          <w:sz w:val="24"/>
          <w:szCs w:val="24"/>
          <w:lang w:val="it-IT"/>
        </w:rPr>
        <w:t>Toate componentele software se vor instala pe echipamentele prezentate in caietul de sarcini, fara a exista nici o componenta in afara sistemului prezentat in cadrul acestui caiet de sarcini. Nu se vor accepta aplicatii sau sisteme care interactioneaza cu entitati din afara retelei ONRC, inclusiv nu se accepta sisteme care sa interactioneze cu sistemele producatorilor, sisteme de tip cloud public (extern ONRC), etc. Exceptie fac cazurile in care pentru buna functionare si mentenanta aplicatiilor si componentelor ofertate si pentru buna indeplinire a cerintelor tehnice, este nevoie de interactiunea cu site-urile producatorilor sau alte site-uri (de exemplu: site-uri de update-uri pentru sistemul de operare sau aplicatii, site-uri de unde este nevoie de componente sau versiuni noi ale aplicatiilor furnizate, site-uri de firmware, BIOS, drivere, knowledge base ale producatorilor de echipamente – in orice situatie este obligatoriu ca aceste site-uri sa fie cele oficiale indicate de producatori). De asemenea, la exceptii se incadreaza si conectivitatea specifica sistemului, asa cum este prezentata in acest document.</w:t>
      </w:r>
    </w:p>
    <w:p w14:paraId="20E674D1"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Pe parcursul desfasurarii contractului, cat si in timpul perioadei de garantie si a asigurarii suportului pentru platforma software, ONRC isi rezerva dreptul sa verifice oricand orice livrabil realizat de Prestator, inclusiv cod sursa, proceduri de instalare, modificari in sisteme, documentatie, etc. Pentru orice neconcordanta, Prestatorul este obligat sa remedieze problema semnalata si eventual sa updateze documentele aferente.</w:t>
      </w:r>
    </w:p>
    <w:p w14:paraId="441C4C65"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Criteriile de acceptanţă de la fiecare nivel de testare vor fi stabilite în acord cu Autoritatea Contractantă intr-un plan de testare care va fi propus de prestator si validat de Autoritatea Contractanta, astfel încât să se asigure conformitatea implementarii solutiei cu specificaţiile functionale stabilite.</w:t>
      </w:r>
    </w:p>
    <w:p w14:paraId="0CABA0B3" w14:textId="77777777" w:rsidR="00624C31" w:rsidRPr="002E50FC" w:rsidRDefault="00624C31" w:rsidP="005D38F6">
      <w:pPr>
        <w:autoSpaceDE w:val="0"/>
        <w:autoSpaceDN w:val="0"/>
        <w:adjustRightInd w:val="0"/>
        <w:spacing w:after="0"/>
        <w:jc w:val="both"/>
        <w:rPr>
          <w:rFonts w:ascii="Arial Narrow" w:hAnsi="Arial Narrow"/>
          <w:noProof/>
          <w:sz w:val="24"/>
          <w:szCs w:val="24"/>
        </w:rPr>
      </w:pPr>
    </w:p>
    <w:p w14:paraId="2F40BCFC" w14:textId="77777777" w:rsidR="00624C31" w:rsidRPr="002E50FC" w:rsidRDefault="00624C31" w:rsidP="005D38F6">
      <w:pPr>
        <w:spacing w:before="120" w:after="0" w:line="240" w:lineRule="auto"/>
        <w:jc w:val="both"/>
        <w:rPr>
          <w:rFonts w:ascii="Arial Narrow" w:hAnsi="Arial Narrow"/>
          <w:sz w:val="24"/>
          <w:szCs w:val="24"/>
        </w:rPr>
      </w:pPr>
      <w:bookmarkStart w:id="308" w:name="_Toc502769168"/>
      <w:r w:rsidRPr="002E50FC">
        <w:rPr>
          <w:rFonts w:ascii="Arial Narrow" w:hAnsi="Arial Narrow"/>
          <w:sz w:val="24"/>
          <w:szCs w:val="24"/>
        </w:rPr>
        <w:t>Receptii si teste de acceptanta:</w:t>
      </w:r>
    </w:p>
    <w:p w14:paraId="619ECDBC" w14:textId="77777777" w:rsidR="00624C31" w:rsidRPr="002E50FC" w:rsidRDefault="00624C31" w:rsidP="005D38F6">
      <w:pPr>
        <w:numPr>
          <w:ilvl w:val="0"/>
          <w:numId w:val="45"/>
        </w:numPr>
        <w:spacing w:before="120" w:after="0" w:line="240" w:lineRule="auto"/>
        <w:jc w:val="both"/>
        <w:rPr>
          <w:rFonts w:ascii="Arial Narrow" w:hAnsi="Arial Narrow"/>
          <w:sz w:val="24"/>
          <w:szCs w:val="24"/>
        </w:rPr>
      </w:pPr>
      <w:r w:rsidRPr="002E50FC">
        <w:rPr>
          <w:rFonts w:ascii="Arial Narrow" w:hAnsi="Arial Narrow"/>
          <w:sz w:val="24"/>
          <w:szCs w:val="24"/>
        </w:rPr>
        <w:t xml:space="preserve">Receptii cantitative a componentelor sistemului informatic (echipamente hardware, produse software, alte </w:t>
      </w:r>
      <w:r w:rsidRPr="002E50FC">
        <w:rPr>
          <w:rFonts w:ascii="Arial Narrow" w:hAnsi="Arial Narrow" w:cs="Calibri"/>
          <w:sz w:val="24"/>
          <w:szCs w:val="24"/>
          <w:lang w:val="it-IT"/>
        </w:rPr>
        <w:t>componente software</w:t>
      </w:r>
      <w:r w:rsidRPr="002E50FC">
        <w:rPr>
          <w:rFonts w:ascii="Arial Narrow" w:hAnsi="Arial Narrow"/>
          <w:sz w:val="24"/>
          <w:szCs w:val="24"/>
        </w:rPr>
        <w:t>, instruire)</w:t>
      </w:r>
    </w:p>
    <w:p w14:paraId="24479C5C" w14:textId="77777777" w:rsidR="00624C31" w:rsidRPr="002E50FC" w:rsidRDefault="00624C31" w:rsidP="005D38F6">
      <w:pPr>
        <w:numPr>
          <w:ilvl w:val="0"/>
          <w:numId w:val="45"/>
        </w:numPr>
        <w:spacing w:before="120" w:after="0" w:line="240" w:lineRule="auto"/>
        <w:jc w:val="both"/>
        <w:rPr>
          <w:rFonts w:ascii="Arial Narrow" w:hAnsi="Arial Narrow"/>
          <w:sz w:val="24"/>
          <w:szCs w:val="24"/>
        </w:rPr>
      </w:pPr>
      <w:r w:rsidRPr="002E50FC">
        <w:rPr>
          <w:rFonts w:ascii="Arial Narrow" w:hAnsi="Arial Narrow"/>
          <w:sz w:val="24"/>
          <w:szCs w:val="24"/>
        </w:rPr>
        <w:t>Punerea in functiune a infrastructurii hardware si a platformei de virtualizare si receptia calitativa prin teste de baza a functionarii acestora</w:t>
      </w:r>
    </w:p>
    <w:p w14:paraId="6A4640F3" w14:textId="77777777" w:rsidR="00624C31" w:rsidRPr="002E50FC" w:rsidRDefault="00624C31" w:rsidP="005D38F6">
      <w:pPr>
        <w:numPr>
          <w:ilvl w:val="0"/>
          <w:numId w:val="45"/>
        </w:numPr>
        <w:spacing w:before="120" w:after="0" w:line="240" w:lineRule="auto"/>
        <w:jc w:val="both"/>
        <w:rPr>
          <w:rFonts w:ascii="Arial Narrow" w:hAnsi="Arial Narrow"/>
          <w:sz w:val="24"/>
          <w:szCs w:val="24"/>
        </w:rPr>
      </w:pPr>
      <w:r w:rsidRPr="002E50FC">
        <w:rPr>
          <w:rFonts w:ascii="Arial Narrow" w:hAnsi="Arial Narrow"/>
          <w:sz w:val="24"/>
          <w:szCs w:val="24"/>
        </w:rPr>
        <w:t>Receptie finala a sistemului informatic prin testarea intregului sistem integrat pe baza unui plan de testare agreat;</w:t>
      </w:r>
    </w:p>
    <w:p w14:paraId="243687B7" w14:textId="77777777" w:rsidR="00624C31" w:rsidRPr="002E50FC" w:rsidRDefault="00624C31" w:rsidP="005D38F6">
      <w:pPr>
        <w:spacing w:before="120" w:after="0" w:line="240" w:lineRule="auto"/>
        <w:ind w:left="360"/>
        <w:jc w:val="both"/>
        <w:rPr>
          <w:rFonts w:ascii="Arial Narrow" w:hAnsi="Arial Narrow"/>
          <w:sz w:val="24"/>
          <w:szCs w:val="24"/>
        </w:rPr>
      </w:pPr>
    </w:p>
    <w:p w14:paraId="5B013E5C" w14:textId="77777777" w:rsidR="00624C31" w:rsidRPr="002E50FC" w:rsidRDefault="00624C31" w:rsidP="008A5DE8">
      <w:pPr>
        <w:pStyle w:val="Heading20"/>
        <w:numPr>
          <w:ilvl w:val="1"/>
          <w:numId w:val="20"/>
        </w:numPr>
        <w:rPr>
          <w:rFonts w:ascii="Arial Narrow" w:hAnsi="Arial Narrow"/>
          <w:sz w:val="24"/>
          <w:szCs w:val="24"/>
        </w:rPr>
      </w:pPr>
      <w:bookmarkStart w:id="309" w:name="_Toc532977583"/>
      <w:r w:rsidRPr="002E50FC">
        <w:rPr>
          <w:rFonts w:ascii="Arial Narrow" w:hAnsi="Arial Narrow"/>
          <w:sz w:val="24"/>
          <w:szCs w:val="24"/>
        </w:rPr>
        <w:t>Evaluarea performantei Contractantului</w:t>
      </w:r>
      <w:bookmarkEnd w:id="309"/>
    </w:p>
    <w:p w14:paraId="59C2492E" w14:textId="77777777" w:rsidR="00624C31" w:rsidRPr="002E50FC" w:rsidRDefault="00624C31" w:rsidP="008A5DE8">
      <w:pPr>
        <w:rPr>
          <w:rFonts w:ascii="Arial Narrow" w:hAnsi="Arial Narrow"/>
          <w:sz w:val="24"/>
          <w:szCs w:val="24"/>
          <w:lang w:val="en-US" w:eastAsia="ro-RO"/>
        </w:rPr>
      </w:pPr>
    </w:p>
    <w:p w14:paraId="0D7E49EC" w14:textId="77777777" w:rsidR="00624C31" w:rsidRPr="002E50FC" w:rsidRDefault="00624C31" w:rsidP="008A5DE8">
      <w:pPr>
        <w:spacing w:before="120" w:after="0" w:line="240" w:lineRule="auto"/>
        <w:jc w:val="both"/>
        <w:rPr>
          <w:rFonts w:ascii="Arial Narrow" w:hAnsi="Arial Narrow"/>
          <w:sz w:val="24"/>
          <w:szCs w:val="24"/>
        </w:rPr>
      </w:pPr>
      <w:r w:rsidRPr="002E50FC">
        <w:rPr>
          <w:rFonts w:ascii="Arial Narrow" w:hAnsi="Arial Narrow"/>
          <w:sz w:val="24"/>
          <w:szCs w:val="24"/>
        </w:rPr>
        <w:t xml:space="preserve">Performanta Contractantului va fi evaluata pe durata implementarii proiectului pe baza urmatorilor indicatori de performanta. Aceste informații vor fi utilizate inclusiv pentru eliberarea documentului constatator la finalul prestării serviciilor. </w:t>
      </w:r>
    </w:p>
    <w:p w14:paraId="40E69EE7" w14:textId="77777777" w:rsidR="00624C31" w:rsidRPr="002E50FC" w:rsidRDefault="00624C31" w:rsidP="008A5DE8">
      <w:pPr>
        <w:spacing w:before="120" w:after="0" w:line="240" w:lineRule="auto"/>
        <w:jc w:val="both"/>
        <w:rPr>
          <w:rFonts w:ascii="Arial Narrow" w:hAnsi="Arial Narrow"/>
          <w:sz w:val="24"/>
          <w:szCs w:val="24"/>
        </w:rPr>
      </w:pPr>
      <w:r w:rsidRPr="002E50FC">
        <w:rPr>
          <w:rFonts w:ascii="Arial Narrow" w:hAnsi="Arial Narrow"/>
          <w:sz w:val="24"/>
          <w:szCs w:val="24"/>
        </w:rPr>
        <w:lastRenderedPageBreak/>
        <w:t>Contractantul va ține evidența valorilor asociate indicatorilor de performanță și va include informații referitoare la nivelul de performanță înregistrat în toate rapoartele și documentele întocmite pentru realizarea întâlnirilor de pe durata derulării Contractului, așa cum sunt acestea descrise în Caietul de Sarcini.</w:t>
      </w:r>
    </w:p>
    <w:p w14:paraId="6A6AD849" w14:textId="77777777" w:rsidR="00624C31" w:rsidRPr="002E50FC" w:rsidRDefault="00624C31" w:rsidP="008A5DE8">
      <w:pPr>
        <w:spacing w:before="120" w:after="0" w:line="240" w:lineRule="auto"/>
        <w:jc w:val="both"/>
        <w:rPr>
          <w:rFonts w:ascii="Arial Narrow" w:hAnsi="Arial Narrow"/>
          <w:sz w:val="24"/>
          <w:szCs w:val="24"/>
        </w:rPr>
      </w:pPr>
    </w:p>
    <w:p w14:paraId="1FF85697" w14:textId="77777777" w:rsidR="00624C31" w:rsidRPr="002E50FC" w:rsidRDefault="00624C31" w:rsidP="008A5DE8">
      <w:pPr>
        <w:spacing w:before="120" w:after="0" w:line="240" w:lineRule="auto"/>
        <w:jc w:val="both"/>
        <w:rPr>
          <w:rFonts w:ascii="Arial Narrow" w:hAnsi="Arial Narrow"/>
          <w:sz w:val="24"/>
          <w:szCs w:val="24"/>
        </w:rPr>
      </w:pPr>
      <w:r w:rsidRPr="002E50FC">
        <w:rPr>
          <w:rFonts w:ascii="Arial Narrow" w:hAnsi="Arial Narrow"/>
          <w:sz w:val="24"/>
          <w:szCs w:val="24"/>
        </w:rPr>
        <w:t>Astfel, Autoritatea Contractantă va utiliza indicatori de performanță mentionati in Anexa 2 a prezentului caiet de sarcini. Performanta finala a Contractantului va fi calculata ca medie aritmetica a indicatorilor.</w:t>
      </w:r>
    </w:p>
    <w:p w14:paraId="151EB22E" w14:textId="77777777" w:rsidR="00624C31" w:rsidRPr="002E50FC" w:rsidRDefault="00624C31" w:rsidP="005D38F6">
      <w:pPr>
        <w:spacing w:before="120" w:after="0" w:line="240" w:lineRule="auto"/>
        <w:ind w:left="360"/>
        <w:jc w:val="both"/>
        <w:rPr>
          <w:rFonts w:ascii="Arial Narrow" w:hAnsi="Arial Narrow"/>
          <w:sz w:val="24"/>
          <w:szCs w:val="24"/>
        </w:rPr>
      </w:pPr>
    </w:p>
    <w:p w14:paraId="55A64196" w14:textId="77777777" w:rsidR="00624C31" w:rsidRPr="002E50FC" w:rsidRDefault="00624C31" w:rsidP="005D38F6">
      <w:pPr>
        <w:spacing w:before="120" w:after="0" w:line="240" w:lineRule="auto"/>
        <w:ind w:left="360"/>
        <w:jc w:val="both"/>
        <w:rPr>
          <w:rFonts w:ascii="Arial Narrow" w:hAnsi="Arial Narrow"/>
          <w:sz w:val="24"/>
          <w:szCs w:val="24"/>
        </w:rPr>
      </w:pPr>
    </w:p>
    <w:p w14:paraId="662EFE24" w14:textId="77777777" w:rsidR="00624C31" w:rsidRPr="002E50FC" w:rsidRDefault="00624C31" w:rsidP="005D38F6">
      <w:pPr>
        <w:pStyle w:val="Heading10"/>
        <w:numPr>
          <w:ilvl w:val="0"/>
          <w:numId w:val="20"/>
        </w:numPr>
        <w:spacing w:before="0"/>
        <w:jc w:val="both"/>
        <w:rPr>
          <w:rFonts w:ascii="Arial Narrow" w:hAnsi="Arial Narrow"/>
          <w:color w:val="auto"/>
          <w:sz w:val="24"/>
          <w:szCs w:val="24"/>
        </w:rPr>
      </w:pPr>
      <w:bookmarkStart w:id="310" w:name="_Toc532977584"/>
      <w:r w:rsidRPr="002E50FC">
        <w:rPr>
          <w:rFonts w:ascii="Arial Narrow" w:hAnsi="Arial Narrow"/>
          <w:color w:val="auto"/>
          <w:sz w:val="24"/>
          <w:szCs w:val="24"/>
        </w:rPr>
        <w:t>Cerinte experti cheie</w:t>
      </w:r>
      <w:bookmarkEnd w:id="308"/>
      <w:bookmarkEnd w:id="310"/>
    </w:p>
    <w:p w14:paraId="33D8A570" w14:textId="77777777" w:rsidR="00624C31" w:rsidRPr="002E50FC" w:rsidRDefault="00624C31" w:rsidP="005D38F6">
      <w:pPr>
        <w:pStyle w:val="Heading20"/>
        <w:numPr>
          <w:ilvl w:val="1"/>
          <w:numId w:val="20"/>
        </w:numPr>
        <w:spacing w:before="0"/>
        <w:jc w:val="both"/>
        <w:rPr>
          <w:rFonts w:ascii="Arial Narrow" w:hAnsi="Arial Narrow"/>
          <w:sz w:val="24"/>
          <w:szCs w:val="24"/>
        </w:rPr>
      </w:pPr>
      <w:bookmarkStart w:id="311" w:name="_Toc532977585"/>
      <w:r w:rsidRPr="002E50FC">
        <w:rPr>
          <w:rFonts w:ascii="Arial Narrow" w:hAnsi="Arial Narrow"/>
          <w:sz w:val="24"/>
          <w:szCs w:val="24"/>
        </w:rPr>
        <w:t>Structura echipei de proiect</w:t>
      </w:r>
      <w:bookmarkEnd w:id="311"/>
    </w:p>
    <w:p w14:paraId="194F84EB" w14:textId="77777777" w:rsidR="00624C31" w:rsidRPr="002E50FC" w:rsidRDefault="00624C31" w:rsidP="00B762EE">
      <w:pPr>
        <w:autoSpaceDE w:val="0"/>
        <w:autoSpaceDN w:val="0"/>
        <w:adjustRightInd w:val="0"/>
        <w:spacing w:after="0" w:line="240" w:lineRule="auto"/>
        <w:ind w:firstLine="720"/>
        <w:jc w:val="both"/>
        <w:rPr>
          <w:rFonts w:ascii="Arial Narrow" w:hAnsi="Arial Narrow"/>
          <w:sz w:val="24"/>
          <w:szCs w:val="24"/>
        </w:rPr>
      </w:pPr>
      <w:r w:rsidRPr="002E50FC">
        <w:rPr>
          <w:rFonts w:ascii="Arial Narrow" w:hAnsi="Arial Narrow"/>
          <w:sz w:val="24"/>
          <w:szCs w:val="24"/>
        </w:rPr>
        <w:t>Prestatorul va asigura o echipa formata din expertii solicitati, care vor fi responsabili de realizarea activităţilor din cadrul contractului, in conformitate cu cerintele beneficiarului.</w:t>
      </w:r>
    </w:p>
    <w:p w14:paraId="1AAAECF0" w14:textId="77777777" w:rsidR="00624C31" w:rsidRPr="002E50FC" w:rsidRDefault="00624C31" w:rsidP="005B500A">
      <w:pPr>
        <w:autoSpaceDE w:val="0"/>
        <w:autoSpaceDN w:val="0"/>
        <w:adjustRightInd w:val="0"/>
        <w:spacing w:after="0" w:line="240" w:lineRule="auto"/>
        <w:ind w:firstLine="720"/>
        <w:jc w:val="both"/>
        <w:rPr>
          <w:rFonts w:ascii="Arial Narrow" w:hAnsi="Arial Narrow"/>
          <w:sz w:val="24"/>
          <w:szCs w:val="24"/>
        </w:rPr>
      </w:pPr>
      <w:r w:rsidRPr="002E50FC">
        <w:rPr>
          <w:rFonts w:ascii="Arial Narrow" w:hAnsi="Arial Narrow"/>
          <w:sz w:val="24"/>
          <w:szCs w:val="24"/>
        </w:rPr>
        <w:t>Prestatorul poate suplimenta numărul de resurse alocat activităților pe perioada derulării proiectului, fără însă a solicita modificarea valorii contractului.</w:t>
      </w:r>
    </w:p>
    <w:p w14:paraId="2A506431" w14:textId="77777777" w:rsidR="00624C31" w:rsidRPr="002E50FC" w:rsidRDefault="00624C31" w:rsidP="00DF532D">
      <w:pPr>
        <w:autoSpaceDE w:val="0"/>
        <w:autoSpaceDN w:val="0"/>
        <w:adjustRightInd w:val="0"/>
        <w:spacing w:after="0" w:line="240" w:lineRule="auto"/>
        <w:ind w:firstLine="720"/>
        <w:jc w:val="both"/>
        <w:rPr>
          <w:rFonts w:ascii="Arial Narrow" w:hAnsi="Arial Narrow"/>
          <w:sz w:val="24"/>
          <w:szCs w:val="24"/>
        </w:rPr>
      </w:pPr>
      <w:r w:rsidRPr="002E50FC">
        <w:rPr>
          <w:rFonts w:ascii="Arial Narrow" w:hAnsi="Arial Narrow"/>
          <w:sz w:val="24"/>
          <w:szCs w:val="24"/>
        </w:rPr>
        <w:t>Echipa de proiect a Prestatorului va trebui să conțină cel puțin experți care să acopere următoarele roluri:</w:t>
      </w:r>
    </w:p>
    <w:p w14:paraId="69207DB2" w14:textId="77777777" w:rsidR="00624C31" w:rsidRPr="002E50FC" w:rsidRDefault="00624C31" w:rsidP="00ED79CA">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Manager de proiect</w:t>
      </w:r>
      <w:r w:rsidRPr="002E50FC">
        <w:rPr>
          <w:rFonts w:ascii="Arial Narrow" w:hAnsi="Arial Narrow"/>
          <w:sz w:val="24"/>
          <w:szCs w:val="24"/>
        </w:rPr>
        <w:t xml:space="preserve"> – pentru gestionarea şi controlul proiectului, urmărirea dezvoltării şi rezultatelor proiectului, măsuri corective, dacă şi unde este necesar – rol acoperit de un expert certificat;</w:t>
      </w:r>
    </w:p>
    <w:p w14:paraId="1E8303F6" w14:textId="4641381F" w:rsidR="00624C31" w:rsidRPr="002E50FC" w:rsidRDefault="007E0312"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M</w:t>
      </w:r>
      <w:r w:rsidR="00624C31" w:rsidRPr="002E50FC">
        <w:rPr>
          <w:rFonts w:ascii="Arial Narrow" w:hAnsi="Arial Narrow"/>
          <w:b/>
          <w:sz w:val="24"/>
          <w:szCs w:val="24"/>
        </w:rPr>
        <w:t xml:space="preserve">anager de proiect </w:t>
      </w:r>
      <w:r w:rsidRPr="002E50FC">
        <w:rPr>
          <w:rFonts w:ascii="Arial Narrow" w:hAnsi="Arial Narrow"/>
          <w:b/>
          <w:sz w:val="24"/>
          <w:szCs w:val="24"/>
        </w:rPr>
        <w:t xml:space="preserve">adjunct </w:t>
      </w:r>
      <w:r w:rsidR="00624C31" w:rsidRPr="002E50FC">
        <w:rPr>
          <w:rFonts w:ascii="Arial Narrow" w:hAnsi="Arial Narrow"/>
          <w:sz w:val="24"/>
          <w:szCs w:val="24"/>
        </w:rPr>
        <w:t xml:space="preserve">– pentru </w:t>
      </w:r>
      <w:r w:rsidR="007F3F44" w:rsidRPr="002E50FC">
        <w:rPr>
          <w:rFonts w:ascii="Arial Narrow" w:hAnsi="Arial Narrow"/>
          <w:sz w:val="24"/>
          <w:szCs w:val="24"/>
        </w:rPr>
        <w:t xml:space="preserve">suplinirea </w:t>
      </w:r>
      <w:r w:rsidR="00624C31" w:rsidRPr="002E50FC">
        <w:rPr>
          <w:rFonts w:ascii="Arial Narrow" w:hAnsi="Arial Narrow"/>
          <w:sz w:val="24"/>
          <w:szCs w:val="24"/>
        </w:rPr>
        <w:t xml:space="preserve">managerului de proiect când acesta nu este disponibil </w:t>
      </w:r>
      <w:r w:rsidR="007F3F44" w:rsidRPr="002E50FC">
        <w:rPr>
          <w:rFonts w:ascii="Arial Narrow" w:hAnsi="Arial Narrow"/>
          <w:sz w:val="24"/>
          <w:szCs w:val="24"/>
        </w:rPr>
        <w:t>sau în situațiile in care este necesară prezența acestuia în activități importante desfăsurate în paralel</w:t>
      </w:r>
      <w:r w:rsidR="001C2CFA" w:rsidRPr="002E50FC">
        <w:rPr>
          <w:rFonts w:ascii="Arial Narrow" w:hAnsi="Arial Narrow"/>
          <w:sz w:val="24"/>
          <w:szCs w:val="24"/>
        </w:rPr>
        <w:t xml:space="preserve"> </w:t>
      </w:r>
      <w:r w:rsidR="00624C31" w:rsidRPr="002E50FC">
        <w:rPr>
          <w:rFonts w:ascii="Arial Narrow" w:hAnsi="Arial Narrow"/>
          <w:sz w:val="24"/>
          <w:szCs w:val="24"/>
        </w:rPr>
        <w:t xml:space="preserve">– rol acoperit de un expert certificat; </w:t>
      </w:r>
    </w:p>
    <w:p w14:paraId="233BB63B"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Arhitect soluție</w:t>
      </w:r>
      <w:r w:rsidRPr="002E50FC">
        <w:rPr>
          <w:rFonts w:ascii="Arial Narrow" w:hAnsi="Arial Narrow"/>
          <w:sz w:val="24"/>
          <w:szCs w:val="24"/>
        </w:rPr>
        <w:t xml:space="preserve"> – pentru designul soluţiei, inclusiv generarea şi aprobarea specificaţiilor de design – rol acoperit de un expert certificat;</w:t>
      </w:r>
    </w:p>
    <w:p w14:paraId="44CAC24F"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Coordonator analiza</w:t>
      </w:r>
      <w:r w:rsidRPr="002E50FC">
        <w:rPr>
          <w:rFonts w:ascii="Arial Narrow" w:hAnsi="Arial Narrow"/>
          <w:sz w:val="24"/>
          <w:szCs w:val="24"/>
        </w:rPr>
        <w:t xml:space="preserve"> – pentru coordonarea tehnică a echipei de analiza – rol acoperit de un expert certificat;</w:t>
      </w:r>
    </w:p>
    <w:p w14:paraId="318D387A"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Analist de business</w:t>
      </w:r>
      <w:r w:rsidRPr="002E50FC">
        <w:rPr>
          <w:rFonts w:ascii="Arial Narrow" w:hAnsi="Arial Narrow"/>
          <w:sz w:val="24"/>
          <w:szCs w:val="24"/>
        </w:rPr>
        <w:t xml:space="preserve"> – care să înțeleagă sistemul, tipul de informații existente in el și structura acestora, să extragă cerintele detaliate și să elaboreze specificatiile functionale – rol acoperit de experți certificați;</w:t>
      </w:r>
    </w:p>
    <w:p w14:paraId="11BC69C1"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integrare</w:t>
      </w:r>
      <w:r w:rsidRPr="002E50FC">
        <w:rPr>
          <w:rFonts w:ascii="Arial Narrow" w:hAnsi="Arial Narrow"/>
          <w:sz w:val="24"/>
          <w:szCs w:val="24"/>
        </w:rPr>
        <w:t xml:space="preserve"> – pentru analiza sistemelor existente, elaborarea specificatiilor si riscurilor specifice, instalarea si configurarea produselor aferente subsistemelor – rol acoperit de un expert certificat;</w:t>
      </w:r>
    </w:p>
    <w:p w14:paraId="0431C4E5"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implementare software</w:t>
      </w:r>
      <w:r w:rsidRPr="002E50FC">
        <w:rPr>
          <w:rFonts w:ascii="Arial Narrow" w:hAnsi="Arial Narrow"/>
          <w:sz w:val="24"/>
          <w:szCs w:val="24"/>
        </w:rPr>
        <w:t xml:space="preserve"> – pentru implementarea soluțiilor software ofertate – rol acoperit de un expert certificat;</w:t>
      </w:r>
    </w:p>
    <w:p w14:paraId="045B2604"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baze de date</w:t>
      </w:r>
      <w:r w:rsidRPr="002E50FC">
        <w:rPr>
          <w:rFonts w:ascii="Arial Narrow" w:hAnsi="Arial Narrow"/>
          <w:sz w:val="24"/>
          <w:szCs w:val="24"/>
        </w:rPr>
        <w:t xml:space="preserve"> – pentru managementul bazelor de date folosite pentru proiect, inclusiv al structurii acestora – rol acoperit de un expert certificat;</w:t>
      </w:r>
    </w:p>
    <w:p w14:paraId="37CE09FF"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Coordonator dezvoltare software</w:t>
      </w:r>
      <w:r w:rsidRPr="002E50FC">
        <w:rPr>
          <w:rFonts w:ascii="Arial Narrow" w:hAnsi="Arial Narrow"/>
          <w:sz w:val="24"/>
          <w:szCs w:val="24"/>
        </w:rPr>
        <w:t xml:space="preserve"> – pentru coordonarea tehnica a echipei care va realiza dezvoltarea componentelor funcționale care nu pot fi implementate utilizând produse comerciale existente – rol acoperit de un expert certificat;</w:t>
      </w:r>
    </w:p>
    <w:p w14:paraId="76624B5C"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lastRenderedPageBreak/>
        <w:t>Expert dezvoltare aplicatii software</w:t>
      </w:r>
      <w:r w:rsidRPr="002E50FC">
        <w:rPr>
          <w:rFonts w:ascii="Arial Narrow" w:hAnsi="Arial Narrow"/>
          <w:sz w:val="24"/>
          <w:szCs w:val="24"/>
        </w:rPr>
        <w:t xml:space="preserve"> – pentru dezvoltarea componentelor software – rol acoperit de experți certificați;</w:t>
      </w:r>
    </w:p>
    <w:p w14:paraId="33F1EC74"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dezvoltare aplicatii mobile</w:t>
      </w:r>
      <w:r w:rsidRPr="002E50FC">
        <w:rPr>
          <w:rFonts w:ascii="Arial Narrow" w:hAnsi="Arial Narrow"/>
          <w:sz w:val="24"/>
          <w:szCs w:val="24"/>
        </w:rPr>
        <w:t xml:space="preserve"> – pentru dezvoltarea componentelor software aferente aplicatiilor mobile – rol acoperit de un expert certificat;</w:t>
      </w:r>
    </w:p>
    <w:p w14:paraId="6308E47F"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Coordonator testare</w:t>
      </w:r>
      <w:r w:rsidRPr="002E50FC">
        <w:rPr>
          <w:rFonts w:ascii="Arial Narrow" w:hAnsi="Arial Narrow"/>
          <w:sz w:val="24"/>
          <w:szCs w:val="24"/>
        </w:rPr>
        <w:t xml:space="preserve"> – pentru coordonarea tehnica a echipei care va realiza testarea – rol acoperit de un expert certificat;</w:t>
      </w:r>
    </w:p>
    <w:p w14:paraId="6732CB7A"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testare software</w:t>
      </w:r>
      <w:r w:rsidRPr="002E50FC">
        <w:rPr>
          <w:rFonts w:ascii="Arial Narrow" w:hAnsi="Arial Narrow"/>
          <w:sz w:val="24"/>
          <w:szCs w:val="24"/>
        </w:rPr>
        <w:t xml:space="preserve"> – pentru testarea componentelor dezvoltate și asigurarea calității componentelor – rol acoperit de experți certificați;</w:t>
      </w:r>
    </w:p>
    <w:p w14:paraId="22B50461"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infrastructura / virtualizare</w:t>
      </w:r>
      <w:r w:rsidRPr="002E50FC">
        <w:rPr>
          <w:rFonts w:ascii="Arial Narrow" w:hAnsi="Arial Narrow"/>
          <w:sz w:val="24"/>
          <w:szCs w:val="24"/>
        </w:rPr>
        <w:t xml:space="preserve"> – pentru instalarea, configurarea si managementul sistemului de virtualizare ofertat si al componentelor de infrastructura – rol acoperit de un expert certificat;</w:t>
      </w:r>
    </w:p>
    <w:p w14:paraId="1575B6C9"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comunicatii</w:t>
      </w:r>
      <w:r w:rsidRPr="002E50FC">
        <w:rPr>
          <w:rFonts w:ascii="Arial Narrow" w:hAnsi="Arial Narrow"/>
          <w:sz w:val="24"/>
          <w:szCs w:val="24"/>
        </w:rPr>
        <w:t xml:space="preserve"> – pentru prestarea de activitati specifice proiectarii si implementarii din punct de vedere securitate a comunicatiilor sistemului informatic – rol acoperit de un expert certificat;</w:t>
      </w:r>
    </w:p>
    <w:p w14:paraId="5FF203AD"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testare de securitate</w:t>
      </w:r>
      <w:r w:rsidRPr="002E50FC">
        <w:rPr>
          <w:rFonts w:ascii="Arial Narrow" w:hAnsi="Arial Narrow"/>
          <w:sz w:val="24"/>
          <w:szCs w:val="24"/>
        </w:rPr>
        <w:t xml:space="preserve"> – pentru testarea de securitate a componentelor dezvoltate si a sistemului in ansamblul sau si identificarea vulnerabilitatilor – rol acoperit de un expert certificat;</w:t>
      </w:r>
    </w:p>
    <w:p w14:paraId="6283E8B3"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 xml:space="preserve">Expert securitatea informatiei </w:t>
      </w:r>
      <w:r w:rsidRPr="002E50FC">
        <w:rPr>
          <w:rFonts w:ascii="Arial Narrow" w:hAnsi="Arial Narrow"/>
          <w:sz w:val="24"/>
          <w:szCs w:val="24"/>
        </w:rPr>
        <w:t>– pentru crearea, configurarea si implementarea solutiilor de securitate a datelor și a sistemelor informatice – rol acoperit de experți certificați;</w:t>
      </w:r>
    </w:p>
    <w:p w14:paraId="79830798"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instruire</w:t>
      </w:r>
      <w:r w:rsidRPr="002E50FC">
        <w:rPr>
          <w:rFonts w:ascii="Arial Narrow" w:hAnsi="Arial Narrow"/>
          <w:sz w:val="24"/>
          <w:szCs w:val="24"/>
        </w:rPr>
        <w:t xml:space="preserve"> – pentru organizarea structurii instruirii, crearea materialelor de instruire și a cursurilor, sustinerea cursurilor – rol acoperit de un expert certificat;</w:t>
      </w:r>
    </w:p>
    <w:p w14:paraId="32C759FD"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Coordonator suport tehnic</w:t>
      </w:r>
      <w:r w:rsidRPr="002E50FC">
        <w:rPr>
          <w:rFonts w:ascii="Arial Narrow" w:hAnsi="Arial Narrow"/>
          <w:sz w:val="24"/>
          <w:szCs w:val="24"/>
        </w:rPr>
        <w:t xml:space="preserve"> – pentru gestionarea serviciilor de suport tehnic pe perioada de garantie a sistemului informatic ce va fi implementat – rol acoperit de un expert certificat;</w:t>
      </w:r>
    </w:p>
    <w:p w14:paraId="24D41DD9" w14:textId="77777777" w:rsidR="00624C31" w:rsidRPr="002E50FC" w:rsidRDefault="00624C31" w:rsidP="005D38F6">
      <w:pPr>
        <w:pStyle w:val="ListParagraph"/>
        <w:numPr>
          <w:ilvl w:val="0"/>
          <w:numId w:val="126"/>
        </w:numPr>
        <w:spacing w:after="0" w:line="240" w:lineRule="auto"/>
        <w:jc w:val="both"/>
        <w:rPr>
          <w:rFonts w:ascii="Arial Narrow" w:hAnsi="Arial Narrow"/>
          <w:sz w:val="24"/>
          <w:szCs w:val="24"/>
        </w:rPr>
      </w:pPr>
      <w:r w:rsidRPr="002E50FC">
        <w:rPr>
          <w:rFonts w:ascii="Arial Narrow" w:hAnsi="Arial Narrow"/>
          <w:b/>
          <w:sz w:val="24"/>
          <w:szCs w:val="24"/>
        </w:rPr>
        <w:t>Expert suport</w:t>
      </w:r>
      <w:r w:rsidRPr="002E50FC">
        <w:rPr>
          <w:rFonts w:ascii="Arial Narrow" w:hAnsi="Arial Narrow"/>
          <w:sz w:val="24"/>
          <w:szCs w:val="24"/>
        </w:rPr>
        <w:t xml:space="preserve"> </w:t>
      </w:r>
      <w:r w:rsidRPr="002E50FC">
        <w:rPr>
          <w:rFonts w:ascii="Arial Narrow" w:hAnsi="Arial Narrow"/>
          <w:b/>
          <w:sz w:val="24"/>
          <w:szCs w:val="24"/>
        </w:rPr>
        <w:t xml:space="preserve">tehnic </w:t>
      </w:r>
      <w:r w:rsidRPr="002E50FC">
        <w:rPr>
          <w:rFonts w:ascii="Arial Narrow" w:hAnsi="Arial Narrow"/>
          <w:sz w:val="24"/>
          <w:szCs w:val="24"/>
        </w:rPr>
        <w:t>– pentru activitati de suport si asistenta tehnica – rol acoperit de experți certificați;</w:t>
      </w:r>
    </w:p>
    <w:p w14:paraId="7889C6A0" w14:textId="77777777" w:rsidR="00624C31" w:rsidRPr="002E50FC" w:rsidRDefault="00624C31" w:rsidP="005D38F6">
      <w:pPr>
        <w:autoSpaceDE w:val="0"/>
        <w:autoSpaceDN w:val="0"/>
        <w:adjustRightInd w:val="0"/>
        <w:spacing w:after="0" w:line="240" w:lineRule="auto"/>
        <w:jc w:val="both"/>
        <w:rPr>
          <w:rFonts w:ascii="Arial Narrow" w:hAnsi="Arial Narrow"/>
          <w:sz w:val="24"/>
          <w:szCs w:val="24"/>
        </w:rPr>
      </w:pPr>
    </w:p>
    <w:p w14:paraId="5895DC30" w14:textId="77777777" w:rsidR="00624C31" w:rsidRPr="002E50FC" w:rsidRDefault="00624C31" w:rsidP="005D38F6">
      <w:p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 xml:space="preserve">ONRC va oferi suport tehnic pentru implementare prin intermediul personalului propriu, punând la dispoziţia Prestatorului informaţiile necesare despre infrastructura existentă şi, de asemenea, cu privire la sursele și specificul datelor existente în cadrul organizației. </w:t>
      </w:r>
    </w:p>
    <w:p w14:paraId="082D0538" w14:textId="77777777" w:rsidR="00624C31" w:rsidRPr="002E50FC" w:rsidRDefault="00624C31" w:rsidP="005D38F6">
      <w:p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Echipa de proiect din partea ONRC se va implica în întregul proces de implementare, pentru a acumula experiența practică necesară pentru operarea și administrarea ulterioară a sistemului informatic.</w:t>
      </w:r>
    </w:p>
    <w:p w14:paraId="422DD869" w14:textId="77777777" w:rsidR="00624C31" w:rsidRPr="002E50FC" w:rsidRDefault="00624C31" w:rsidP="005D38F6">
      <w:pPr>
        <w:autoSpaceDE w:val="0"/>
        <w:autoSpaceDN w:val="0"/>
        <w:adjustRightInd w:val="0"/>
        <w:spacing w:after="0" w:line="240" w:lineRule="auto"/>
        <w:jc w:val="both"/>
        <w:rPr>
          <w:rFonts w:ascii="Arial Narrow" w:hAnsi="Arial Narrow"/>
          <w:color w:val="FF0000"/>
          <w:sz w:val="24"/>
          <w:szCs w:val="24"/>
        </w:rPr>
      </w:pPr>
    </w:p>
    <w:p w14:paraId="73D40E48" w14:textId="77777777" w:rsidR="00624C31" w:rsidRPr="002E50FC" w:rsidRDefault="00624C31" w:rsidP="005D38F6">
      <w:pPr>
        <w:pStyle w:val="Heading20"/>
        <w:numPr>
          <w:ilvl w:val="1"/>
          <w:numId w:val="20"/>
        </w:numPr>
        <w:spacing w:before="0"/>
        <w:jc w:val="both"/>
        <w:rPr>
          <w:rFonts w:ascii="Arial Narrow" w:hAnsi="Arial Narrow"/>
          <w:sz w:val="24"/>
          <w:szCs w:val="24"/>
        </w:rPr>
      </w:pPr>
      <w:bookmarkStart w:id="312" w:name="_Toc502769169"/>
      <w:bookmarkStart w:id="313" w:name="_Toc532977586"/>
      <w:bookmarkStart w:id="314" w:name="_Hlk502824242"/>
      <w:r w:rsidRPr="002E50FC">
        <w:rPr>
          <w:rFonts w:ascii="Arial Narrow" w:hAnsi="Arial Narrow"/>
          <w:sz w:val="24"/>
          <w:szCs w:val="24"/>
        </w:rPr>
        <w:t>Responsabilitatile expertilor cheie</w:t>
      </w:r>
      <w:bookmarkEnd w:id="312"/>
      <w:bookmarkEnd w:id="313"/>
    </w:p>
    <w:p w14:paraId="2934CDB4" w14:textId="77777777" w:rsidR="00624C31" w:rsidRPr="002E50FC" w:rsidRDefault="00624C31" w:rsidP="005D38F6">
      <w:pPr>
        <w:pStyle w:val="Heading30"/>
        <w:numPr>
          <w:ilvl w:val="2"/>
          <w:numId w:val="20"/>
        </w:numPr>
        <w:spacing w:before="0"/>
        <w:jc w:val="both"/>
        <w:rPr>
          <w:rFonts w:ascii="Arial Narrow" w:hAnsi="Arial Narrow"/>
        </w:rPr>
      </w:pPr>
      <w:bookmarkStart w:id="315" w:name="_Hlk504167640"/>
      <w:r w:rsidRPr="002E50FC">
        <w:rPr>
          <w:rFonts w:ascii="Arial Narrow" w:hAnsi="Arial Narrow"/>
        </w:rPr>
        <w:t>Manager de proiect – 1 persoana</w:t>
      </w:r>
    </w:p>
    <w:p w14:paraId="69C43B72"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Responsabilitati:</w:t>
      </w:r>
    </w:p>
    <w:p w14:paraId="2829621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de management de proiect (legat de obiectul contractului)</w:t>
      </w:r>
    </w:p>
    <w:p w14:paraId="56A44EB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Punct principal de contact in relaţia cu beneficiarul </w:t>
      </w:r>
    </w:p>
    <w:p w14:paraId="786BA35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Managementul contractului</w:t>
      </w:r>
    </w:p>
    <w:p w14:paraId="5465D53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Managementul proiectului in ansamblul sau, managementul ariei de cuprindere, managementul schimbarilor, planificarea generala a proiectului, managementul riscurilor, managementul problemelor, managementul comunicarii</w:t>
      </w:r>
    </w:p>
    <w:p w14:paraId="61B150A8"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Asigurarea resurselor proiectului </w:t>
      </w:r>
    </w:p>
    <w:p w14:paraId="6A70274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Managementul, organizarea, alocarea si planificarea echipei de proiect</w:t>
      </w:r>
    </w:p>
    <w:p w14:paraId="6B9FBE5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Identificarea riscurilor si propunere de solutii pentru diminuarea/evitarea riscurilor</w:t>
      </w:r>
    </w:p>
    <w:p w14:paraId="6A56BB0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lastRenderedPageBreak/>
        <w:t xml:space="preserve">Rezolvarea problemelor in scopul evitarii situaţiilor de criza </w:t>
      </w:r>
    </w:p>
    <w:p w14:paraId="1C51825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Urmarirea respectarii tuturor termenelor conform planului de proiect</w:t>
      </w:r>
    </w:p>
    <w:p w14:paraId="7E02F19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Analiza modalitatii prin care livrabilele proiectului corespund cerintelor de business</w:t>
      </w:r>
    </w:p>
    <w:p w14:paraId="51FA21F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Realizarea rapoartelor periodice / ad-hoc ale proiectului.</w:t>
      </w:r>
    </w:p>
    <w:p w14:paraId="03F5D5EE"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Elaborarea planurile de calitate</w:t>
      </w:r>
    </w:p>
    <w:p w14:paraId="091CACB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Verificarea si asigurarea calitatii livrabilelor</w:t>
      </w:r>
    </w:p>
    <w:p w14:paraId="2C1B4E49" w14:textId="77777777" w:rsidR="00624C31" w:rsidRPr="002E50FC" w:rsidRDefault="00624C31" w:rsidP="005D38F6">
      <w:pPr>
        <w:spacing w:after="0" w:line="240" w:lineRule="auto"/>
        <w:jc w:val="both"/>
        <w:rPr>
          <w:rFonts w:ascii="Arial Narrow" w:hAnsi="Arial Narrow"/>
          <w:color w:val="FF0000"/>
          <w:sz w:val="24"/>
          <w:szCs w:val="24"/>
        </w:rPr>
      </w:pPr>
    </w:p>
    <w:p w14:paraId="2E9723E2" w14:textId="21A1C8CF" w:rsidR="00624C31" w:rsidRPr="002E50FC" w:rsidRDefault="007E0312" w:rsidP="005D38F6">
      <w:pPr>
        <w:pStyle w:val="Heading30"/>
        <w:numPr>
          <w:ilvl w:val="2"/>
          <w:numId w:val="20"/>
        </w:numPr>
        <w:spacing w:before="0"/>
        <w:jc w:val="both"/>
        <w:rPr>
          <w:rFonts w:ascii="Arial Narrow" w:hAnsi="Arial Narrow"/>
        </w:rPr>
      </w:pPr>
      <w:r w:rsidRPr="002E50FC">
        <w:rPr>
          <w:rFonts w:ascii="Arial Narrow" w:hAnsi="Arial Narrow"/>
        </w:rPr>
        <w:t>M</w:t>
      </w:r>
      <w:r w:rsidR="00624C31" w:rsidRPr="002E50FC">
        <w:rPr>
          <w:rFonts w:ascii="Arial Narrow" w:hAnsi="Arial Narrow"/>
        </w:rPr>
        <w:t xml:space="preserve">anager de proiect </w:t>
      </w:r>
      <w:r w:rsidRPr="002E50FC">
        <w:rPr>
          <w:rFonts w:ascii="Arial Narrow" w:hAnsi="Arial Narrow"/>
        </w:rPr>
        <w:t xml:space="preserve">adjunct </w:t>
      </w:r>
      <w:r w:rsidR="00624C31" w:rsidRPr="002E50FC">
        <w:rPr>
          <w:rFonts w:ascii="Arial Narrow" w:hAnsi="Arial Narrow"/>
        </w:rPr>
        <w:t>– 1 persoana</w:t>
      </w:r>
    </w:p>
    <w:p w14:paraId="77485503" w14:textId="77777777" w:rsidR="00624C31" w:rsidRPr="002E50FC" w:rsidRDefault="00624C31" w:rsidP="00B762EE">
      <w:pPr>
        <w:spacing w:after="0" w:line="240" w:lineRule="auto"/>
        <w:jc w:val="both"/>
        <w:rPr>
          <w:rFonts w:ascii="Arial Narrow" w:hAnsi="Arial Narrow"/>
          <w:sz w:val="24"/>
          <w:szCs w:val="24"/>
        </w:rPr>
      </w:pPr>
      <w:r w:rsidRPr="002E50FC">
        <w:rPr>
          <w:rFonts w:ascii="Arial Narrow" w:hAnsi="Arial Narrow"/>
          <w:sz w:val="24"/>
          <w:szCs w:val="24"/>
        </w:rPr>
        <w:t>Responsabilitati:</w:t>
      </w:r>
    </w:p>
    <w:p w14:paraId="2CF251F9"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de management de proiect (legat de obiectul contractului), atunci cand managerul de proiect nu este disponibil</w:t>
      </w:r>
    </w:p>
    <w:p w14:paraId="673F76E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Punct secundar de contact in relaţia cu beneficiarul </w:t>
      </w:r>
    </w:p>
    <w:p w14:paraId="08C2482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Rezolvarea problemelor in scopul evitarii situaţiilor de criza </w:t>
      </w:r>
    </w:p>
    <w:p w14:paraId="2056C2C8"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Urmarirea respectarii tuturor termenelor conform planului de proiect</w:t>
      </w:r>
    </w:p>
    <w:p w14:paraId="3B7B387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Analiza modalitatii prin care livrabilele proiectului corespund cerintelor de business</w:t>
      </w:r>
    </w:p>
    <w:p w14:paraId="0132F858"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Verificarea si asigurarea calitatii livrabilelor</w:t>
      </w:r>
    </w:p>
    <w:p w14:paraId="1B6DEEC9" w14:textId="77777777" w:rsidR="00624C31" w:rsidRPr="002E50FC" w:rsidRDefault="00624C31" w:rsidP="005D38F6">
      <w:pPr>
        <w:spacing w:after="0" w:line="240" w:lineRule="auto"/>
        <w:jc w:val="both"/>
        <w:rPr>
          <w:rFonts w:ascii="Arial Narrow" w:hAnsi="Arial Narrow"/>
          <w:color w:val="FF0000"/>
          <w:sz w:val="24"/>
          <w:szCs w:val="24"/>
        </w:rPr>
      </w:pPr>
    </w:p>
    <w:p w14:paraId="636E4BF1"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Arhitect solutie – 1 persoana</w:t>
      </w:r>
    </w:p>
    <w:p w14:paraId="1964475D"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37127EA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16" w:name="OLE_LINK10"/>
      <w:r w:rsidRPr="002E50FC">
        <w:rPr>
          <w:rFonts w:ascii="Arial Narrow" w:hAnsi="Arial Narrow"/>
          <w:sz w:val="24"/>
          <w:szCs w:val="24"/>
        </w:rPr>
        <w:t>Definirea arhitecturii generale a solutiei</w:t>
      </w:r>
    </w:p>
    <w:p w14:paraId="5B9255B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Definirea, impreuna cu coordonatorul tehnic, a solutiilor detaliate pentru componentele sistemului</w:t>
      </w:r>
    </w:p>
    <w:p w14:paraId="17EE2C8A"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Definirea arhitecturii de integrare a componentelor</w:t>
      </w:r>
    </w:p>
    <w:p w14:paraId="272F575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Definirea modelului de date al subsistemului și pentru procesele de extragere, transformare și încărcare în noile structuri de date</w:t>
      </w:r>
    </w:p>
    <w:p w14:paraId="5E35863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Identificarea riscurilor si problemelor tehnice si a solutiilor de rezolvare</w:t>
      </w:r>
    </w:p>
    <w:p w14:paraId="466A798B" w14:textId="77777777" w:rsidR="00624C31" w:rsidRPr="002E50FC" w:rsidRDefault="00624C31" w:rsidP="005D38F6">
      <w:pPr>
        <w:spacing w:after="0" w:line="240" w:lineRule="auto"/>
        <w:jc w:val="both"/>
        <w:rPr>
          <w:rFonts w:ascii="Arial Narrow" w:hAnsi="Arial Narrow"/>
          <w:sz w:val="24"/>
          <w:szCs w:val="24"/>
        </w:rPr>
      </w:pPr>
      <w:bookmarkStart w:id="317" w:name="OLE_LINK61"/>
      <w:bookmarkStart w:id="318" w:name="OLE_LINK62"/>
      <w:bookmarkEnd w:id="316"/>
    </w:p>
    <w:p w14:paraId="7DC59E9C"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Coordonator analiza – 1 persoana</w:t>
      </w:r>
    </w:p>
    <w:p w14:paraId="2162D410"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676E3A5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19" w:name="OLE_LINK32"/>
      <w:bookmarkStart w:id="320" w:name="OLE_LINK33"/>
      <w:r w:rsidRPr="002E50FC">
        <w:rPr>
          <w:rFonts w:ascii="Arial Narrow" w:hAnsi="Arial Narrow"/>
          <w:sz w:val="24"/>
          <w:szCs w:val="24"/>
        </w:rPr>
        <w:t>Coordoneaza activitatile de analiza a cerintelor de business, elaborare a documentelor de specificatii functionale si a scenariilor de testare</w:t>
      </w:r>
    </w:p>
    <w:p w14:paraId="0AC1BF6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Activitati de implementare, asistenta si suport tehnic </w:t>
      </w:r>
    </w:p>
    <w:p w14:paraId="45D7AB8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Suport acordat utilizatorilor cheie pentru testarea de acceptanta a sistemului</w:t>
      </w:r>
      <w:bookmarkEnd w:id="319"/>
      <w:bookmarkEnd w:id="320"/>
    </w:p>
    <w:p w14:paraId="7DDD2CB7" w14:textId="77777777" w:rsidR="00624C31" w:rsidRPr="002E50FC" w:rsidRDefault="00624C31" w:rsidP="005D38F6">
      <w:pPr>
        <w:spacing w:after="0" w:line="240" w:lineRule="auto"/>
        <w:jc w:val="both"/>
        <w:rPr>
          <w:rFonts w:ascii="Arial Narrow" w:hAnsi="Arial Narrow"/>
          <w:sz w:val="24"/>
          <w:szCs w:val="24"/>
        </w:rPr>
      </w:pPr>
    </w:p>
    <w:p w14:paraId="29096949"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 xml:space="preserve">Analist de business – 3 persoane </w:t>
      </w:r>
    </w:p>
    <w:p w14:paraId="6918D249"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7848204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21" w:name="_Hlk494792835"/>
      <w:r w:rsidRPr="002E50FC">
        <w:rPr>
          <w:rFonts w:ascii="Arial Narrow" w:hAnsi="Arial Narrow"/>
          <w:sz w:val="24"/>
          <w:szCs w:val="24"/>
        </w:rPr>
        <w:t>Analiza cerintele de business</w:t>
      </w:r>
    </w:p>
    <w:p w14:paraId="020AEA89"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Realizarea documentelor de specificatii functionale si a scenariilor de testare</w:t>
      </w:r>
    </w:p>
    <w:p w14:paraId="77D439C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22" w:name="OLE_LINK18"/>
      <w:bookmarkStart w:id="323" w:name="OLE_LINK19"/>
      <w:r w:rsidRPr="002E50FC">
        <w:rPr>
          <w:rFonts w:ascii="Arial Narrow" w:hAnsi="Arial Narrow"/>
          <w:sz w:val="24"/>
          <w:szCs w:val="24"/>
        </w:rPr>
        <w:t xml:space="preserve">Activitati de implementare, asistenta si suport tehnic </w:t>
      </w:r>
      <w:bookmarkEnd w:id="322"/>
      <w:bookmarkEnd w:id="323"/>
    </w:p>
    <w:p w14:paraId="23BA318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Suport acordat utilizatorilor cheie pentru testarea de acceptanta a sistemului</w:t>
      </w:r>
      <w:bookmarkEnd w:id="321"/>
    </w:p>
    <w:p w14:paraId="390A3672" w14:textId="77777777" w:rsidR="00624C31" w:rsidRPr="002E50FC" w:rsidRDefault="00624C31" w:rsidP="005D38F6">
      <w:pPr>
        <w:pStyle w:val="Heading30"/>
        <w:numPr>
          <w:ilvl w:val="2"/>
          <w:numId w:val="20"/>
        </w:numPr>
        <w:jc w:val="both"/>
        <w:rPr>
          <w:rFonts w:ascii="Arial Narrow" w:hAnsi="Arial Narrow"/>
        </w:rPr>
      </w:pPr>
      <w:r w:rsidRPr="002E50FC">
        <w:rPr>
          <w:rFonts w:ascii="Arial Narrow" w:hAnsi="Arial Narrow"/>
        </w:rPr>
        <w:lastRenderedPageBreak/>
        <w:t>Expert integrare – 1 persoana</w:t>
      </w:r>
    </w:p>
    <w:p w14:paraId="57D794AB"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046F5B7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24" w:name="OLE_LINK71"/>
      <w:bookmarkStart w:id="325" w:name="OLE_LINK72"/>
      <w:bookmarkStart w:id="326" w:name="OLE_LINK73"/>
      <w:bookmarkStart w:id="327" w:name="OLE_LINK74"/>
      <w:r w:rsidRPr="002E50FC">
        <w:rPr>
          <w:rFonts w:ascii="Arial Narrow" w:hAnsi="Arial Narrow"/>
          <w:sz w:val="24"/>
          <w:szCs w:val="24"/>
        </w:rPr>
        <w:t>activitati specifice integrarii noului sistem in cadrul sistemului actual ONRC;</w:t>
      </w:r>
    </w:p>
    <w:p w14:paraId="3F15651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implementarii bazelor de date aferente noului sistem;</w:t>
      </w:r>
    </w:p>
    <w:p w14:paraId="32D3C9F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asistenta si suport tehnic; </w:t>
      </w:r>
    </w:p>
    <w:p w14:paraId="01F7114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adaptări/actualizări/îmbunătăţiri/extinderi ale interfetelor existente sau dezvoltate intre componentele sistemului;</w:t>
      </w:r>
    </w:p>
    <w:p w14:paraId="7E5F55EA"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testarea interfetelor, testarea sistemului;</w:t>
      </w:r>
    </w:p>
    <w:p w14:paraId="2A6FF2E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documentatiilor de administrare;</w:t>
      </w:r>
      <w:bookmarkEnd w:id="324"/>
      <w:bookmarkEnd w:id="325"/>
      <w:bookmarkEnd w:id="326"/>
      <w:bookmarkEnd w:id="327"/>
    </w:p>
    <w:p w14:paraId="23C5C934" w14:textId="77777777" w:rsidR="00624C31" w:rsidRPr="002E50FC" w:rsidRDefault="00624C31" w:rsidP="005D38F6">
      <w:pPr>
        <w:spacing w:after="0" w:line="240" w:lineRule="auto"/>
        <w:jc w:val="both"/>
        <w:rPr>
          <w:rFonts w:ascii="Arial Narrow" w:hAnsi="Arial Narrow"/>
          <w:sz w:val="24"/>
          <w:szCs w:val="24"/>
        </w:rPr>
      </w:pPr>
    </w:p>
    <w:p w14:paraId="75C4A874"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implementare software – 1 persoana</w:t>
      </w:r>
    </w:p>
    <w:p w14:paraId="147F5ECF"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7564D7A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de instalare si configurare a produselor software ofertate</w:t>
      </w:r>
    </w:p>
    <w:p w14:paraId="38B130A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si actualizarea documentatiilor de administrare a produselor software</w:t>
      </w:r>
    </w:p>
    <w:p w14:paraId="00A539F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Activitati de implementare, asistenta si suport tehnic </w:t>
      </w:r>
    </w:p>
    <w:p w14:paraId="5DAE49EB" w14:textId="77777777" w:rsidR="00624C31" w:rsidRPr="002E50FC" w:rsidRDefault="00624C31" w:rsidP="005D38F6">
      <w:pPr>
        <w:spacing w:after="0" w:line="240" w:lineRule="auto"/>
        <w:jc w:val="both"/>
        <w:rPr>
          <w:rFonts w:ascii="Arial Narrow" w:hAnsi="Arial Narrow"/>
          <w:sz w:val="24"/>
          <w:szCs w:val="24"/>
        </w:rPr>
      </w:pPr>
    </w:p>
    <w:p w14:paraId="0256A041"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baze de date – 1 persoana</w:t>
      </w:r>
    </w:p>
    <w:p w14:paraId="504EA16C"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739394D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de instalare si administrare baze de date in arhitecturi redundante</w:t>
      </w:r>
    </w:p>
    <w:p w14:paraId="7FC1B619"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replicarii datelor din baza de date</w:t>
      </w:r>
    </w:p>
    <w:p w14:paraId="4573CDB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Asistenta si suport tehnic</w:t>
      </w:r>
    </w:p>
    <w:p w14:paraId="06A7262B"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Testare</w:t>
      </w:r>
    </w:p>
    <w:p w14:paraId="557006C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documentatiilor de administrare</w:t>
      </w:r>
    </w:p>
    <w:p w14:paraId="45C1D5BE" w14:textId="77777777" w:rsidR="00624C31" w:rsidRPr="002E50FC" w:rsidRDefault="00624C31" w:rsidP="005D38F6">
      <w:pPr>
        <w:spacing w:after="0" w:line="240" w:lineRule="auto"/>
        <w:jc w:val="both"/>
        <w:rPr>
          <w:rFonts w:ascii="Arial Narrow" w:hAnsi="Arial Narrow"/>
          <w:sz w:val="24"/>
          <w:szCs w:val="24"/>
        </w:rPr>
      </w:pPr>
    </w:p>
    <w:bookmarkEnd w:id="317"/>
    <w:bookmarkEnd w:id="318"/>
    <w:p w14:paraId="3831A9BF"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Coordonator dezvoltare software – 1 persoana</w:t>
      </w:r>
    </w:p>
    <w:p w14:paraId="6449E86A"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02661728"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28" w:name="OLE_LINK49"/>
      <w:bookmarkStart w:id="329" w:name="OLE_LINK50"/>
      <w:r w:rsidRPr="002E50FC">
        <w:rPr>
          <w:rFonts w:ascii="Arial Narrow" w:hAnsi="Arial Narrow"/>
          <w:sz w:val="24"/>
          <w:szCs w:val="24"/>
        </w:rPr>
        <w:t>Coordonarea echipei si a activitatilor de dezvoltare de aplicatii software</w:t>
      </w:r>
    </w:p>
    <w:p w14:paraId="21931B8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30" w:name="OLE_LINK160"/>
      <w:bookmarkStart w:id="331" w:name="OLE_LINK161"/>
      <w:r w:rsidRPr="002E50FC">
        <w:rPr>
          <w:rFonts w:ascii="Arial Narrow" w:hAnsi="Arial Narrow"/>
          <w:sz w:val="24"/>
          <w:szCs w:val="24"/>
        </w:rPr>
        <w:t xml:space="preserve">Asigura suport tehnic in activitatile de implementare </w:t>
      </w:r>
    </w:p>
    <w:p w14:paraId="23947E5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Rezolva disfunctionalitati software (bug-uri)</w:t>
      </w:r>
    </w:p>
    <w:p w14:paraId="12BE933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Asigura suport tehnic in perioada de garantie</w:t>
      </w:r>
    </w:p>
    <w:p w14:paraId="34234C4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documentatiilor</w:t>
      </w:r>
      <w:bookmarkEnd w:id="328"/>
      <w:bookmarkEnd w:id="329"/>
    </w:p>
    <w:bookmarkEnd w:id="330"/>
    <w:bookmarkEnd w:id="331"/>
    <w:p w14:paraId="4931ED59" w14:textId="77777777" w:rsidR="00624C31" w:rsidRPr="002E50FC" w:rsidRDefault="00624C31" w:rsidP="005D38F6">
      <w:pPr>
        <w:spacing w:after="0" w:line="240" w:lineRule="auto"/>
        <w:jc w:val="both"/>
        <w:rPr>
          <w:rFonts w:ascii="Arial Narrow" w:hAnsi="Arial Narrow"/>
          <w:sz w:val="24"/>
          <w:szCs w:val="24"/>
        </w:rPr>
      </w:pPr>
    </w:p>
    <w:p w14:paraId="1B6B59F5" w14:textId="77777777" w:rsidR="00624C31" w:rsidRPr="002E50FC" w:rsidRDefault="00624C31" w:rsidP="005D38F6">
      <w:pPr>
        <w:pStyle w:val="Heading30"/>
        <w:numPr>
          <w:ilvl w:val="2"/>
          <w:numId w:val="20"/>
        </w:numPr>
        <w:spacing w:before="0"/>
        <w:jc w:val="both"/>
        <w:rPr>
          <w:rFonts w:ascii="Arial Narrow" w:hAnsi="Arial Narrow"/>
        </w:rPr>
      </w:pPr>
      <w:bookmarkStart w:id="332" w:name="OLE_LINK175"/>
      <w:bookmarkStart w:id="333" w:name="OLE_LINK176"/>
      <w:r w:rsidRPr="002E50FC">
        <w:rPr>
          <w:rFonts w:ascii="Arial Narrow" w:hAnsi="Arial Narrow"/>
        </w:rPr>
        <w:t>Expert dezvoltare aplicatii software – 6 persoane</w:t>
      </w:r>
    </w:p>
    <w:p w14:paraId="0066D1B1"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038723E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privind dezvoltarea de aplicatii software, pe baza documentelor de analiza, specificatii functionale, specificatii tehnice, arhitectura sistem</w:t>
      </w:r>
    </w:p>
    <w:p w14:paraId="727A36E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Testare unitara (interna)</w:t>
      </w:r>
    </w:p>
    <w:p w14:paraId="559840A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Suport in activitatile de implementare</w:t>
      </w:r>
    </w:p>
    <w:p w14:paraId="4CF4EB0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Rezolvarea disfunctionalitatilor software (bug-uri)</w:t>
      </w:r>
    </w:p>
    <w:p w14:paraId="6AE8893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Asigurarea suportului tehnic in perioada de garantie</w:t>
      </w:r>
    </w:p>
    <w:p w14:paraId="75E5B70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documentatiilor</w:t>
      </w:r>
    </w:p>
    <w:bookmarkEnd w:id="332"/>
    <w:bookmarkEnd w:id="333"/>
    <w:p w14:paraId="08AABD71" w14:textId="77777777" w:rsidR="00624C31" w:rsidRPr="002E50FC" w:rsidRDefault="00624C31" w:rsidP="005D38F6">
      <w:pPr>
        <w:spacing w:after="0" w:line="240" w:lineRule="auto"/>
        <w:jc w:val="both"/>
        <w:rPr>
          <w:rFonts w:ascii="Arial Narrow" w:hAnsi="Arial Narrow"/>
          <w:sz w:val="24"/>
          <w:szCs w:val="24"/>
        </w:rPr>
      </w:pPr>
    </w:p>
    <w:p w14:paraId="19325951"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dezvoltare aplicatii mobile – 1 persoana</w:t>
      </w:r>
    </w:p>
    <w:p w14:paraId="3B9933EB"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7F69A0C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privind dezvoltarea de aplicatii mobile</w:t>
      </w:r>
    </w:p>
    <w:p w14:paraId="1248D28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Rezolvarea disfunctionalitatilor software (bug-uri)</w:t>
      </w:r>
    </w:p>
    <w:p w14:paraId="0EC214D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Asigurarea suportului tehnic in perioada de garantie</w:t>
      </w:r>
    </w:p>
    <w:p w14:paraId="46A51BC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documentatiilor</w:t>
      </w:r>
    </w:p>
    <w:p w14:paraId="472734D9" w14:textId="77777777" w:rsidR="00624C31" w:rsidRPr="002E50FC" w:rsidRDefault="00624C31" w:rsidP="005D38F6">
      <w:pPr>
        <w:spacing w:after="0" w:line="240" w:lineRule="auto"/>
        <w:jc w:val="both"/>
        <w:rPr>
          <w:rFonts w:ascii="Arial Narrow" w:hAnsi="Arial Narrow"/>
          <w:sz w:val="24"/>
          <w:szCs w:val="24"/>
        </w:rPr>
      </w:pPr>
    </w:p>
    <w:p w14:paraId="46235255"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Coordonator testare – 1 persoana</w:t>
      </w:r>
    </w:p>
    <w:p w14:paraId="541A5720" w14:textId="77777777" w:rsidR="00624C31" w:rsidRPr="002E50FC" w:rsidRDefault="00624C31" w:rsidP="00B762EE">
      <w:pPr>
        <w:pStyle w:val="NormalWeb"/>
        <w:spacing w:before="0" w:beforeAutospacing="0" w:after="0"/>
        <w:rPr>
          <w:rFonts w:ascii="Arial Narrow" w:hAnsi="Arial Narrow"/>
        </w:rPr>
      </w:pPr>
      <w:r w:rsidRPr="002E50FC">
        <w:rPr>
          <w:rFonts w:ascii="Arial Narrow" w:hAnsi="Arial Narrow"/>
        </w:rPr>
        <w:t>Responsabilitati:</w:t>
      </w:r>
    </w:p>
    <w:p w14:paraId="118D551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Coordonarea echipei si activitatilor de testare</w:t>
      </w:r>
    </w:p>
    <w:p w14:paraId="7605635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testarii de aplicatii software</w:t>
      </w:r>
    </w:p>
    <w:p w14:paraId="47C0C53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Implementarea planurilor, scenariilor si cazurilor de test</w:t>
      </w:r>
    </w:p>
    <w:p w14:paraId="495B9DA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de testare componente si testare functionala</w:t>
      </w:r>
    </w:p>
    <w:p w14:paraId="5ABD2B5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Intocmirea si livrarea rapoartelor de testare si implementare</w:t>
      </w:r>
    </w:p>
    <w:p w14:paraId="2633E672" w14:textId="77777777" w:rsidR="00624C31" w:rsidRPr="002E50FC" w:rsidRDefault="00624C31" w:rsidP="005D38F6">
      <w:pPr>
        <w:spacing w:after="0" w:line="240" w:lineRule="auto"/>
        <w:jc w:val="both"/>
        <w:rPr>
          <w:rFonts w:ascii="Arial Narrow" w:hAnsi="Arial Narrow"/>
          <w:sz w:val="24"/>
          <w:szCs w:val="24"/>
        </w:rPr>
      </w:pPr>
    </w:p>
    <w:p w14:paraId="301C6E58"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testare software – 2 persoane</w:t>
      </w:r>
    </w:p>
    <w:p w14:paraId="4DC1F205"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246E91AB"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Prestarea de activitati specifice testarii de aplicatii software</w:t>
      </w:r>
    </w:p>
    <w:p w14:paraId="40D71D8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Implementarea planurilor, scenariilor si cazurilor de test</w:t>
      </w:r>
    </w:p>
    <w:p w14:paraId="17944D5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de testare componente si testare functionala</w:t>
      </w:r>
    </w:p>
    <w:p w14:paraId="2F67A3C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Intocmirea si livrarea rapoartelor de testare si implementare</w:t>
      </w:r>
    </w:p>
    <w:p w14:paraId="3603B4DB" w14:textId="77777777" w:rsidR="00624C31" w:rsidRPr="002E50FC" w:rsidRDefault="00624C31" w:rsidP="005D38F6">
      <w:pPr>
        <w:spacing w:after="0" w:line="240" w:lineRule="auto"/>
        <w:jc w:val="both"/>
        <w:rPr>
          <w:rFonts w:ascii="Arial Narrow" w:hAnsi="Arial Narrow"/>
          <w:sz w:val="24"/>
          <w:szCs w:val="24"/>
        </w:rPr>
      </w:pPr>
    </w:p>
    <w:p w14:paraId="473E170A"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infrastructura / virtualizare – 1 persoana</w:t>
      </w:r>
    </w:p>
    <w:p w14:paraId="3406C089" w14:textId="77777777" w:rsidR="00624C31" w:rsidRPr="002E50FC" w:rsidRDefault="00624C31" w:rsidP="00B762EE">
      <w:pPr>
        <w:pStyle w:val="msolistparagraph0"/>
        <w:ind w:left="0"/>
        <w:jc w:val="both"/>
        <w:rPr>
          <w:rFonts w:ascii="Arial Narrow" w:hAnsi="Arial Narrow"/>
        </w:rPr>
      </w:pPr>
      <w:r w:rsidRPr="002E50FC">
        <w:rPr>
          <w:rFonts w:ascii="Arial Narrow" w:hAnsi="Arial Narrow"/>
          <w:lang w:val="ro-RO"/>
        </w:rPr>
        <w:t>Responsabilitati</w:t>
      </w:r>
      <w:r w:rsidRPr="002E50FC">
        <w:rPr>
          <w:rFonts w:ascii="Arial Narrow" w:hAnsi="Arial Narrow"/>
        </w:rPr>
        <w:t>:</w:t>
      </w:r>
    </w:p>
    <w:p w14:paraId="021522D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34" w:name="OLE_LINK84"/>
      <w:bookmarkStart w:id="335" w:name="OLE_LINK85"/>
      <w:r w:rsidRPr="002E50FC">
        <w:rPr>
          <w:rFonts w:ascii="Arial Narrow" w:hAnsi="Arial Narrow"/>
          <w:sz w:val="24"/>
          <w:szCs w:val="24"/>
        </w:rPr>
        <w:t>activitati specifice implementarii infrastructurii / sistemului de virtualizare aferente sistemului;</w:t>
      </w:r>
    </w:p>
    <w:p w14:paraId="7FE52D4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36" w:name="OLE_LINK20"/>
      <w:bookmarkStart w:id="337" w:name="OLE_LINK21"/>
      <w:r w:rsidRPr="002E50FC">
        <w:rPr>
          <w:rFonts w:ascii="Arial Narrow" w:hAnsi="Arial Narrow"/>
          <w:sz w:val="24"/>
          <w:szCs w:val="24"/>
        </w:rPr>
        <w:t xml:space="preserve">asistenta si suport tehnic; </w:t>
      </w:r>
    </w:p>
    <w:p w14:paraId="1606BA9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adaptări/actualizări/îmbunătăţiri/extinderi/ configurari ale sistemului de virtualizare;</w:t>
      </w:r>
    </w:p>
    <w:p w14:paraId="1B31DDE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testarea sistemului de virtualizare;</w:t>
      </w:r>
    </w:p>
    <w:p w14:paraId="631A714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documentatiilor de administrare</w:t>
      </w:r>
      <w:bookmarkEnd w:id="336"/>
      <w:bookmarkEnd w:id="337"/>
      <w:r w:rsidRPr="002E50FC">
        <w:rPr>
          <w:rFonts w:ascii="Arial Narrow" w:hAnsi="Arial Narrow"/>
          <w:sz w:val="24"/>
          <w:szCs w:val="24"/>
        </w:rPr>
        <w:t>;</w:t>
      </w:r>
      <w:bookmarkEnd w:id="334"/>
      <w:bookmarkEnd w:id="335"/>
    </w:p>
    <w:p w14:paraId="0877CD5E" w14:textId="77777777" w:rsidR="00624C31" w:rsidRPr="002E50FC" w:rsidRDefault="00624C31" w:rsidP="005D38F6">
      <w:pPr>
        <w:spacing w:after="0" w:line="240" w:lineRule="auto"/>
        <w:jc w:val="both"/>
        <w:rPr>
          <w:rFonts w:ascii="Arial Narrow" w:hAnsi="Arial Narrow"/>
          <w:sz w:val="24"/>
          <w:szCs w:val="24"/>
        </w:rPr>
      </w:pPr>
    </w:p>
    <w:p w14:paraId="770E4133"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comunicatii – 1 persoana</w:t>
      </w:r>
    </w:p>
    <w:p w14:paraId="78E82840"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7D5D20A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specifice proiectarii si implementarii din punct de vedere securitate a comunicatiilor sistemului informatic implementat, atat din punct de vedere software, cat si hardware</w:t>
      </w:r>
    </w:p>
    <w:p w14:paraId="78BA74D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de proiectare, instalare si configurare retele de comunicatie redundante</w:t>
      </w:r>
    </w:p>
    <w:p w14:paraId="2420612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Asistenta si suport tehnic</w:t>
      </w:r>
    </w:p>
    <w:p w14:paraId="093BC5F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Crearea/ actualizarea/ verificarea documentatiilor</w:t>
      </w:r>
    </w:p>
    <w:p w14:paraId="5525B845" w14:textId="77777777" w:rsidR="00624C31" w:rsidRPr="002E50FC" w:rsidRDefault="00624C31" w:rsidP="005D38F6">
      <w:pPr>
        <w:spacing w:after="0" w:line="240" w:lineRule="auto"/>
        <w:jc w:val="both"/>
        <w:rPr>
          <w:rFonts w:ascii="Arial Narrow" w:hAnsi="Arial Narrow"/>
          <w:sz w:val="24"/>
          <w:szCs w:val="24"/>
        </w:rPr>
      </w:pPr>
    </w:p>
    <w:p w14:paraId="231B035D"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testare de securitate – 1 persoana</w:t>
      </w:r>
    </w:p>
    <w:p w14:paraId="5E5CC786"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285F371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lastRenderedPageBreak/>
        <w:t>Prestarea activitatilor specifice testarii de securitate a sistemelor informatice</w:t>
      </w:r>
    </w:p>
    <w:p w14:paraId="67D2792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Testarea eficientei controalelor de securitate implementate in proiect</w:t>
      </w:r>
    </w:p>
    <w:p w14:paraId="107DAAC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Identificarea vulnerabilitatilor existente la nivelul sistemului</w:t>
      </w:r>
    </w:p>
    <w:p w14:paraId="400E3CB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Implementarea planurilor, scenariilor si cazurilor de test</w:t>
      </w:r>
    </w:p>
    <w:p w14:paraId="7D3BDB78"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 de testare componente si testare functionala</w:t>
      </w:r>
    </w:p>
    <w:p w14:paraId="7C5F842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Intocmirea si livrarea rapoartelor de testare si implementare</w:t>
      </w:r>
    </w:p>
    <w:p w14:paraId="775CB170" w14:textId="77777777" w:rsidR="00624C31" w:rsidRPr="002E50FC" w:rsidRDefault="00624C31" w:rsidP="005D38F6">
      <w:pPr>
        <w:spacing w:after="0" w:line="240" w:lineRule="auto"/>
        <w:jc w:val="both"/>
        <w:rPr>
          <w:rFonts w:ascii="Arial Narrow" w:hAnsi="Arial Narrow"/>
          <w:sz w:val="24"/>
          <w:szCs w:val="24"/>
          <w:highlight w:val="yellow"/>
        </w:rPr>
      </w:pPr>
    </w:p>
    <w:p w14:paraId="3A101298"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securitatea informatiei – 1 persoana</w:t>
      </w:r>
    </w:p>
    <w:p w14:paraId="15A62345"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21A3BD9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Definirea solutiei de securitate in etapa de analiza</w:t>
      </w:r>
    </w:p>
    <w:p w14:paraId="21AC6A0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Configurarea din punct de vedere al securitatii a sistemelor informatice</w:t>
      </w:r>
    </w:p>
    <w:p w14:paraId="6E6C35CE"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Consultanta de specialitate pentru echipa de proiect in timpul derularii proiectului</w:t>
      </w:r>
    </w:p>
    <w:p w14:paraId="4859009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Realizarea planului de securitate a sistemului informatic</w:t>
      </w:r>
    </w:p>
    <w:p w14:paraId="1977A7B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Realizarea planurilor de continuitate si recuperare in caz de dezastru</w:t>
      </w:r>
    </w:p>
    <w:p w14:paraId="1E693C8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Instructaj pentru administratorii sistemului informatic</w:t>
      </w:r>
    </w:p>
    <w:p w14:paraId="4643808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Instructaj privind constientizarea securitatii pentru utilizatorii sistemului informatic</w:t>
      </w:r>
    </w:p>
    <w:p w14:paraId="26A6761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Intocmirea si livrarea rapoartelor de testare si implementare</w:t>
      </w:r>
    </w:p>
    <w:p w14:paraId="5B0D08ED" w14:textId="77777777" w:rsidR="00624C31" w:rsidRPr="002E50FC" w:rsidRDefault="00624C31" w:rsidP="005D38F6">
      <w:pPr>
        <w:spacing w:after="0" w:line="240" w:lineRule="auto"/>
        <w:jc w:val="both"/>
        <w:rPr>
          <w:rFonts w:ascii="Arial Narrow" w:hAnsi="Arial Narrow"/>
          <w:sz w:val="24"/>
          <w:szCs w:val="24"/>
          <w:highlight w:val="yellow"/>
        </w:rPr>
      </w:pPr>
    </w:p>
    <w:p w14:paraId="1E1C4B42"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instruire – 1 persoana</w:t>
      </w:r>
    </w:p>
    <w:p w14:paraId="3E7FF0AD" w14:textId="77777777" w:rsidR="00624C31" w:rsidRPr="002E50FC" w:rsidRDefault="00624C31" w:rsidP="00B762EE">
      <w:pPr>
        <w:pStyle w:val="msolistparagraph0"/>
        <w:ind w:left="0"/>
        <w:jc w:val="both"/>
        <w:rPr>
          <w:rFonts w:ascii="Arial Narrow" w:hAnsi="Arial Narrow"/>
          <w:lang w:val="ro-RO"/>
        </w:rPr>
      </w:pPr>
      <w:r w:rsidRPr="002E50FC">
        <w:rPr>
          <w:rFonts w:ascii="Arial Narrow" w:hAnsi="Arial Narrow"/>
          <w:lang w:val="ro-RO"/>
        </w:rPr>
        <w:t>Responsabilitati:</w:t>
      </w:r>
    </w:p>
    <w:p w14:paraId="4D41048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Organizarea structurii de instruire</w:t>
      </w:r>
    </w:p>
    <w:p w14:paraId="525857A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38" w:name="OLE_LINK100"/>
      <w:bookmarkStart w:id="339" w:name="OLE_LINK101"/>
      <w:r w:rsidRPr="002E50FC">
        <w:rPr>
          <w:rFonts w:ascii="Arial Narrow" w:hAnsi="Arial Narrow"/>
          <w:sz w:val="24"/>
          <w:szCs w:val="24"/>
        </w:rPr>
        <w:t>Derularea activitati de instruire utilizatori;</w:t>
      </w:r>
    </w:p>
    <w:p w14:paraId="2228B2D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Pregatirea materialelor de curs si a testelor;</w:t>
      </w:r>
    </w:p>
    <w:p w14:paraId="0E61828E"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Pregatirea raportului de curs.</w:t>
      </w:r>
    </w:p>
    <w:bookmarkEnd w:id="338"/>
    <w:bookmarkEnd w:id="339"/>
    <w:p w14:paraId="4DDA27A6" w14:textId="77777777" w:rsidR="00624C31" w:rsidRPr="002E50FC" w:rsidRDefault="00624C31" w:rsidP="005D38F6">
      <w:pPr>
        <w:spacing w:after="0" w:line="240" w:lineRule="auto"/>
        <w:jc w:val="both"/>
        <w:rPr>
          <w:rFonts w:ascii="Arial Narrow" w:hAnsi="Arial Narrow"/>
          <w:sz w:val="24"/>
          <w:szCs w:val="24"/>
        </w:rPr>
      </w:pPr>
    </w:p>
    <w:p w14:paraId="452FEFA2" w14:textId="77777777" w:rsidR="00624C31" w:rsidRPr="002E50FC" w:rsidRDefault="00624C31" w:rsidP="005D38F6">
      <w:pPr>
        <w:spacing w:after="0" w:line="240" w:lineRule="auto"/>
        <w:jc w:val="both"/>
        <w:rPr>
          <w:rFonts w:ascii="Arial Narrow" w:hAnsi="Arial Narrow"/>
          <w:sz w:val="24"/>
          <w:szCs w:val="24"/>
        </w:rPr>
      </w:pPr>
    </w:p>
    <w:p w14:paraId="5B08FC02" w14:textId="77777777" w:rsidR="00624C31" w:rsidRPr="002E50FC" w:rsidRDefault="00624C31" w:rsidP="005D38F6">
      <w:pPr>
        <w:spacing w:after="0" w:line="240" w:lineRule="auto"/>
        <w:jc w:val="both"/>
        <w:rPr>
          <w:rFonts w:ascii="Arial Narrow" w:hAnsi="Arial Narrow"/>
          <w:sz w:val="24"/>
          <w:szCs w:val="24"/>
        </w:rPr>
      </w:pPr>
    </w:p>
    <w:p w14:paraId="02B8B09F" w14:textId="77777777" w:rsidR="00624C31" w:rsidRPr="002E50FC" w:rsidRDefault="00624C31" w:rsidP="005D38F6">
      <w:pPr>
        <w:pStyle w:val="Heading20"/>
        <w:numPr>
          <w:ilvl w:val="1"/>
          <w:numId w:val="20"/>
        </w:numPr>
        <w:spacing w:before="0"/>
        <w:jc w:val="both"/>
        <w:rPr>
          <w:rFonts w:ascii="Arial Narrow" w:hAnsi="Arial Narrow"/>
          <w:sz w:val="24"/>
          <w:szCs w:val="24"/>
          <w:lang w:val="pt-BR"/>
        </w:rPr>
      </w:pPr>
      <w:bookmarkStart w:id="340" w:name="_Toc502769170"/>
      <w:bookmarkStart w:id="341" w:name="_Toc532977587"/>
      <w:bookmarkEnd w:id="315"/>
      <w:r w:rsidRPr="002E50FC">
        <w:rPr>
          <w:rFonts w:ascii="Arial Narrow" w:hAnsi="Arial Narrow"/>
          <w:sz w:val="24"/>
          <w:szCs w:val="24"/>
          <w:lang w:val="pt-BR"/>
        </w:rPr>
        <w:t>Cerinte minime obligatorii ale expertilor cheie</w:t>
      </w:r>
      <w:bookmarkEnd w:id="340"/>
      <w:bookmarkEnd w:id="341"/>
    </w:p>
    <w:p w14:paraId="025C79B7" w14:textId="77777777" w:rsidR="00624C31" w:rsidRPr="002E50FC" w:rsidRDefault="00624C31" w:rsidP="00B762EE">
      <w:pPr>
        <w:spacing w:after="0"/>
        <w:jc w:val="both"/>
        <w:rPr>
          <w:rFonts w:ascii="Arial Narrow" w:hAnsi="Arial Narrow"/>
          <w:sz w:val="24"/>
          <w:szCs w:val="24"/>
          <w:lang w:val="pt-BR"/>
        </w:rPr>
      </w:pPr>
      <w:r w:rsidRPr="002E50FC">
        <w:rPr>
          <w:rFonts w:ascii="Arial Narrow" w:hAnsi="Arial Narrow"/>
          <w:sz w:val="24"/>
          <w:szCs w:val="24"/>
          <w:lang w:val="pt-BR"/>
        </w:rPr>
        <w:t>Numarul minim de persoane necesar pentru fiecare expert este mentionat in dreptul acestuia. Fiecare dintre persoanele propuse trebuie sa indeplineasca integral toate cerintele minime aferente expertului (profilului de persoana) pentru care au fost nominalizate. Nu se accepta indeplinirea cerintelor minime aferente unui expert prin cumul de catre mai multe persoane.</w:t>
      </w:r>
    </w:p>
    <w:p w14:paraId="30B60C91" w14:textId="77777777" w:rsidR="00624C31" w:rsidRPr="002E50FC" w:rsidRDefault="00624C31" w:rsidP="005B500A">
      <w:pPr>
        <w:spacing w:after="0"/>
        <w:jc w:val="both"/>
        <w:rPr>
          <w:rFonts w:ascii="Arial Narrow" w:hAnsi="Arial Narrow"/>
          <w:sz w:val="24"/>
          <w:szCs w:val="24"/>
          <w:lang w:val="pt-BR"/>
        </w:rPr>
      </w:pPr>
    </w:p>
    <w:p w14:paraId="530CF228"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Manager de proiect – 1 persoana</w:t>
      </w:r>
    </w:p>
    <w:p w14:paraId="32B2D8C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1233018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managementul de proiect dovedite prin certificare recunoscuta la nivel national / international</w:t>
      </w:r>
    </w:p>
    <w:p w14:paraId="49CDF9C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in care a indeplinit același tip de activități ca cele pe care urmează să le îndeplinească în viitorul contract</w:t>
      </w:r>
    </w:p>
    <w:p w14:paraId="7DF3EC14" w14:textId="77777777" w:rsidR="00624C31" w:rsidRPr="002E50FC" w:rsidRDefault="00624C31" w:rsidP="005D38F6">
      <w:pPr>
        <w:spacing w:after="0" w:line="240" w:lineRule="auto"/>
        <w:jc w:val="both"/>
        <w:rPr>
          <w:rFonts w:ascii="Arial Narrow" w:hAnsi="Arial Narrow"/>
          <w:color w:val="FF0000"/>
          <w:sz w:val="24"/>
          <w:szCs w:val="24"/>
        </w:rPr>
      </w:pPr>
    </w:p>
    <w:p w14:paraId="11B4C297" w14:textId="097C4DB6" w:rsidR="00624C31" w:rsidRPr="002E50FC" w:rsidRDefault="007E0312" w:rsidP="005D38F6">
      <w:pPr>
        <w:pStyle w:val="Heading30"/>
        <w:numPr>
          <w:ilvl w:val="2"/>
          <w:numId w:val="20"/>
        </w:numPr>
        <w:spacing w:before="0"/>
        <w:jc w:val="both"/>
        <w:rPr>
          <w:rFonts w:ascii="Arial Narrow" w:hAnsi="Arial Narrow"/>
        </w:rPr>
      </w:pPr>
      <w:r w:rsidRPr="002E50FC">
        <w:rPr>
          <w:rFonts w:ascii="Arial Narrow" w:hAnsi="Arial Narrow"/>
        </w:rPr>
        <w:lastRenderedPageBreak/>
        <w:t>M</w:t>
      </w:r>
      <w:r w:rsidR="00624C31" w:rsidRPr="002E50FC">
        <w:rPr>
          <w:rFonts w:ascii="Arial Narrow" w:hAnsi="Arial Narrow"/>
        </w:rPr>
        <w:t xml:space="preserve">anager de proiect </w:t>
      </w:r>
      <w:r w:rsidRPr="002E50FC">
        <w:rPr>
          <w:rFonts w:ascii="Arial Narrow" w:hAnsi="Arial Narrow"/>
        </w:rPr>
        <w:t xml:space="preserve">adjunct </w:t>
      </w:r>
      <w:r w:rsidR="00624C31" w:rsidRPr="002E50FC">
        <w:rPr>
          <w:rFonts w:ascii="Arial Narrow" w:hAnsi="Arial Narrow"/>
        </w:rPr>
        <w:t>– 1 persoana</w:t>
      </w:r>
    </w:p>
    <w:p w14:paraId="5E99D02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4DD2617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managementul de proiect dovedite prin certificare recunoscuta la nivel national / international</w:t>
      </w:r>
    </w:p>
    <w:p w14:paraId="1AF13BFE"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in care a indeplinit același tip de activități ca cele pe care urmează să le îndeplinească în viitorul contract</w:t>
      </w:r>
    </w:p>
    <w:p w14:paraId="33973021" w14:textId="77777777" w:rsidR="00624C31" w:rsidRPr="002E50FC" w:rsidRDefault="00624C31" w:rsidP="005D38F6">
      <w:pPr>
        <w:spacing w:after="0" w:line="240" w:lineRule="auto"/>
        <w:jc w:val="both"/>
        <w:rPr>
          <w:rFonts w:ascii="Arial Narrow" w:hAnsi="Arial Narrow"/>
          <w:color w:val="FF0000"/>
          <w:sz w:val="24"/>
          <w:szCs w:val="24"/>
        </w:rPr>
      </w:pPr>
    </w:p>
    <w:p w14:paraId="4A1E25F3"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Arhitect solutie – 1 persoana</w:t>
      </w:r>
    </w:p>
    <w:p w14:paraId="01A2AB7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5898424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in domeniul arhitecturilor de tip Enterprise dovedite prin certificare recunoscuta la nivel national / international</w:t>
      </w:r>
    </w:p>
    <w:p w14:paraId="64328B88" w14:textId="371AD8E5" w:rsidR="00624C31" w:rsidRPr="002E50FC" w:rsidRDefault="00F3357E"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p>
    <w:p w14:paraId="021FD67F" w14:textId="77777777" w:rsidR="00624C31" w:rsidRPr="002E50FC" w:rsidRDefault="00624C31" w:rsidP="005D38F6">
      <w:pPr>
        <w:spacing w:after="0" w:line="240" w:lineRule="auto"/>
        <w:jc w:val="both"/>
        <w:rPr>
          <w:rFonts w:ascii="Arial Narrow" w:hAnsi="Arial Narrow"/>
          <w:color w:val="FF0000"/>
          <w:sz w:val="24"/>
          <w:szCs w:val="24"/>
        </w:rPr>
      </w:pPr>
    </w:p>
    <w:p w14:paraId="1A7483CE" w14:textId="77777777" w:rsidR="00624C31" w:rsidRPr="002E50FC" w:rsidRDefault="00624C31" w:rsidP="005D38F6">
      <w:pPr>
        <w:pStyle w:val="Heading30"/>
        <w:numPr>
          <w:ilvl w:val="2"/>
          <w:numId w:val="20"/>
        </w:numPr>
        <w:jc w:val="both"/>
        <w:rPr>
          <w:rFonts w:ascii="Arial Narrow" w:hAnsi="Arial Narrow"/>
        </w:rPr>
      </w:pPr>
      <w:r w:rsidRPr="002E50FC">
        <w:rPr>
          <w:rFonts w:ascii="Arial Narrow" w:hAnsi="Arial Narrow"/>
        </w:rPr>
        <w:t>Coordonator analiza – 1 persoana</w:t>
      </w:r>
    </w:p>
    <w:p w14:paraId="02F13C2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7B9C4A46"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bookmarkStart w:id="342" w:name="OLE_LINK181"/>
      <w:bookmarkStart w:id="343" w:name="OLE_LINK182"/>
      <w:r w:rsidRPr="002E50FC">
        <w:rPr>
          <w:rFonts w:ascii="Arial Narrow" w:hAnsi="Arial Narrow"/>
          <w:sz w:val="24"/>
          <w:szCs w:val="24"/>
        </w:rPr>
        <w:t>Competente privind analiza de business dovedite prin certificare in domeniu</w:t>
      </w:r>
    </w:p>
    <w:p w14:paraId="35DA578B"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managementul si modelarea proceselor de business dovedite prin certificare in domeniu</w:t>
      </w:r>
    </w:p>
    <w:bookmarkEnd w:id="342"/>
    <w:bookmarkEnd w:id="343"/>
    <w:p w14:paraId="145D407F" w14:textId="59C75A38"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sidDel="007E0D20">
        <w:rPr>
          <w:rFonts w:ascii="Arial Narrow" w:hAnsi="Arial Narrow"/>
          <w:sz w:val="24"/>
          <w:szCs w:val="24"/>
        </w:rPr>
        <w:t xml:space="preserve"> </w:t>
      </w:r>
    </w:p>
    <w:p w14:paraId="5880092C" w14:textId="77777777" w:rsidR="00624C31" w:rsidRPr="002E50FC" w:rsidRDefault="00624C31" w:rsidP="005D38F6">
      <w:pPr>
        <w:spacing w:after="0" w:line="240" w:lineRule="auto"/>
        <w:jc w:val="both"/>
        <w:rPr>
          <w:rFonts w:ascii="Arial Narrow" w:hAnsi="Arial Narrow"/>
          <w:sz w:val="24"/>
          <w:szCs w:val="24"/>
        </w:rPr>
      </w:pPr>
    </w:p>
    <w:p w14:paraId="42ECD04D" w14:textId="77777777" w:rsidR="00624C31" w:rsidRPr="002E50FC" w:rsidRDefault="00624C31" w:rsidP="005D38F6">
      <w:pPr>
        <w:pStyle w:val="Heading30"/>
        <w:numPr>
          <w:ilvl w:val="2"/>
          <w:numId w:val="20"/>
        </w:numPr>
        <w:spacing w:before="0"/>
        <w:jc w:val="both"/>
        <w:rPr>
          <w:rFonts w:ascii="Arial Narrow" w:hAnsi="Arial Narrow"/>
        </w:rPr>
      </w:pPr>
      <w:bookmarkStart w:id="344" w:name="OLE_LINK59"/>
      <w:bookmarkStart w:id="345" w:name="OLE_LINK60"/>
      <w:r w:rsidRPr="002E50FC">
        <w:rPr>
          <w:rFonts w:ascii="Arial Narrow" w:hAnsi="Arial Narrow"/>
        </w:rPr>
        <w:t>Analist de business – 3 persoane</w:t>
      </w:r>
    </w:p>
    <w:p w14:paraId="11FFE25B"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09B825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analiza de business dovedite prin certificare in domeniu</w:t>
      </w:r>
    </w:p>
    <w:p w14:paraId="08E52AAA"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in care a indeplinit același tip de activități ca cele pe care urmează să le îndeplinească în viitorul contract</w:t>
      </w:r>
      <w:r w:rsidRPr="002E50FC" w:rsidDel="007E0D20">
        <w:rPr>
          <w:rFonts w:ascii="Arial Narrow" w:hAnsi="Arial Narrow"/>
          <w:sz w:val="24"/>
          <w:szCs w:val="24"/>
        </w:rPr>
        <w:t xml:space="preserve"> </w:t>
      </w:r>
    </w:p>
    <w:p w14:paraId="5AA27F6B" w14:textId="77777777" w:rsidR="00624C31" w:rsidRPr="002E50FC" w:rsidRDefault="00624C31" w:rsidP="005D38F6">
      <w:pPr>
        <w:pStyle w:val="Heading30"/>
        <w:numPr>
          <w:ilvl w:val="2"/>
          <w:numId w:val="20"/>
        </w:numPr>
        <w:jc w:val="both"/>
        <w:rPr>
          <w:rFonts w:ascii="Arial Narrow" w:hAnsi="Arial Narrow"/>
        </w:rPr>
      </w:pPr>
      <w:r w:rsidRPr="002E50FC">
        <w:rPr>
          <w:rFonts w:ascii="Arial Narrow" w:hAnsi="Arial Narrow"/>
        </w:rPr>
        <w:t>Expert integrare – 1 persoana</w:t>
      </w:r>
    </w:p>
    <w:p w14:paraId="26FF0689"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0AA875E"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Compentente in domeniul arhitecturilor de tip Enterprise, dovedite prin certificare recunoscuta la nivel national/ international</w:t>
      </w:r>
    </w:p>
    <w:p w14:paraId="4917F39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Competente privind platforma de gestiune a arhivei utilizata in cadrul SAE </w:t>
      </w:r>
      <w:bookmarkStart w:id="346" w:name="_Hlk502772217"/>
      <w:r w:rsidRPr="002E50FC">
        <w:rPr>
          <w:rFonts w:ascii="Arial Narrow" w:hAnsi="Arial Narrow"/>
          <w:sz w:val="24"/>
          <w:szCs w:val="24"/>
        </w:rPr>
        <w:t>dovedite prin certificare/diploma recunoscuta la nivel national/ international</w:t>
      </w:r>
      <w:bookmarkEnd w:id="346"/>
    </w:p>
    <w:p w14:paraId="36E7FA6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administrarea bazelor de date dovedite prin certificare/diploma recunoscuta la nivel national/ international</w:t>
      </w:r>
    </w:p>
    <w:p w14:paraId="7C7D7357" w14:textId="6A3EE983"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sidDel="007E0D20">
        <w:rPr>
          <w:rFonts w:ascii="Arial Narrow" w:hAnsi="Arial Narrow"/>
          <w:sz w:val="24"/>
          <w:szCs w:val="24"/>
        </w:rPr>
        <w:t xml:space="preserve"> </w:t>
      </w:r>
    </w:p>
    <w:p w14:paraId="73BEC677" w14:textId="77777777" w:rsidR="00624C31" w:rsidRPr="002E50FC" w:rsidRDefault="00624C31" w:rsidP="005D38F6">
      <w:pPr>
        <w:spacing w:after="0" w:line="240" w:lineRule="auto"/>
        <w:jc w:val="both"/>
        <w:rPr>
          <w:rFonts w:ascii="Arial Narrow" w:hAnsi="Arial Narrow"/>
          <w:color w:val="FF0000"/>
          <w:sz w:val="24"/>
          <w:szCs w:val="24"/>
        </w:rPr>
      </w:pPr>
    </w:p>
    <w:p w14:paraId="78D0B8CA"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implementare software – 1 persoana</w:t>
      </w:r>
    </w:p>
    <w:p w14:paraId="7A4E1D6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1CC158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in domeniul IT pentru cel putin 2 din urmatoarele domenii: sisteme de operare / aplicatii software / portal / servere de aplicatie, dovedite prin certificari recunoscute la nivel national / international</w:t>
      </w:r>
    </w:p>
    <w:p w14:paraId="2D6191D0" w14:textId="7E537995"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sidDel="007E0D20">
        <w:rPr>
          <w:rFonts w:ascii="Arial Narrow" w:hAnsi="Arial Narrow"/>
          <w:sz w:val="24"/>
          <w:szCs w:val="24"/>
        </w:rPr>
        <w:t xml:space="preserve"> </w:t>
      </w:r>
    </w:p>
    <w:p w14:paraId="1323A8E4" w14:textId="77777777" w:rsidR="00624C31" w:rsidRPr="002E50FC" w:rsidRDefault="00624C31" w:rsidP="00DF532D">
      <w:pPr>
        <w:spacing w:after="0" w:line="240" w:lineRule="auto"/>
        <w:jc w:val="both"/>
        <w:rPr>
          <w:rFonts w:ascii="Arial Narrow" w:hAnsi="Arial Narrow"/>
          <w:color w:val="FF0000"/>
          <w:sz w:val="24"/>
          <w:szCs w:val="24"/>
        </w:rPr>
      </w:pPr>
    </w:p>
    <w:p w14:paraId="5A12DB83"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baze de date – 1 persoana</w:t>
      </w:r>
    </w:p>
    <w:p w14:paraId="207C22A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554965D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administrarea bazelor de date in configuratie cluster dovedite prin certificare in domeniu recunoscuta la nivel national/ international</w:t>
      </w:r>
    </w:p>
    <w:p w14:paraId="7BD58DE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optimizarea performantei bazelor de date dovedite prin certificare in domeniu recunoscuta la nivel national/ international</w:t>
      </w:r>
    </w:p>
    <w:p w14:paraId="4AB2913E" w14:textId="4E375D2D"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p>
    <w:p w14:paraId="3F7AD0C3" w14:textId="77777777" w:rsidR="00624C31" w:rsidRPr="002E50FC" w:rsidRDefault="00624C31" w:rsidP="005D38F6">
      <w:pPr>
        <w:spacing w:after="0" w:line="240" w:lineRule="auto"/>
        <w:jc w:val="both"/>
        <w:rPr>
          <w:rFonts w:ascii="Arial Narrow" w:hAnsi="Arial Narrow"/>
          <w:b/>
          <w:sz w:val="24"/>
          <w:szCs w:val="24"/>
        </w:rPr>
      </w:pPr>
    </w:p>
    <w:bookmarkEnd w:id="344"/>
    <w:bookmarkEnd w:id="345"/>
    <w:p w14:paraId="65A7AF7D" w14:textId="77777777" w:rsidR="00624C31" w:rsidRPr="002E50FC" w:rsidRDefault="00624C31" w:rsidP="005D38F6">
      <w:pPr>
        <w:pStyle w:val="Heading30"/>
        <w:numPr>
          <w:ilvl w:val="2"/>
          <w:numId w:val="20"/>
        </w:numPr>
        <w:jc w:val="both"/>
        <w:rPr>
          <w:rFonts w:ascii="Arial Narrow" w:hAnsi="Arial Narrow"/>
        </w:rPr>
      </w:pPr>
      <w:r w:rsidRPr="002E50FC">
        <w:rPr>
          <w:rFonts w:ascii="Arial Narrow" w:hAnsi="Arial Narrow"/>
        </w:rPr>
        <w:t>Coordonator dezvoltare software – 1 persoana</w:t>
      </w:r>
    </w:p>
    <w:p w14:paraId="6D0448C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586878CB"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o metodologie de dezvoltare software, recunoscuta la nivel national/ international, dovedite prin certificare in domeniu</w:t>
      </w:r>
    </w:p>
    <w:p w14:paraId="3AEEEBA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dezvoltarea de software dovedite prin certificare in domeniu obtinute la nivel national sau international (pentru absolvenții de studii superioare la facultăți cu profil informatic/calculatoare, este suficientă diploma de absolvire).</w:t>
      </w:r>
    </w:p>
    <w:p w14:paraId="7AD3FCD9" w14:textId="08364558"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sidDel="007E0D20">
        <w:rPr>
          <w:rFonts w:ascii="Arial Narrow" w:hAnsi="Arial Narrow"/>
          <w:sz w:val="24"/>
          <w:szCs w:val="24"/>
        </w:rPr>
        <w:t xml:space="preserve"> </w:t>
      </w:r>
    </w:p>
    <w:p w14:paraId="31980918" w14:textId="77777777" w:rsidR="00624C31" w:rsidRPr="002E50FC" w:rsidRDefault="00624C31" w:rsidP="005D38F6">
      <w:pPr>
        <w:pStyle w:val="Listparagraf1"/>
        <w:spacing w:after="0" w:line="240" w:lineRule="auto"/>
        <w:ind w:left="0"/>
        <w:contextualSpacing w:val="0"/>
        <w:jc w:val="both"/>
        <w:rPr>
          <w:rFonts w:ascii="Arial Narrow" w:hAnsi="Arial Narrow"/>
          <w:sz w:val="24"/>
          <w:szCs w:val="24"/>
        </w:rPr>
      </w:pPr>
    </w:p>
    <w:p w14:paraId="30A1A5BA" w14:textId="77777777" w:rsidR="00624C31" w:rsidRPr="002E50FC" w:rsidRDefault="00624C31" w:rsidP="005D38F6">
      <w:pPr>
        <w:pStyle w:val="Heading30"/>
        <w:numPr>
          <w:ilvl w:val="2"/>
          <w:numId w:val="20"/>
        </w:numPr>
        <w:spacing w:before="0"/>
        <w:jc w:val="both"/>
        <w:rPr>
          <w:rFonts w:ascii="Arial Narrow" w:hAnsi="Arial Narrow"/>
        </w:rPr>
      </w:pPr>
      <w:bookmarkStart w:id="347" w:name="OLE_LINK186"/>
      <w:bookmarkStart w:id="348" w:name="OLE_LINK187"/>
      <w:r w:rsidRPr="002E50FC">
        <w:rPr>
          <w:rFonts w:ascii="Arial Narrow" w:hAnsi="Arial Narrow"/>
        </w:rPr>
        <w:t>Expert dezvoltare aplicatii software – 6 persoane</w:t>
      </w:r>
    </w:p>
    <w:p w14:paraId="445F996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28CCD2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dezvoltarea de software dovedite prin certificare in domeniu obtinute la nivel national sau international (pentru absolvenții de studii superioare la facultăți cu profil informatic/calculatoare, este suficientă diploma de absolvire)</w:t>
      </w:r>
    </w:p>
    <w:p w14:paraId="0EA7F923" w14:textId="48577B83"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p>
    <w:bookmarkEnd w:id="347"/>
    <w:bookmarkEnd w:id="348"/>
    <w:p w14:paraId="5D0D799F" w14:textId="77777777" w:rsidR="00624C31" w:rsidRPr="002E50FC" w:rsidRDefault="00624C31" w:rsidP="005D38F6">
      <w:pPr>
        <w:pStyle w:val="NormalWeb"/>
        <w:spacing w:before="0" w:beforeAutospacing="0" w:after="0"/>
        <w:rPr>
          <w:rFonts w:ascii="Arial Narrow" w:hAnsi="Arial Narrow"/>
          <w:b/>
          <w:bCs/>
        </w:rPr>
      </w:pPr>
    </w:p>
    <w:p w14:paraId="68FFB4A8" w14:textId="77777777" w:rsidR="00624C31" w:rsidRPr="002E50FC" w:rsidRDefault="00624C31" w:rsidP="005D38F6">
      <w:pPr>
        <w:pStyle w:val="Heading30"/>
        <w:numPr>
          <w:ilvl w:val="2"/>
          <w:numId w:val="20"/>
        </w:numPr>
        <w:spacing w:before="0"/>
        <w:jc w:val="both"/>
        <w:rPr>
          <w:rFonts w:ascii="Arial Narrow" w:hAnsi="Arial Narrow"/>
        </w:rPr>
      </w:pPr>
      <w:bookmarkStart w:id="349" w:name="OLE_LINK188"/>
      <w:bookmarkStart w:id="350" w:name="OLE_LINK189"/>
      <w:r w:rsidRPr="002E50FC">
        <w:rPr>
          <w:rFonts w:ascii="Arial Narrow" w:hAnsi="Arial Narrow"/>
        </w:rPr>
        <w:lastRenderedPageBreak/>
        <w:t>Expert dezvoltare aplicatii mobile – 1 persoana</w:t>
      </w:r>
    </w:p>
    <w:p w14:paraId="34C2807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4C6997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dezvoltarea de aplicatii mobile pentru iOS / Android dovedite prin certificare in domeniu</w:t>
      </w:r>
    </w:p>
    <w:p w14:paraId="71F93979" w14:textId="6D8B4813"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p>
    <w:bookmarkEnd w:id="349"/>
    <w:bookmarkEnd w:id="350"/>
    <w:p w14:paraId="011EC45B" w14:textId="77777777" w:rsidR="00624C31" w:rsidRPr="002E50FC" w:rsidRDefault="00624C31" w:rsidP="005D38F6">
      <w:pPr>
        <w:pStyle w:val="NormalWeb"/>
        <w:spacing w:before="0" w:beforeAutospacing="0" w:after="0"/>
        <w:rPr>
          <w:rFonts w:ascii="Arial Narrow" w:hAnsi="Arial Narrow"/>
          <w:b/>
          <w:bCs/>
        </w:rPr>
      </w:pPr>
    </w:p>
    <w:p w14:paraId="145F9208"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Coordonator testare – 1 persoana</w:t>
      </w:r>
    </w:p>
    <w:p w14:paraId="3171EE8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7AD7E001"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testarea sistemelor informatice, dovedite prin certificare in domeniu recunoscuta la nivel national/ international</w:t>
      </w:r>
    </w:p>
    <w:p w14:paraId="46B988B3" w14:textId="5478C96D"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Pr>
          <w:rFonts w:ascii="Arial Narrow" w:hAnsi="Arial Narrow"/>
          <w:sz w:val="24"/>
          <w:szCs w:val="24"/>
        </w:rPr>
        <w:t xml:space="preserve"> </w:t>
      </w:r>
    </w:p>
    <w:p w14:paraId="56BE26B3" w14:textId="77777777" w:rsidR="00624C31" w:rsidRPr="002E50FC" w:rsidRDefault="00624C31" w:rsidP="005D38F6">
      <w:pPr>
        <w:spacing w:after="0" w:line="240" w:lineRule="auto"/>
        <w:jc w:val="both"/>
        <w:rPr>
          <w:rFonts w:ascii="Arial Narrow" w:hAnsi="Arial Narrow"/>
          <w:sz w:val="24"/>
          <w:szCs w:val="24"/>
        </w:rPr>
      </w:pPr>
    </w:p>
    <w:p w14:paraId="57DF7B8A"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testare software – 2 persoane</w:t>
      </w:r>
    </w:p>
    <w:p w14:paraId="33934728"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341DA43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testarea sistemelor informatice, dovedite prin certificare in domeniu recunoscuta la nivel national/ international</w:t>
      </w:r>
    </w:p>
    <w:p w14:paraId="7030E3C2" w14:textId="0E3EAFCC"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sidDel="007E0D20">
        <w:rPr>
          <w:rFonts w:ascii="Arial Narrow" w:hAnsi="Arial Narrow"/>
          <w:sz w:val="24"/>
          <w:szCs w:val="24"/>
        </w:rPr>
        <w:t xml:space="preserve"> </w:t>
      </w:r>
    </w:p>
    <w:p w14:paraId="1E9E8243" w14:textId="77777777" w:rsidR="00624C31" w:rsidRPr="002E50FC" w:rsidRDefault="00624C31" w:rsidP="00DF532D">
      <w:pPr>
        <w:spacing w:after="0" w:line="240" w:lineRule="auto"/>
        <w:jc w:val="both"/>
        <w:rPr>
          <w:rFonts w:ascii="Arial Narrow" w:hAnsi="Arial Narrow"/>
          <w:sz w:val="24"/>
          <w:szCs w:val="24"/>
        </w:rPr>
      </w:pPr>
    </w:p>
    <w:p w14:paraId="41F816B0"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infrastructura / virtualizare - 1 persoana</w:t>
      </w:r>
    </w:p>
    <w:p w14:paraId="658B2950"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6BCD7E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Compentente in domeniul sistemelor de operare de tip Enterprise, dovedite prin certificare recunoscuta la nivel national/ international</w:t>
      </w:r>
    </w:p>
    <w:p w14:paraId="35B46E39"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in domeniul IT pentru cel putin unul din urmatoarele domenii: servere / sisteme de stocare , dovedite prin certificari recunoscute la nivel national / international</w:t>
      </w:r>
    </w:p>
    <w:p w14:paraId="65F5535A"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sisteme de virtualizare, dovedite prin certificare recunoscuta la nivel national/ international</w:t>
      </w:r>
    </w:p>
    <w:p w14:paraId="0F8B8AF3" w14:textId="58DA6688"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r w:rsidR="00624C31" w:rsidRPr="002E50FC" w:rsidDel="00B172FC">
        <w:rPr>
          <w:rFonts w:ascii="Arial Narrow" w:hAnsi="Arial Narrow"/>
          <w:sz w:val="24"/>
          <w:szCs w:val="24"/>
        </w:rPr>
        <w:t xml:space="preserve"> </w:t>
      </w:r>
    </w:p>
    <w:p w14:paraId="775E4B4A" w14:textId="77777777" w:rsidR="00624C31" w:rsidRPr="002E50FC" w:rsidRDefault="00624C31" w:rsidP="005D38F6">
      <w:pPr>
        <w:spacing w:after="0" w:line="240" w:lineRule="auto"/>
        <w:jc w:val="both"/>
        <w:rPr>
          <w:rFonts w:ascii="Arial Narrow" w:hAnsi="Arial Narrow"/>
          <w:color w:val="FF0000"/>
          <w:sz w:val="24"/>
          <w:szCs w:val="24"/>
        </w:rPr>
      </w:pPr>
    </w:p>
    <w:p w14:paraId="777B4CDE"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comunicatii – 1 persoana</w:t>
      </w:r>
    </w:p>
    <w:p w14:paraId="5040CB92"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60CE81AB"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implementarea, administrarea si depanarea tehnologiilor avansate de rutare si switching, dovedite prin certificare recunoscuta la nivel national/ international</w:t>
      </w:r>
    </w:p>
    <w:p w14:paraId="6D5170F5"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lastRenderedPageBreak/>
        <w:t>Compentente privind administrarea si gestiunea securitatea retelelor dovedite prin certificare recunoscuta la nivel national/ international</w:t>
      </w:r>
    </w:p>
    <w:p w14:paraId="68676029" w14:textId="15B09493"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p>
    <w:p w14:paraId="60E0FA28" w14:textId="77777777" w:rsidR="00624C31" w:rsidRPr="002E50FC" w:rsidRDefault="00624C31" w:rsidP="005D38F6">
      <w:pPr>
        <w:spacing w:after="0" w:line="240" w:lineRule="auto"/>
        <w:jc w:val="both"/>
        <w:rPr>
          <w:rFonts w:ascii="Arial Narrow" w:hAnsi="Arial Narrow"/>
          <w:sz w:val="24"/>
          <w:szCs w:val="24"/>
        </w:rPr>
      </w:pPr>
    </w:p>
    <w:p w14:paraId="31E9B4A3"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testare de securitate – 1 persoana</w:t>
      </w:r>
    </w:p>
    <w:p w14:paraId="6DC39E7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04A31F7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testarea de securitate a sistemelor informatice, dovedite prin certificare recunoscuta la nivel national/ international</w:t>
      </w:r>
    </w:p>
    <w:p w14:paraId="00FBB36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in care a indeplinit același tip de activități ca cele pe care urmează să le îndeplinească în viitorul contract</w:t>
      </w:r>
    </w:p>
    <w:p w14:paraId="531DA08D" w14:textId="77777777" w:rsidR="00624C31" w:rsidRPr="002E50FC" w:rsidRDefault="00624C31" w:rsidP="005D38F6">
      <w:pPr>
        <w:spacing w:after="0" w:line="240" w:lineRule="auto"/>
        <w:jc w:val="both"/>
        <w:rPr>
          <w:rFonts w:ascii="Arial Narrow" w:hAnsi="Arial Narrow"/>
          <w:sz w:val="24"/>
          <w:szCs w:val="24"/>
        </w:rPr>
      </w:pPr>
    </w:p>
    <w:p w14:paraId="32A514EB"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securitatea informatiei – 1 persoana</w:t>
      </w:r>
    </w:p>
    <w:p w14:paraId="02205C8F"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2E8B7D9E"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privind securitatea datelor si a sistemelor informatice, dovedite prin certificare recunoscuta la nivel national/ international</w:t>
      </w:r>
    </w:p>
    <w:p w14:paraId="385EDB8F" w14:textId="4D3FDE97" w:rsidR="00624C31" w:rsidRPr="002E50FC" w:rsidRDefault="00E05360"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de dezvoltare/ implementare/ extindere sistem informatic in care a indeplinit același tip de activități ca cele pe care urmează să le îndeplinească în viitorul contract</w:t>
      </w:r>
    </w:p>
    <w:p w14:paraId="2A19E088" w14:textId="77777777" w:rsidR="00624C31" w:rsidRPr="002E50FC" w:rsidRDefault="00624C31" w:rsidP="005D38F6">
      <w:pPr>
        <w:pStyle w:val="msolistparagraph0"/>
        <w:ind w:left="0"/>
        <w:jc w:val="both"/>
        <w:rPr>
          <w:rFonts w:ascii="Arial Narrow" w:hAnsi="Arial Narrow"/>
          <w:lang w:val="ro-RO"/>
        </w:rPr>
      </w:pPr>
    </w:p>
    <w:p w14:paraId="3DC7843E" w14:textId="77777777" w:rsidR="00624C31" w:rsidRPr="002E50FC" w:rsidRDefault="00624C31" w:rsidP="005D38F6">
      <w:pPr>
        <w:pStyle w:val="Heading30"/>
        <w:numPr>
          <w:ilvl w:val="2"/>
          <w:numId w:val="20"/>
        </w:numPr>
        <w:spacing w:before="0"/>
        <w:jc w:val="both"/>
        <w:rPr>
          <w:rFonts w:ascii="Arial Narrow" w:hAnsi="Arial Narrow"/>
        </w:rPr>
      </w:pPr>
      <w:r w:rsidRPr="002E50FC">
        <w:rPr>
          <w:rFonts w:ascii="Arial Narrow" w:hAnsi="Arial Narrow"/>
        </w:rPr>
        <w:t>Expert instruire – 1 persoana</w:t>
      </w:r>
    </w:p>
    <w:p w14:paraId="2A291943"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Absolvent studii superioare finalizate cu diploma de licenta</w:t>
      </w:r>
    </w:p>
    <w:p w14:paraId="05BAF7E9"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Competente de instruire, dovedite prin diploma de formator</w:t>
      </w:r>
    </w:p>
    <w:p w14:paraId="70C54D9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Experiența specifica in cel putin un proiect sau contract in care a indeplinit același tip de activități ca cele pe care urmează să le îndeplinească în viitorul contract</w:t>
      </w:r>
    </w:p>
    <w:p w14:paraId="5C3E1FD9" w14:textId="77777777" w:rsidR="00624C31" w:rsidRPr="002E50FC" w:rsidRDefault="00624C31" w:rsidP="005D38F6">
      <w:pPr>
        <w:spacing w:after="0" w:line="240" w:lineRule="auto"/>
        <w:jc w:val="both"/>
        <w:rPr>
          <w:rFonts w:ascii="Arial Narrow" w:hAnsi="Arial Narrow"/>
          <w:sz w:val="24"/>
          <w:szCs w:val="24"/>
        </w:rPr>
      </w:pPr>
    </w:p>
    <w:p w14:paraId="5658B60D" w14:textId="77777777" w:rsidR="00624C31" w:rsidRPr="002E50FC" w:rsidRDefault="00624C31" w:rsidP="00DF532D">
      <w:pPr>
        <w:spacing w:after="0" w:line="240" w:lineRule="auto"/>
        <w:jc w:val="both"/>
        <w:rPr>
          <w:rFonts w:ascii="Arial Narrow" w:hAnsi="Arial Narrow"/>
          <w:color w:val="FF0000"/>
          <w:sz w:val="24"/>
          <w:szCs w:val="24"/>
        </w:rPr>
      </w:pPr>
    </w:p>
    <w:p w14:paraId="244CF1FB" w14:textId="77777777" w:rsidR="00624C31" w:rsidRPr="002E50FC" w:rsidRDefault="00624C31" w:rsidP="005D38F6">
      <w:pPr>
        <w:spacing w:after="0" w:line="240" w:lineRule="auto"/>
        <w:jc w:val="both"/>
        <w:rPr>
          <w:rFonts w:ascii="Arial Narrow" w:hAnsi="Arial Narrow"/>
          <w:sz w:val="24"/>
          <w:szCs w:val="24"/>
        </w:rPr>
      </w:pPr>
    </w:p>
    <w:p w14:paraId="36EBFB2F"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Ofertantii trebuie sa prezinte in oferta tehnica, pentru fiecare expert solicitat urmatoarele informatii/documente:</w:t>
      </w:r>
    </w:p>
    <w:p w14:paraId="160FFB1D"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 xml:space="preserve">Numele persoanei propuse pentru fiecare pozitie (de exemplu pentru dezvoltator software sunt cerute minim 2 pozitii si pentru fiecare dintre acestea trebuie nominalizata cate o persoana), </w:t>
      </w:r>
    </w:p>
    <w:p w14:paraId="7E21547C"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Declaratia de disponibilitate semnata de persoana propusa (i</w:t>
      </w:r>
      <w:r w:rsidRPr="002E50FC">
        <w:rPr>
          <w:rFonts w:ascii="Arial Narrow" w:hAnsi="Arial Narrow"/>
          <w:sz w:val="24"/>
          <w:szCs w:val="24"/>
          <w:lang w:eastAsia="ro-RO"/>
        </w:rPr>
        <w:t>n cazul în care aceasta nu este angajat al Prestatorului)</w:t>
      </w:r>
    </w:p>
    <w:p w14:paraId="5FB307CA" w14:textId="3DEE2F42" w:rsidR="00624C31" w:rsidRPr="002E50FC" w:rsidRDefault="00624C31">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CV</w:t>
      </w:r>
      <w:r w:rsidR="00923DA2" w:rsidRPr="002E50FC">
        <w:rPr>
          <w:rFonts w:ascii="Arial Narrow" w:hAnsi="Arial Narrow"/>
          <w:sz w:val="24"/>
          <w:szCs w:val="24"/>
        </w:rPr>
        <w:t xml:space="preserve"> </w:t>
      </w:r>
    </w:p>
    <w:p w14:paraId="723EBC34"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Documente justificative relevante care demonstreaza indeplinirea cerintelor:</w:t>
      </w:r>
    </w:p>
    <w:p w14:paraId="6BC6FF57" w14:textId="77777777" w:rsidR="00624C31" w:rsidRPr="002E50FC" w:rsidRDefault="00624C31" w:rsidP="006C04DE">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copiile documentelor relevante care demonstreaza indeplinirea cerintelor referitoare la studiile, expertiza si experienta specifica relevanta solicitata si prezentata in CV, cum ar fi:</w:t>
      </w:r>
    </w:p>
    <w:p w14:paraId="4C3E8E89" w14:textId="77777777" w:rsidR="00624C31" w:rsidRPr="002E50FC" w:rsidRDefault="00624C31" w:rsidP="005D38F6">
      <w:pPr>
        <w:numPr>
          <w:ilvl w:val="1"/>
          <w:numId w:val="42"/>
        </w:numPr>
        <w:spacing w:after="0" w:line="240" w:lineRule="auto"/>
        <w:jc w:val="both"/>
        <w:rPr>
          <w:rFonts w:ascii="Arial Narrow" w:hAnsi="Arial Narrow"/>
          <w:sz w:val="24"/>
          <w:szCs w:val="24"/>
        </w:rPr>
      </w:pPr>
      <w:r w:rsidRPr="002E50FC">
        <w:rPr>
          <w:rFonts w:ascii="Arial Narrow" w:hAnsi="Arial Narrow"/>
          <w:sz w:val="24"/>
          <w:szCs w:val="24"/>
        </w:rPr>
        <w:t xml:space="preserve">copii diplome de studii, certificari, alte diplome relevante, </w:t>
      </w:r>
    </w:p>
    <w:p w14:paraId="16EF0732" w14:textId="5B87F86D" w:rsidR="00624C31" w:rsidRPr="002E50FC" w:rsidRDefault="00624C31" w:rsidP="005D38F6">
      <w:pPr>
        <w:numPr>
          <w:ilvl w:val="1"/>
          <w:numId w:val="42"/>
        </w:numPr>
        <w:spacing w:after="0" w:line="240" w:lineRule="auto"/>
        <w:jc w:val="both"/>
        <w:rPr>
          <w:rFonts w:ascii="Arial Narrow" w:hAnsi="Arial Narrow"/>
          <w:sz w:val="24"/>
          <w:szCs w:val="24"/>
        </w:rPr>
      </w:pPr>
      <w:r w:rsidRPr="002E50FC">
        <w:rPr>
          <w:rFonts w:ascii="Arial Narrow" w:hAnsi="Arial Narrow"/>
          <w:sz w:val="24"/>
          <w:szCs w:val="24"/>
        </w:rPr>
        <w:t xml:space="preserve">copii </w:t>
      </w:r>
      <w:r w:rsidR="00C30ACA" w:rsidRPr="002E50FC">
        <w:rPr>
          <w:rFonts w:ascii="Arial Narrow" w:hAnsi="Arial Narrow"/>
          <w:sz w:val="24"/>
          <w:szCs w:val="24"/>
        </w:rPr>
        <w:t xml:space="preserve">ale </w:t>
      </w:r>
      <w:r w:rsidRPr="002E50FC">
        <w:rPr>
          <w:rFonts w:ascii="Arial Narrow" w:hAnsi="Arial Narrow"/>
          <w:sz w:val="24"/>
          <w:szCs w:val="24"/>
        </w:rPr>
        <w:t>recomandaril</w:t>
      </w:r>
      <w:r w:rsidR="00C30ACA" w:rsidRPr="002E50FC">
        <w:rPr>
          <w:rFonts w:ascii="Arial Narrow" w:hAnsi="Arial Narrow"/>
          <w:sz w:val="24"/>
          <w:szCs w:val="24"/>
        </w:rPr>
        <w:t>or</w:t>
      </w:r>
      <w:r w:rsidRPr="002E50FC">
        <w:rPr>
          <w:rFonts w:ascii="Arial Narrow" w:hAnsi="Arial Narrow"/>
          <w:sz w:val="24"/>
          <w:szCs w:val="24"/>
        </w:rPr>
        <w:t xml:space="preserve"> emise de beneficiarii finali ai proiectelor, semnate sau contrasemnate de catre Autoritatea Contractanta/beneficiarul privat in calitate de </w:t>
      </w:r>
      <w:r w:rsidRPr="002E50FC">
        <w:rPr>
          <w:rFonts w:ascii="Arial Narrow" w:hAnsi="Arial Narrow"/>
          <w:sz w:val="24"/>
          <w:szCs w:val="24"/>
        </w:rPr>
        <w:lastRenderedPageBreak/>
        <w:t>beneficiar final, sau alte documente edificatoare, din care sa reiasa activitatile desfasurate si care sa evidentieze experienta profesionala specifica similara</w:t>
      </w:r>
    </w:p>
    <w:p w14:paraId="6AF3D271" w14:textId="77777777" w:rsidR="00624C31" w:rsidRPr="002E50FC" w:rsidRDefault="00624C31" w:rsidP="005D38F6">
      <w:pPr>
        <w:spacing w:after="0" w:line="240" w:lineRule="auto"/>
        <w:jc w:val="both"/>
        <w:rPr>
          <w:rFonts w:ascii="Arial Narrow" w:hAnsi="Arial Narrow"/>
          <w:sz w:val="24"/>
          <w:szCs w:val="24"/>
        </w:rPr>
      </w:pPr>
    </w:p>
    <w:p w14:paraId="26DD2B9E"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Copiile documentelor trebuie sa fie confirmate pentru conformitate cu originalul documentelor respective. Certificatele/ diplomele/ documentele justificative emise in alta limba decat limba română vor fi prezentate in limba de origine, insotite de traducerea autorizata in limba română.</w:t>
      </w:r>
    </w:p>
    <w:p w14:paraId="0DDF1BE7" w14:textId="2A20AC40" w:rsidR="00624C31" w:rsidRPr="002E50FC" w:rsidRDefault="002C4DE3" w:rsidP="005D38F6">
      <w:pPr>
        <w:spacing w:after="0" w:line="240" w:lineRule="auto"/>
        <w:jc w:val="both"/>
        <w:rPr>
          <w:rFonts w:ascii="Arial Narrow" w:hAnsi="Arial Narrow" w:cs="Arial"/>
          <w:sz w:val="24"/>
          <w:szCs w:val="24"/>
        </w:rPr>
      </w:pPr>
      <w:r w:rsidRPr="002E50FC">
        <w:rPr>
          <w:rFonts w:ascii="Arial Narrow" w:hAnsi="Arial Narrow" w:cs="Arial"/>
          <w:sz w:val="24"/>
          <w:szCs w:val="24"/>
        </w:rPr>
        <w:t>O</w:t>
      </w:r>
      <w:r w:rsidR="00624C31" w:rsidRPr="002E50FC">
        <w:rPr>
          <w:rFonts w:ascii="Arial Narrow" w:hAnsi="Arial Narrow" w:cs="Arial"/>
          <w:sz w:val="24"/>
          <w:szCs w:val="24"/>
        </w:rPr>
        <w:t>fertantul</w:t>
      </w:r>
      <w:r w:rsidRPr="002E50FC">
        <w:rPr>
          <w:rFonts w:ascii="Arial Narrow" w:hAnsi="Arial Narrow" w:cs="Arial"/>
          <w:sz w:val="24"/>
          <w:szCs w:val="24"/>
        </w:rPr>
        <w:t xml:space="preserve"> are obligatia ca </w:t>
      </w:r>
      <w:r w:rsidR="00624C31" w:rsidRPr="002E50FC">
        <w:rPr>
          <w:rFonts w:ascii="Arial Narrow" w:hAnsi="Arial Narrow" w:cs="Arial"/>
          <w:sz w:val="24"/>
          <w:szCs w:val="24"/>
        </w:rPr>
        <w:t xml:space="preserve">in cadrul ofertei depuse, </w:t>
      </w:r>
      <w:r w:rsidRPr="002E50FC">
        <w:rPr>
          <w:rFonts w:ascii="Arial Narrow" w:hAnsi="Arial Narrow" w:cs="Arial"/>
          <w:sz w:val="24"/>
          <w:szCs w:val="24"/>
        </w:rPr>
        <w:t xml:space="preserve">sa </w:t>
      </w:r>
      <w:r w:rsidR="00624C31" w:rsidRPr="002E50FC">
        <w:rPr>
          <w:rFonts w:ascii="Arial Narrow" w:hAnsi="Arial Narrow" w:cs="Arial"/>
          <w:sz w:val="24"/>
          <w:szCs w:val="24"/>
        </w:rPr>
        <w:t>mentionez</w:t>
      </w:r>
      <w:r w:rsidRPr="002E50FC">
        <w:rPr>
          <w:rFonts w:ascii="Arial Narrow" w:hAnsi="Arial Narrow" w:cs="Arial"/>
          <w:sz w:val="24"/>
          <w:szCs w:val="24"/>
        </w:rPr>
        <w:t>e</w:t>
      </w:r>
      <w:r w:rsidR="00624C31" w:rsidRPr="002E50FC">
        <w:rPr>
          <w:rFonts w:ascii="Arial Narrow" w:hAnsi="Arial Narrow" w:cs="Arial"/>
          <w:sz w:val="24"/>
          <w:szCs w:val="24"/>
        </w:rPr>
        <w:t xml:space="preserve"> cel putin urmatoarele elemente pentru a demonstra experienta minima in proiecte a personalului propus:</w:t>
      </w:r>
    </w:p>
    <w:p w14:paraId="49173657" w14:textId="6D792594" w:rsidR="00072843" w:rsidRPr="002E50FC" w:rsidRDefault="00072843" w:rsidP="00072843">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Denumirea</w:t>
      </w:r>
      <w:r w:rsidR="003E6C67" w:rsidRPr="002E50FC">
        <w:rPr>
          <w:rFonts w:ascii="Arial Narrow" w:hAnsi="Arial Narrow"/>
          <w:sz w:val="24"/>
          <w:szCs w:val="24"/>
        </w:rPr>
        <w:t xml:space="preserve"> proiectului</w:t>
      </w:r>
      <w:r w:rsidRPr="002E50FC">
        <w:rPr>
          <w:rFonts w:ascii="Arial Narrow" w:hAnsi="Arial Narrow"/>
          <w:sz w:val="24"/>
          <w:szCs w:val="24"/>
        </w:rPr>
        <w:t>, beneficiarul și perioada de realizare a proiectelor în care a acumulat experiența solicitată, precum și obiectivele proiectului respectiv.</w:t>
      </w:r>
    </w:p>
    <w:p w14:paraId="61A085D5" w14:textId="663B3157" w:rsidR="00072843" w:rsidRPr="002E50FC" w:rsidRDefault="00072843" w:rsidP="00072843">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Date de contact ale unei persoane de la beneficiarul final al proiectului care poate confirma experienta similara</w:t>
      </w:r>
    </w:p>
    <w:p w14:paraId="1A8C7250" w14:textId="77777777" w:rsidR="00072843" w:rsidRPr="002E50FC" w:rsidRDefault="00072843" w:rsidP="00072843">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Activitatile prestate de catre persoana propusa</w:t>
      </w:r>
    </w:p>
    <w:p w14:paraId="190A1E36" w14:textId="77777777" w:rsidR="00072843" w:rsidRPr="002E50FC" w:rsidRDefault="00072843" w:rsidP="00072843">
      <w:pPr>
        <w:numPr>
          <w:ilvl w:val="0"/>
          <w:numId w:val="42"/>
        </w:numPr>
        <w:tabs>
          <w:tab w:val="clear" w:pos="2880"/>
          <w:tab w:val="num" w:pos="540"/>
        </w:tabs>
        <w:spacing w:after="0" w:line="240" w:lineRule="auto"/>
        <w:ind w:left="540"/>
        <w:jc w:val="both"/>
        <w:rPr>
          <w:rFonts w:ascii="Arial Narrow" w:hAnsi="Arial Narrow"/>
          <w:sz w:val="24"/>
          <w:szCs w:val="24"/>
        </w:rPr>
      </w:pPr>
      <w:r w:rsidRPr="002E50FC">
        <w:rPr>
          <w:rFonts w:ascii="Arial Narrow" w:hAnsi="Arial Narrow"/>
          <w:sz w:val="24"/>
          <w:szCs w:val="24"/>
        </w:rPr>
        <w:t>Perioada de timp in care persoana</w:t>
      </w:r>
      <w:r w:rsidRPr="002E50FC">
        <w:rPr>
          <w:rFonts w:ascii="Arial Narrow" w:hAnsi="Arial Narrow" w:cs="Arial"/>
          <w:sz w:val="24"/>
          <w:szCs w:val="24"/>
        </w:rPr>
        <w:t xml:space="preserve"> propusa a desfasurat activitatile mentionate in cadrul proiectului propus</w:t>
      </w:r>
    </w:p>
    <w:p w14:paraId="7BC668D5" w14:textId="77777777" w:rsidR="00624C31" w:rsidRPr="002E50FC" w:rsidRDefault="00624C31" w:rsidP="005D38F6">
      <w:pPr>
        <w:spacing w:after="0" w:line="240" w:lineRule="auto"/>
        <w:jc w:val="both"/>
        <w:rPr>
          <w:rFonts w:ascii="Arial Narrow" w:hAnsi="Arial Narrow"/>
          <w:sz w:val="24"/>
          <w:szCs w:val="24"/>
        </w:rPr>
      </w:pPr>
    </w:p>
    <w:p w14:paraId="05B0BE99" w14:textId="77777777" w:rsidR="00624C31" w:rsidRPr="002E50FC" w:rsidRDefault="00624C31" w:rsidP="005D38F6">
      <w:pPr>
        <w:spacing w:after="0" w:line="240" w:lineRule="auto"/>
        <w:jc w:val="both"/>
        <w:rPr>
          <w:rFonts w:ascii="Arial Narrow" w:hAnsi="Arial Narrow"/>
          <w:sz w:val="24"/>
          <w:szCs w:val="24"/>
        </w:rPr>
      </w:pPr>
      <w:r w:rsidRPr="002E50FC">
        <w:rPr>
          <w:rFonts w:ascii="Arial Narrow" w:hAnsi="Arial Narrow"/>
          <w:sz w:val="24"/>
          <w:szCs w:val="24"/>
        </w:rPr>
        <w:t>Autoritatea Contractantă are dreptul de a verifica exactitatea informațiilor și a dovezilor furnizate de ofertanți si de a solicita și alte documente/ informații care să clarifice experiența similara respectiva.</w:t>
      </w:r>
    </w:p>
    <w:p w14:paraId="688CB9F0"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 xml:space="preserve">In urma verificarii exactitatii informațiilor și a dovezilor furnizate de catre ofertanți, Autoritatea Contractantă poate solicita și alte documente/informații care să clarifice experiența profesionala solicitata. De asemenea, Autoritatea Contractantă isi rezerva dreptul de a contacta beneficiarii finali ai proiectelor prezentate la experienta profesionala, in vedere confirmarii celor prezentate de catre ofertanti. </w:t>
      </w:r>
    </w:p>
    <w:p w14:paraId="79C61B87" w14:textId="77777777" w:rsidR="00624C31" w:rsidRPr="002E50FC" w:rsidRDefault="00624C31" w:rsidP="005D38F6">
      <w:p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Persoanele propuse vor fi de preferat vorbitori de limba romana la un nivel avansat. In cazul persoanelor care nu sunt vorbitori de limba română, prestatorul va pune la dispoziție interpreți/ traducători autorizați in domeniul IT în vederea comunicării cu personalul autorității contractante și în vederea traducerii livrabilelor ce trebuie predate autorității contractante în limba română. Ofertantul declarat castigator este responsabil de acoperirea tuturor cheltuielilor referitoare la interpreți/ traducători/ traduceri.</w:t>
      </w:r>
    </w:p>
    <w:p w14:paraId="401B0719" w14:textId="77777777" w:rsidR="00624C31" w:rsidRPr="002E50FC" w:rsidRDefault="00624C31" w:rsidP="005D38F6">
      <w:pPr>
        <w:spacing w:after="0" w:line="240" w:lineRule="auto"/>
        <w:jc w:val="both"/>
        <w:rPr>
          <w:rFonts w:ascii="Arial Narrow" w:hAnsi="Arial Narrow"/>
          <w:sz w:val="24"/>
          <w:szCs w:val="24"/>
          <w:lang w:eastAsia="ro-RO"/>
        </w:rPr>
      </w:pPr>
      <w:r w:rsidRPr="002E50FC">
        <w:rPr>
          <w:rFonts w:ascii="Arial Narrow" w:hAnsi="Arial Narrow"/>
          <w:sz w:val="24"/>
          <w:szCs w:val="24"/>
          <w:lang w:eastAsia="ro-RO"/>
        </w:rPr>
        <w:t>Pentru persoanele propuse care au calitatea de salariati ai ofertantului, se va prezenta în mod obligatoriu orice document prin care sa se demonstreze relatia contractuala dintre persoanele nominalizate si ofertant (extras Revisal/ contract de munca, etc.). În cazul în care se propune personal care nu este salariat al Prestatorului, fiecare astfel de persoana va completa si va semna o declarație de disponibilitate semnata de aceasta, cu referire stricta la obiectul contractului ce face obiectul prezentei proceduri.</w:t>
      </w:r>
    </w:p>
    <w:p w14:paraId="67EC2A10" w14:textId="77777777" w:rsidR="00624C31" w:rsidRPr="002E50FC" w:rsidRDefault="00624C31" w:rsidP="005D38F6">
      <w:pPr>
        <w:spacing w:after="0" w:line="240" w:lineRule="auto"/>
        <w:jc w:val="both"/>
        <w:rPr>
          <w:rFonts w:ascii="Arial Narrow" w:hAnsi="Arial Narrow"/>
          <w:color w:val="FF0000"/>
          <w:sz w:val="24"/>
          <w:szCs w:val="24"/>
          <w:lang w:eastAsia="ro-RO"/>
        </w:rPr>
      </w:pPr>
    </w:p>
    <w:p w14:paraId="6A169BCD" w14:textId="43B320BE" w:rsidR="00624C31" w:rsidRPr="002E50FC" w:rsidRDefault="00624C31" w:rsidP="005D38F6">
      <w:pPr>
        <w:pStyle w:val="Heading10"/>
        <w:numPr>
          <w:ilvl w:val="0"/>
          <w:numId w:val="20"/>
        </w:numPr>
        <w:spacing w:before="0"/>
        <w:jc w:val="both"/>
        <w:rPr>
          <w:rFonts w:ascii="Arial Narrow" w:hAnsi="Arial Narrow"/>
          <w:color w:val="auto"/>
          <w:sz w:val="24"/>
          <w:szCs w:val="24"/>
          <w:lang w:val="it-IT"/>
        </w:rPr>
      </w:pPr>
      <w:bookmarkStart w:id="351" w:name="bookmark12"/>
      <w:bookmarkStart w:id="352" w:name="_Toc403997388"/>
      <w:bookmarkStart w:id="353" w:name="_Toc502769171"/>
      <w:bookmarkStart w:id="354" w:name="_Toc532977588"/>
      <w:bookmarkEnd w:id="314"/>
      <w:r w:rsidRPr="002E50FC">
        <w:rPr>
          <w:rFonts w:ascii="Arial Narrow" w:hAnsi="Arial Narrow"/>
          <w:color w:val="auto"/>
          <w:sz w:val="24"/>
          <w:szCs w:val="24"/>
          <w:lang w:val="it-IT"/>
        </w:rPr>
        <w:t>Modalitatea de întocmire a ofertei</w:t>
      </w:r>
      <w:bookmarkEnd w:id="351"/>
      <w:bookmarkEnd w:id="352"/>
      <w:bookmarkEnd w:id="353"/>
      <w:bookmarkEnd w:id="354"/>
    </w:p>
    <w:p w14:paraId="0063E836" w14:textId="77777777" w:rsidR="00624C31" w:rsidRPr="002E50FC" w:rsidRDefault="00624C31" w:rsidP="00B762EE">
      <w:pPr>
        <w:spacing w:after="0"/>
        <w:ind w:firstLine="709"/>
        <w:contextualSpacing/>
        <w:jc w:val="both"/>
        <w:rPr>
          <w:rFonts w:ascii="Arial Narrow" w:hAnsi="Arial Narrow"/>
          <w:i/>
          <w:sz w:val="24"/>
          <w:szCs w:val="24"/>
          <w:lang w:val="en-US"/>
        </w:rPr>
      </w:pPr>
      <w:r w:rsidRPr="002E50FC">
        <w:rPr>
          <w:rFonts w:ascii="Arial Narrow" w:hAnsi="Arial Narrow"/>
          <w:i/>
          <w:sz w:val="24"/>
          <w:szCs w:val="24"/>
          <w:lang w:val="en-US"/>
        </w:rPr>
        <w:t>Pentru fiecare componentă, hardware sau software, se va preciza în mod clar denumirea, producătorul, cantități, capacități, referințe la materiale din care să reiasă în mod clar soluția ofertată.</w:t>
      </w:r>
    </w:p>
    <w:p w14:paraId="13CFFFD7" w14:textId="77777777" w:rsidR="00624C31" w:rsidRPr="002E50FC" w:rsidRDefault="00624C31" w:rsidP="005B500A">
      <w:pPr>
        <w:spacing w:after="0"/>
        <w:ind w:firstLine="709"/>
        <w:contextualSpacing/>
        <w:jc w:val="both"/>
        <w:rPr>
          <w:rFonts w:ascii="Arial Narrow" w:hAnsi="Arial Narrow"/>
          <w:i/>
          <w:sz w:val="24"/>
          <w:szCs w:val="24"/>
          <w:lang w:val="en-US"/>
        </w:rPr>
      </w:pPr>
      <w:r w:rsidRPr="002E50FC">
        <w:rPr>
          <w:rFonts w:ascii="Arial Narrow" w:hAnsi="Arial Narrow"/>
          <w:i/>
          <w:sz w:val="24"/>
          <w:szCs w:val="24"/>
          <w:lang w:val="en-US"/>
        </w:rPr>
        <w:t>Pentru toate echipamentele hardware, ofertanții vor include în ofertă configurațiile propuse astfel încât să poată fi verificat fiecare subsistem (exemplu tipul de procesor propus sau tipul de memorie propus).</w:t>
      </w:r>
    </w:p>
    <w:p w14:paraId="2D9692A1" w14:textId="77777777" w:rsidR="00624C31" w:rsidRPr="002E50FC" w:rsidRDefault="00624C31" w:rsidP="00DF532D">
      <w:pPr>
        <w:spacing w:after="0"/>
        <w:ind w:firstLine="709"/>
        <w:contextualSpacing/>
        <w:jc w:val="both"/>
        <w:rPr>
          <w:rFonts w:ascii="Arial Narrow" w:hAnsi="Arial Narrow"/>
          <w:i/>
          <w:sz w:val="24"/>
          <w:szCs w:val="24"/>
          <w:lang w:val="en-US"/>
        </w:rPr>
      </w:pPr>
      <w:r w:rsidRPr="002E50FC">
        <w:rPr>
          <w:rFonts w:ascii="Arial Narrow" w:hAnsi="Arial Narrow"/>
          <w:i/>
          <w:sz w:val="24"/>
          <w:szCs w:val="24"/>
          <w:lang w:val="en-US"/>
        </w:rPr>
        <w:t>Nicio componentă software din cele ofertate nu trebuie să aibă vreo limitare de timp de licențiere care să prevină folosirea acesteia după o anumită perioadă de timp sau să condiționeze continuarea folosirii acesteia de achiziționarea de suport sau servicii suplimentare.</w:t>
      </w:r>
    </w:p>
    <w:p w14:paraId="04840330" w14:textId="77777777" w:rsidR="00624C31" w:rsidRPr="002E50FC" w:rsidRDefault="00624C31" w:rsidP="005D38F6">
      <w:pPr>
        <w:spacing w:after="0"/>
        <w:ind w:firstLine="709"/>
        <w:contextualSpacing/>
        <w:jc w:val="both"/>
        <w:rPr>
          <w:rFonts w:ascii="Arial Narrow" w:hAnsi="Arial Narrow"/>
          <w:i/>
          <w:sz w:val="24"/>
          <w:szCs w:val="24"/>
          <w:lang w:val="en-US"/>
        </w:rPr>
      </w:pPr>
      <w:r w:rsidRPr="002E50FC">
        <w:rPr>
          <w:rFonts w:ascii="Arial Narrow" w:hAnsi="Arial Narrow"/>
          <w:i/>
          <w:sz w:val="24"/>
          <w:szCs w:val="24"/>
          <w:lang w:val="en-US"/>
        </w:rPr>
        <w:lastRenderedPageBreak/>
        <w:t>Soluția propusă nu trebuie să aibă alte limitări de licențiere sau de altă natură care să prevină folosirea acesteia în scopul în care a fost achiziționată.</w:t>
      </w:r>
    </w:p>
    <w:p w14:paraId="577B062D" w14:textId="77777777" w:rsidR="00624C31" w:rsidRPr="002E50FC" w:rsidRDefault="00624C31" w:rsidP="005D38F6">
      <w:pPr>
        <w:spacing w:after="0"/>
        <w:ind w:firstLine="709"/>
        <w:contextualSpacing/>
        <w:jc w:val="both"/>
        <w:rPr>
          <w:rFonts w:ascii="Arial Narrow" w:hAnsi="Arial Narrow"/>
          <w:i/>
          <w:sz w:val="24"/>
          <w:szCs w:val="24"/>
          <w:lang w:val="it-IT"/>
        </w:rPr>
      </w:pPr>
      <w:r w:rsidRPr="002E50FC">
        <w:rPr>
          <w:rFonts w:ascii="Arial Narrow" w:hAnsi="Arial Narrow"/>
          <w:i/>
          <w:sz w:val="24"/>
          <w:szCs w:val="24"/>
          <w:lang w:val="it-IT"/>
        </w:rPr>
        <w:t>Oferta se va prezenta într-un format în care să permită copierea textului cu formatare.</w:t>
      </w:r>
    </w:p>
    <w:p w14:paraId="25A8DFF7" w14:textId="77777777" w:rsidR="00624C31" w:rsidRPr="002E50FC" w:rsidRDefault="00624C31" w:rsidP="005D38F6">
      <w:pPr>
        <w:spacing w:after="0"/>
        <w:ind w:firstLine="709"/>
        <w:jc w:val="both"/>
        <w:rPr>
          <w:rFonts w:ascii="Arial Narrow" w:hAnsi="Arial Narrow"/>
          <w:i/>
          <w:sz w:val="24"/>
          <w:szCs w:val="24"/>
          <w:lang w:val="it-IT"/>
        </w:rPr>
      </w:pPr>
      <w:r w:rsidRPr="002E50FC">
        <w:rPr>
          <w:rFonts w:ascii="Arial Narrow" w:hAnsi="Arial Narrow"/>
          <w:i/>
          <w:sz w:val="24"/>
          <w:szCs w:val="24"/>
          <w:lang w:val="it-IT"/>
        </w:rPr>
        <w:t xml:space="preserve">Oferta va cuprinde obligatoriu fisele tehnice, </w:t>
      </w:r>
      <w:r w:rsidRPr="002E50FC">
        <w:rPr>
          <w:rFonts w:ascii="Arial Narrow" w:hAnsi="Arial Narrow"/>
          <w:i/>
          <w:sz w:val="24"/>
          <w:szCs w:val="24"/>
        </w:rPr>
        <w:t>manualele sau/şi ghidurile de prezentare</w:t>
      </w:r>
      <w:r w:rsidRPr="002E50FC">
        <w:rPr>
          <w:rFonts w:ascii="Arial Narrow" w:hAnsi="Arial Narrow"/>
          <w:i/>
          <w:sz w:val="24"/>
          <w:szCs w:val="24"/>
          <w:lang w:val="it-IT"/>
        </w:rPr>
        <w:t xml:space="preserve"> sau orice alte documente relevante pentru toate echipamentele, componentele și produsele software prezentate, astfel încat să rezulte faptul că acestea respecta cerințele minime din prezentul caiet de sarcini.</w:t>
      </w:r>
    </w:p>
    <w:p w14:paraId="5AA4C49F" w14:textId="77777777" w:rsidR="00624C31" w:rsidRPr="002E50FC" w:rsidRDefault="00624C31" w:rsidP="005D38F6">
      <w:pPr>
        <w:spacing w:after="0" w:line="240" w:lineRule="auto"/>
        <w:jc w:val="both"/>
        <w:rPr>
          <w:rFonts w:ascii="Arial Narrow" w:hAnsi="Arial Narrow"/>
          <w:i/>
          <w:sz w:val="24"/>
          <w:szCs w:val="24"/>
        </w:rPr>
      </w:pPr>
    </w:p>
    <w:p w14:paraId="7E17E2F2" w14:textId="77777777" w:rsidR="00624C31" w:rsidRPr="002E50FC" w:rsidRDefault="00624C31" w:rsidP="005D38F6">
      <w:pPr>
        <w:spacing w:after="0" w:line="240" w:lineRule="auto"/>
        <w:jc w:val="both"/>
        <w:rPr>
          <w:rFonts w:ascii="Arial Narrow" w:hAnsi="Arial Narrow"/>
          <w:i/>
          <w:sz w:val="24"/>
          <w:szCs w:val="24"/>
        </w:rPr>
      </w:pPr>
      <w:r w:rsidRPr="002E50FC">
        <w:rPr>
          <w:rFonts w:ascii="Arial Narrow" w:hAnsi="Arial Narrow"/>
          <w:i/>
          <w:sz w:val="24"/>
          <w:szCs w:val="24"/>
        </w:rPr>
        <w:t>Propunerea tehnică va fi elaborată astfel încât să rezulte că sunt îndeplinite în totalitate cerinţele aferente Caietului de sarcini. Propunerea tehnică trebuie să reflecte asumarea de către ofertant a tuturor cerinţelor si obligaţiilor prevăzute în Caietul de sarcini.</w:t>
      </w:r>
    </w:p>
    <w:p w14:paraId="756A6049" w14:textId="77777777" w:rsidR="00624C31" w:rsidRPr="002E50FC" w:rsidRDefault="00624C31" w:rsidP="005D38F6">
      <w:pPr>
        <w:spacing w:after="0" w:line="240" w:lineRule="auto"/>
        <w:jc w:val="both"/>
        <w:rPr>
          <w:rFonts w:ascii="Arial Narrow" w:hAnsi="Arial Narrow"/>
          <w:i/>
          <w:sz w:val="24"/>
          <w:szCs w:val="24"/>
        </w:rPr>
      </w:pPr>
      <w:bookmarkStart w:id="355" w:name="_Toc502769172"/>
      <w:r w:rsidRPr="002E50FC">
        <w:rPr>
          <w:rFonts w:ascii="Arial Narrow" w:hAnsi="Arial Narrow"/>
          <w:i/>
          <w:sz w:val="24"/>
          <w:szCs w:val="24"/>
        </w:rPr>
        <w:t>Propunerea tehnică va respecta obligatoriu următoarele cerințe:</w:t>
      </w:r>
      <w:bookmarkEnd w:id="355"/>
    </w:p>
    <w:p w14:paraId="0CFCD2D3" w14:textId="77777777"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Ofertantul va prezenta o singură ofertă cu respectarea cerinţelor Caietului de Sarcini.</w:t>
      </w:r>
    </w:p>
    <w:p w14:paraId="5A309755" w14:textId="77777777"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Propunerea tehnica va fi întocmita în conformitate cu solicitarile din caietul de sarcini, acestea fiind considerate minime si obligatorii.</w:t>
      </w:r>
    </w:p>
    <w:p w14:paraId="7D8D59F8" w14:textId="77777777" w:rsidR="00072843" w:rsidRPr="002E50FC" w:rsidRDefault="00072843" w:rsidP="00072843">
      <w:pPr>
        <w:numPr>
          <w:ilvl w:val="0"/>
          <w:numId w:val="56"/>
        </w:numPr>
        <w:spacing w:after="0" w:line="240" w:lineRule="auto"/>
        <w:jc w:val="both"/>
        <w:rPr>
          <w:rFonts w:ascii="Arial Narrow" w:hAnsi="Arial Narrow"/>
          <w:sz w:val="24"/>
          <w:szCs w:val="24"/>
        </w:rPr>
      </w:pPr>
      <w:r w:rsidRPr="002E50FC">
        <w:rPr>
          <w:rFonts w:ascii="Arial Narrow" w:hAnsi="Arial Narrow"/>
          <w:sz w:val="24"/>
          <w:szCs w:val="24"/>
        </w:rPr>
        <w:t>Ofertantul va detalia modul in care echipamentele, componentele si produsele software oferite raspund la fiecare dintre cerintele enumerate in parte, specificând în clar identificatorul unic producător asociat fiecărui echipament, numărul de echipamente ofertate pentru fiecare tip de echipament, configurația, functionalitatile si optiunile acestora. Separat, vor fi prezentate de asemenea si functionalitatile suplimentare, dacă este cazul. Nu se acceptă echipamente scoase din fabricație sau la finalul ciclului de vânzare. Se acceptă livrarea doar de echipamente noi.</w:t>
      </w:r>
    </w:p>
    <w:p w14:paraId="702FBF8A" w14:textId="72D40425" w:rsidR="00072843" w:rsidRPr="002E50FC" w:rsidRDefault="00072843" w:rsidP="00072843">
      <w:pPr>
        <w:numPr>
          <w:ilvl w:val="0"/>
          <w:numId w:val="56"/>
        </w:numPr>
        <w:spacing w:after="0" w:line="240" w:lineRule="auto"/>
        <w:jc w:val="both"/>
        <w:rPr>
          <w:rFonts w:ascii="Arial Narrow" w:hAnsi="Arial Narrow"/>
          <w:i/>
          <w:sz w:val="24"/>
          <w:szCs w:val="24"/>
          <w:lang w:val="it-IT"/>
        </w:rPr>
      </w:pPr>
      <w:r w:rsidRPr="002E50FC">
        <w:rPr>
          <w:rFonts w:ascii="Arial Narrow" w:hAnsi="Arial Narrow"/>
          <w:sz w:val="24"/>
          <w:szCs w:val="24"/>
        </w:rPr>
        <w:t>Ofertantul va detalia lista licențelor propuse în propunerea tehnică, specificând în clar numele licenței de la producător, ediția, producătorul, cantitatea și unitățile de licențiere specifice producătorului, precum și corelarea acestora cu cerințele caietului de sarcini.</w:t>
      </w:r>
    </w:p>
    <w:p w14:paraId="194806C9" w14:textId="25EC2AB9" w:rsidR="00624C31" w:rsidRPr="002E50FC" w:rsidRDefault="00624C31" w:rsidP="00072843">
      <w:pPr>
        <w:numPr>
          <w:ilvl w:val="0"/>
          <w:numId w:val="56"/>
        </w:numPr>
        <w:spacing w:after="0" w:line="240" w:lineRule="auto"/>
        <w:jc w:val="both"/>
        <w:rPr>
          <w:rFonts w:ascii="Arial Narrow" w:hAnsi="Arial Narrow"/>
          <w:i/>
          <w:sz w:val="24"/>
          <w:szCs w:val="24"/>
          <w:lang w:val="it-IT"/>
        </w:rPr>
      </w:pPr>
      <w:r w:rsidRPr="002E50FC">
        <w:rPr>
          <w:rFonts w:ascii="Arial Narrow" w:hAnsi="Arial Narrow"/>
          <w:i/>
          <w:sz w:val="24"/>
          <w:szCs w:val="24"/>
        </w:rPr>
        <w:t xml:space="preserve">Prezentarea modului de indeplinire a cerintelor functionale si tehnice solicitate in caietul de sarcini: ofertantul va prezenta sub forma tabelara, explicatiile, valorile si documentele doveditoare pentru toate caracteristicile solicitate in caietul de sarcini (matrice de complianta), raspunzand </w:t>
      </w:r>
      <w:r w:rsidRPr="002E50FC">
        <w:rPr>
          <w:rFonts w:ascii="Arial Narrow" w:hAnsi="Arial Narrow"/>
          <w:i/>
          <w:sz w:val="24"/>
          <w:szCs w:val="24"/>
          <w:lang w:val="it-IT"/>
        </w:rPr>
        <w:t xml:space="preserve">punct cu punct la toate cerințele prezentei documentații si detaliind soluția ofertată într-un mod care sa permita verificarea cu ușurință a conformității. </w:t>
      </w:r>
    </w:p>
    <w:p w14:paraId="7B390344" w14:textId="77777777"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Propunerea tehnica va contine descrierea metodologiei de implementare ce va fi aplicată pe durata proiectului, care trebuie sa fie de tip iterativ si bazata pe o metodologie recunoscuta la nivel international. Daca este cazul se va prezenta contribuitia fiecarui membru al grupului de operatori economici/subcontractant, precum si distribuirea si interactiunea sarcinilor si responsabilitatilor dintre acestia.</w:t>
      </w:r>
    </w:p>
    <w:p w14:paraId="553F3506" w14:textId="77777777"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Propunerea tehnica va contine descrierea procedurii de gestiune a schimbării.</w:t>
      </w:r>
    </w:p>
    <w:p w14:paraId="63814D2E" w14:textId="77777777" w:rsidR="00C94092" w:rsidRPr="002E50FC" w:rsidRDefault="00C94092" w:rsidP="00C94092">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În cadrul propunerii tehnice, se va prezenta obligatoriu un grafic de execuţie, în format Gantt în care trebuie să includă cel puțin toate activitățile necesare pentru implementarea cu succes a proiectului, inclusiv dependențele dintre acestea, respectiv rezultatele acestora, pentru fiecare activitate a proiectului, se vor menţiona resursele umane alocate, precum şi nivelul de implicare al fiecărei resurse în activităţile proiectului (pentru fiecare activitate în parte), precizând fazele/subfazele de bază de realizare a activităților, evidențiindu-se reperele de referință, succesiunea activităţilor şi numărul de zile/om de implicare în proiect pentru experţi.</w:t>
      </w:r>
    </w:p>
    <w:p w14:paraId="727ABC58" w14:textId="77777777" w:rsidR="00C94092" w:rsidRPr="002E50FC" w:rsidRDefault="00C94092" w:rsidP="00C94092">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lastRenderedPageBreak/>
        <w:t xml:space="preserve"> Descrierea părților de contract subcontractate, a interacţiunii dintre ofertant şi subcontractor/i, precum şi o descriere detaliată a serviciilor ce vor fi subcontractate.</w:t>
      </w:r>
    </w:p>
    <w:p w14:paraId="1D64ED75" w14:textId="0E3DB618"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Oferta financiara va fi prezentata detaliat si va contine preturile unitare pentru fiecare echipament, produs software sau serviciu inclus in propunerea tehnica.</w:t>
      </w:r>
    </w:p>
    <w:p w14:paraId="43F65A13" w14:textId="2E7883C1"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Propunerea tehnica va contine si alte informaţii considerate semnificative de ofertant sau orice alte constrângeri, pentru evaluarea corespunzătoare a propunerii tehnice.</w:t>
      </w:r>
    </w:p>
    <w:p w14:paraId="5CEA6A0F" w14:textId="77777777" w:rsidR="00624C31" w:rsidRPr="002E50FC" w:rsidRDefault="00624C31" w:rsidP="005D38F6">
      <w:pPr>
        <w:numPr>
          <w:ilvl w:val="0"/>
          <w:numId w:val="56"/>
        </w:numPr>
        <w:spacing w:after="0" w:line="240" w:lineRule="auto"/>
        <w:jc w:val="both"/>
        <w:rPr>
          <w:rFonts w:ascii="Arial Narrow" w:hAnsi="Arial Narrow"/>
          <w:i/>
          <w:sz w:val="24"/>
          <w:szCs w:val="24"/>
        </w:rPr>
      </w:pPr>
      <w:r w:rsidRPr="002E50FC">
        <w:rPr>
          <w:rFonts w:ascii="Arial Narrow" w:hAnsi="Arial Narrow"/>
          <w:i/>
          <w:sz w:val="24"/>
          <w:szCs w:val="24"/>
        </w:rPr>
        <w:t>Ofertantul are obligatia de a detalia modul de abordare si gestionare a relatiei cu subcontractorii, in raport cu activitatile subcontractate (daca este cazul).</w:t>
      </w:r>
    </w:p>
    <w:p w14:paraId="27F3B584" w14:textId="77777777" w:rsidR="00624C31" w:rsidRPr="002E50FC" w:rsidRDefault="00624C31" w:rsidP="005D38F6">
      <w:pPr>
        <w:overflowPunct w:val="0"/>
        <w:autoSpaceDE w:val="0"/>
        <w:autoSpaceDN w:val="0"/>
        <w:adjustRightInd w:val="0"/>
        <w:spacing w:after="0" w:line="240" w:lineRule="auto"/>
        <w:ind w:left="360"/>
        <w:jc w:val="both"/>
        <w:textAlignment w:val="baseline"/>
        <w:rPr>
          <w:rFonts w:ascii="Arial Narrow" w:hAnsi="Arial Narrow" w:cs="Calibri"/>
          <w:sz w:val="24"/>
          <w:szCs w:val="24"/>
        </w:rPr>
      </w:pPr>
    </w:p>
    <w:p w14:paraId="4B874A4A" w14:textId="77777777" w:rsidR="00624C31" w:rsidRPr="002E50FC" w:rsidRDefault="00624C31" w:rsidP="005D38F6">
      <w:pPr>
        <w:spacing w:after="0" w:line="240" w:lineRule="auto"/>
        <w:jc w:val="both"/>
        <w:rPr>
          <w:rFonts w:ascii="Arial Narrow" w:hAnsi="Arial Narrow"/>
          <w:b/>
          <w:sz w:val="24"/>
          <w:szCs w:val="24"/>
        </w:rPr>
      </w:pPr>
      <w:bookmarkStart w:id="356" w:name="_Toc502769173"/>
      <w:r w:rsidRPr="002E50FC">
        <w:rPr>
          <w:rFonts w:ascii="Arial Narrow" w:hAnsi="Arial Narrow"/>
          <w:b/>
          <w:sz w:val="24"/>
          <w:szCs w:val="24"/>
        </w:rPr>
        <w:t>Notă - condiții generale și particulare:</w:t>
      </w:r>
      <w:bookmarkEnd w:id="356"/>
      <w:r w:rsidRPr="002E50FC">
        <w:rPr>
          <w:rFonts w:ascii="Arial Narrow" w:hAnsi="Arial Narrow"/>
          <w:b/>
          <w:sz w:val="24"/>
          <w:szCs w:val="24"/>
        </w:rPr>
        <w:t xml:space="preserve"> </w:t>
      </w:r>
    </w:p>
    <w:p w14:paraId="2039E1B6" w14:textId="77777777" w:rsidR="00624C31" w:rsidRPr="002E50FC" w:rsidRDefault="00624C31" w:rsidP="005D38F6">
      <w:pPr>
        <w:numPr>
          <w:ilvl w:val="0"/>
          <w:numId w:val="57"/>
        </w:numPr>
        <w:spacing w:after="0" w:line="240" w:lineRule="auto"/>
        <w:jc w:val="both"/>
        <w:rPr>
          <w:rFonts w:ascii="Arial Narrow" w:hAnsi="Arial Narrow"/>
          <w:sz w:val="24"/>
          <w:szCs w:val="24"/>
        </w:rPr>
      </w:pPr>
      <w:r w:rsidRPr="002E50FC">
        <w:rPr>
          <w:rFonts w:ascii="Arial Narrow" w:hAnsi="Arial Narrow"/>
          <w:sz w:val="24"/>
          <w:szCs w:val="24"/>
        </w:rPr>
        <w:t>Prin depunerea unei oferte, ofertantul acceptă în prealabil condiţiile generale şi particulare care guvernează acest contract, după cum sunt acestea prezentate în Documentaţia de atribuire, ca singură bază a acestei proceduri de atribuire, indiferent care sunt condiţiile proprii de vânzare ale ofertantului.</w:t>
      </w:r>
    </w:p>
    <w:p w14:paraId="6794BB03" w14:textId="77777777" w:rsidR="00624C31" w:rsidRPr="002E50FC" w:rsidRDefault="00624C31" w:rsidP="005D38F6">
      <w:pPr>
        <w:numPr>
          <w:ilvl w:val="0"/>
          <w:numId w:val="57"/>
        </w:numPr>
        <w:spacing w:after="0" w:line="240" w:lineRule="auto"/>
        <w:jc w:val="both"/>
        <w:rPr>
          <w:rFonts w:ascii="Arial Narrow" w:hAnsi="Arial Narrow"/>
          <w:sz w:val="24"/>
          <w:szCs w:val="24"/>
        </w:rPr>
      </w:pPr>
      <w:r w:rsidRPr="002E50FC">
        <w:rPr>
          <w:rFonts w:ascii="Arial Narrow" w:hAnsi="Arial Narrow"/>
          <w:sz w:val="24"/>
          <w:szCs w:val="24"/>
        </w:rPr>
        <w:t>Ofertanţii au obligaţia de a analiza cu atentie documentaţia de atribuire si să pregătească oferta conform tuturor instrucţiunilor, formularelor, prevederilor contractuale şi Caietului de sarcini conţinute în această documentaţie.</w:t>
      </w:r>
    </w:p>
    <w:p w14:paraId="4FD74F42" w14:textId="77777777" w:rsidR="00624C31" w:rsidRPr="002E50FC" w:rsidRDefault="00624C31" w:rsidP="005D38F6">
      <w:pPr>
        <w:numPr>
          <w:ilvl w:val="0"/>
          <w:numId w:val="57"/>
        </w:numPr>
        <w:spacing w:after="0" w:line="240" w:lineRule="auto"/>
        <w:jc w:val="both"/>
        <w:rPr>
          <w:rFonts w:ascii="Arial Narrow" w:hAnsi="Arial Narrow"/>
          <w:sz w:val="24"/>
          <w:szCs w:val="24"/>
        </w:rPr>
      </w:pPr>
      <w:r w:rsidRPr="002E50FC">
        <w:rPr>
          <w:rFonts w:ascii="Arial Narrow" w:hAnsi="Arial Narrow"/>
          <w:sz w:val="24"/>
          <w:szCs w:val="24"/>
        </w:rPr>
        <w:t>Niciun cost suportat de operatorul economic pentru pregătirea şi depunerea ofertei nu va fi rambursat. Toate aceste costuri vor fi suportate de către operatorul economic ofertant, indiferent de rezultatul procedurii.</w:t>
      </w:r>
    </w:p>
    <w:p w14:paraId="120889C5" w14:textId="77777777" w:rsidR="00624C31" w:rsidRPr="002E50FC" w:rsidRDefault="00624C31" w:rsidP="005D38F6">
      <w:pPr>
        <w:numPr>
          <w:ilvl w:val="0"/>
          <w:numId w:val="57"/>
        </w:numPr>
        <w:spacing w:after="0" w:line="240" w:lineRule="auto"/>
        <w:jc w:val="both"/>
        <w:rPr>
          <w:rFonts w:ascii="Arial Narrow" w:hAnsi="Arial Narrow"/>
          <w:sz w:val="24"/>
          <w:szCs w:val="24"/>
        </w:rPr>
      </w:pPr>
      <w:r w:rsidRPr="002E50FC">
        <w:rPr>
          <w:rFonts w:ascii="Arial Narrow" w:hAnsi="Arial Narrow"/>
          <w:sz w:val="24"/>
          <w:szCs w:val="24"/>
        </w:rPr>
        <w:t>Prezumţia de legalitate şi autenticitate a documentelor prezentate: ofertantul îşi asumă răspunderea exclusivă pentru legalitatea şi autenticitatea tuturor documentelor prezentate în original şi/sau copie în vederea participării la procedură.</w:t>
      </w:r>
    </w:p>
    <w:p w14:paraId="6C9A0888" w14:textId="77777777" w:rsidR="00624C31" w:rsidRPr="002E50FC" w:rsidRDefault="00624C31" w:rsidP="005D38F6">
      <w:pPr>
        <w:numPr>
          <w:ilvl w:val="0"/>
          <w:numId w:val="57"/>
        </w:numPr>
        <w:spacing w:after="0" w:line="240" w:lineRule="auto"/>
        <w:jc w:val="both"/>
        <w:rPr>
          <w:rFonts w:ascii="Arial Narrow" w:hAnsi="Arial Narrow"/>
          <w:sz w:val="24"/>
          <w:szCs w:val="24"/>
        </w:rPr>
      </w:pPr>
      <w:r w:rsidRPr="002E50FC">
        <w:rPr>
          <w:rFonts w:ascii="Arial Narrow" w:hAnsi="Arial Narrow"/>
          <w:sz w:val="24"/>
          <w:szCs w:val="24"/>
        </w:rPr>
        <w:t>Analizarea de către comisia de evaluare a documentelor prezentate de ofertanţi nu angajează din partea acesteia nicio răspundere sau obligaţie faţă de acceptarea acestora ca fiind autentice sau legale şi nu înlătură răspunderea exclusivă a ofertantului sub acest aspect.</w:t>
      </w:r>
    </w:p>
    <w:p w14:paraId="6C462B8F" w14:textId="77777777" w:rsidR="00624C31" w:rsidRPr="002E50FC" w:rsidRDefault="00624C31" w:rsidP="005D38F6">
      <w:pPr>
        <w:spacing w:after="0" w:line="240" w:lineRule="auto"/>
        <w:jc w:val="both"/>
        <w:rPr>
          <w:rFonts w:ascii="Arial Narrow" w:hAnsi="Arial Narrow"/>
          <w:sz w:val="24"/>
          <w:szCs w:val="24"/>
        </w:rPr>
      </w:pPr>
    </w:p>
    <w:p w14:paraId="5B020B5A" w14:textId="77777777" w:rsidR="00624C31" w:rsidRPr="002E50FC" w:rsidRDefault="00624C31" w:rsidP="005D38F6">
      <w:pPr>
        <w:pStyle w:val="Heading10"/>
        <w:numPr>
          <w:ilvl w:val="0"/>
          <w:numId w:val="20"/>
        </w:numPr>
        <w:spacing w:before="0"/>
        <w:jc w:val="both"/>
        <w:rPr>
          <w:rFonts w:ascii="Arial Narrow" w:hAnsi="Arial Narrow"/>
          <w:color w:val="auto"/>
          <w:sz w:val="24"/>
          <w:szCs w:val="24"/>
        </w:rPr>
      </w:pPr>
      <w:bookmarkStart w:id="357" w:name="_Toc479335089"/>
      <w:bookmarkStart w:id="358" w:name="_Toc502769174"/>
      <w:bookmarkStart w:id="359" w:name="_Toc532977589"/>
      <w:r w:rsidRPr="002E50FC">
        <w:rPr>
          <w:rFonts w:ascii="Arial Narrow" w:hAnsi="Arial Narrow"/>
          <w:color w:val="auto"/>
          <w:sz w:val="24"/>
          <w:szCs w:val="24"/>
        </w:rPr>
        <w:t>Criterii de atribuire</w:t>
      </w:r>
      <w:bookmarkEnd w:id="357"/>
      <w:bookmarkEnd w:id="358"/>
      <w:bookmarkEnd w:id="359"/>
    </w:p>
    <w:p w14:paraId="787A6604" w14:textId="77777777" w:rsidR="00624C31" w:rsidRPr="002E50FC" w:rsidRDefault="00624C31" w:rsidP="00B762EE">
      <w:pPr>
        <w:spacing w:after="0"/>
        <w:jc w:val="both"/>
        <w:rPr>
          <w:rFonts w:ascii="Arial Narrow" w:hAnsi="Arial Narrow"/>
          <w:sz w:val="24"/>
          <w:szCs w:val="24"/>
          <w:lang w:val="en-US"/>
        </w:rPr>
      </w:pPr>
      <w:r w:rsidRPr="002E50FC">
        <w:rPr>
          <w:rFonts w:ascii="Arial Narrow" w:hAnsi="Arial Narrow"/>
          <w:sz w:val="24"/>
          <w:szCs w:val="24"/>
          <w:lang w:val="en-US"/>
        </w:rPr>
        <w:t>Criteriul de atribuire este cel mai bun raport calitate-pret.</w:t>
      </w:r>
    </w:p>
    <w:p w14:paraId="0AA89DFE" w14:textId="77777777" w:rsidR="00624C31" w:rsidRPr="002E50FC" w:rsidRDefault="00624C31" w:rsidP="005B500A">
      <w:pPr>
        <w:tabs>
          <w:tab w:val="left" w:pos="8667"/>
        </w:tabs>
        <w:spacing w:after="0" w:line="360" w:lineRule="auto"/>
        <w:jc w:val="both"/>
        <w:rPr>
          <w:rFonts w:ascii="Arial Narrow" w:hAnsi="Arial Narrow"/>
          <w:b/>
          <w:sz w:val="24"/>
          <w:szCs w:val="24"/>
          <w:lang w:eastAsia="ro-RO"/>
        </w:rPr>
      </w:pPr>
      <w:bookmarkStart w:id="360" w:name="_Hlk504161216"/>
      <w:r w:rsidRPr="002E50FC">
        <w:rPr>
          <w:rFonts w:ascii="Arial Narrow" w:hAnsi="Arial Narrow"/>
          <w:b/>
          <w:sz w:val="24"/>
          <w:szCs w:val="24"/>
          <w:lang w:eastAsia="ro-RO"/>
        </w:rPr>
        <w:t>ALGORITM DE CALCUL</w:t>
      </w:r>
    </w:p>
    <w:p w14:paraId="01C1DA8A" w14:textId="77777777" w:rsidR="00624C31" w:rsidRPr="002E50FC" w:rsidRDefault="00624C31" w:rsidP="00DF532D">
      <w:pPr>
        <w:tabs>
          <w:tab w:val="left" w:pos="8667"/>
        </w:tabs>
        <w:spacing w:after="0" w:line="240" w:lineRule="auto"/>
        <w:jc w:val="both"/>
        <w:rPr>
          <w:rFonts w:ascii="Arial Narrow" w:hAnsi="Arial Narrow" w:cs="Arial"/>
          <w:sz w:val="24"/>
          <w:szCs w:val="24"/>
          <w:lang w:eastAsia="ro-RO"/>
        </w:rPr>
      </w:pPr>
      <w:r w:rsidRPr="002E50FC">
        <w:rPr>
          <w:rFonts w:ascii="Arial Narrow" w:hAnsi="Arial Narrow" w:cs="Arial"/>
          <w:sz w:val="24"/>
          <w:szCs w:val="24"/>
          <w:lang w:eastAsia="ro-RO"/>
        </w:rPr>
        <w:t xml:space="preserve">Evaluarea ofertelor se va face în ordinea descrescătoare a punctajului total obtinut din punctajul tehnic şi financiar, pe baza ponderilor prezentate în fişa de date a achiziţiei, pentru fiecare dintre criteriile respective. </w:t>
      </w:r>
    </w:p>
    <w:p w14:paraId="04E99BA1" w14:textId="77777777" w:rsidR="00624C31" w:rsidRPr="002E50FC" w:rsidRDefault="00624C31" w:rsidP="005D38F6">
      <w:pPr>
        <w:tabs>
          <w:tab w:val="left" w:pos="8667"/>
        </w:tabs>
        <w:spacing w:after="0" w:line="240" w:lineRule="auto"/>
        <w:jc w:val="both"/>
        <w:rPr>
          <w:rFonts w:ascii="Arial Narrow" w:hAnsi="Arial Narrow" w:cs="Arial"/>
          <w:sz w:val="24"/>
          <w:szCs w:val="24"/>
          <w:lang w:eastAsia="ro-RO"/>
        </w:rPr>
      </w:pPr>
      <w:r w:rsidRPr="002E50FC">
        <w:rPr>
          <w:rFonts w:ascii="Arial Narrow" w:hAnsi="Arial Narrow" w:cs="Arial"/>
          <w:sz w:val="24"/>
          <w:szCs w:val="24"/>
          <w:lang w:eastAsia="ro-RO"/>
        </w:rPr>
        <w:t xml:space="preserve">Oferta care obtine cel mai mare număr de puncte va fi declarată câştigătoare. </w:t>
      </w:r>
    </w:p>
    <w:p w14:paraId="11042B83" w14:textId="77777777" w:rsidR="00624C31" w:rsidRPr="002E50FC" w:rsidRDefault="00624C31" w:rsidP="005D38F6">
      <w:pPr>
        <w:tabs>
          <w:tab w:val="left" w:pos="8667"/>
        </w:tabs>
        <w:spacing w:after="0" w:line="240" w:lineRule="auto"/>
        <w:jc w:val="both"/>
        <w:rPr>
          <w:rFonts w:ascii="Arial Narrow" w:hAnsi="Arial Narrow" w:cs="Arial"/>
          <w:sz w:val="24"/>
          <w:szCs w:val="24"/>
          <w:lang w:eastAsia="ro-RO"/>
        </w:rPr>
      </w:pPr>
      <w:r w:rsidRPr="002E50FC">
        <w:rPr>
          <w:rFonts w:ascii="Arial Narrow" w:hAnsi="Arial Narrow" w:cs="Arial"/>
          <w:sz w:val="24"/>
          <w:szCs w:val="24"/>
          <w:lang w:eastAsia="ro-RO"/>
        </w:rPr>
        <w:t xml:space="preserve">Evaluarea ofertelor se va realiza pe baza urmatoarelor criterii si a punctajul aferent obtinut de fiecare oferta evaluata. </w:t>
      </w:r>
    </w:p>
    <w:p w14:paraId="6805F7A7" w14:textId="77777777" w:rsidR="00624C31" w:rsidRPr="002E50FC" w:rsidRDefault="00624C31" w:rsidP="005D38F6">
      <w:pPr>
        <w:tabs>
          <w:tab w:val="left" w:pos="8667"/>
        </w:tabs>
        <w:spacing w:after="0" w:line="240" w:lineRule="auto"/>
        <w:jc w:val="both"/>
        <w:rPr>
          <w:rFonts w:ascii="Arial Narrow" w:hAnsi="Arial Narrow" w:cs="Arial"/>
          <w:color w:val="FF0000"/>
          <w:sz w:val="24"/>
          <w:szCs w:val="24"/>
          <w:lang w:eastAsia="ro-RO"/>
        </w:rPr>
      </w:pPr>
    </w:p>
    <w:p w14:paraId="47FA9FAA" w14:textId="77777777" w:rsidR="00624C31" w:rsidRPr="002E50FC" w:rsidRDefault="00624C31" w:rsidP="005D38F6">
      <w:pPr>
        <w:tabs>
          <w:tab w:val="left" w:pos="8667"/>
        </w:tabs>
        <w:spacing w:after="0" w:line="240" w:lineRule="auto"/>
        <w:jc w:val="both"/>
        <w:rPr>
          <w:rFonts w:ascii="Arial Narrow" w:hAnsi="Arial Narrow" w:cs="Arial"/>
          <w:sz w:val="24"/>
          <w:szCs w:val="24"/>
          <w:lang w:eastAsia="ro-RO"/>
        </w:rPr>
      </w:pPr>
      <w:r w:rsidRPr="002E50FC">
        <w:rPr>
          <w:rFonts w:ascii="Arial Narrow" w:hAnsi="Arial Narrow" w:cs="Arial"/>
          <w:sz w:val="24"/>
          <w:szCs w:val="24"/>
          <w:lang w:eastAsia="ro-RO"/>
        </w:rPr>
        <w:t>Punctajul total acordat pentru fiecare ofertă se calculează pe baza formulei:</w:t>
      </w:r>
    </w:p>
    <w:p w14:paraId="74CC24C1" w14:textId="77777777" w:rsidR="00624C31" w:rsidRPr="002E50FC" w:rsidRDefault="00624C31" w:rsidP="005D38F6">
      <w:pPr>
        <w:tabs>
          <w:tab w:val="left" w:pos="8667"/>
        </w:tabs>
        <w:spacing w:after="0" w:line="240" w:lineRule="auto"/>
        <w:jc w:val="both"/>
        <w:rPr>
          <w:rFonts w:ascii="Arial Narrow" w:hAnsi="Arial Narrow" w:cs="Arial"/>
          <w:b/>
          <w:sz w:val="24"/>
          <w:szCs w:val="24"/>
          <w:lang w:eastAsia="ro-RO"/>
        </w:rPr>
      </w:pPr>
      <w:r w:rsidRPr="002E50FC">
        <w:rPr>
          <w:rFonts w:ascii="Arial Narrow" w:hAnsi="Arial Narrow" w:cs="Arial"/>
          <w:b/>
          <w:sz w:val="24"/>
          <w:szCs w:val="24"/>
          <w:lang w:eastAsia="ro-RO"/>
        </w:rPr>
        <w:t>Punctaj Total Ofertant A = Punctaj „</w:t>
      </w:r>
      <w:r w:rsidRPr="002E50FC">
        <w:rPr>
          <w:rFonts w:ascii="Arial Narrow" w:hAnsi="Arial Narrow"/>
          <w:b/>
          <w:sz w:val="24"/>
          <w:szCs w:val="24"/>
          <w:lang w:eastAsia="ro-RO"/>
        </w:rPr>
        <w:t>Pretul ofertei”</w:t>
      </w:r>
      <w:r w:rsidRPr="002E50FC">
        <w:rPr>
          <w:rFonts w:ascii="Arial Narrow" w:hAnsi="Arial Narrow" w:cs="Arial"/>
          <w:b/>
          <w:sz w:val="24"/>
          <w:szCs w:val="24"/>
          <w:lang w:eastAsia="ro-RO"/>
        </w:rPr>
        <w:t xml:space="preserve"> Ofertant A + Punctaj „</w:t>
      </w:r>
      <w:r w:rsidRPr="002E50FC">
        <w:rPr>
          <w:rFonts w:ascii="Arial Narrow" w:hAnsi="Arial Narrow"/>
          <w:b/>
          <w:sz w:val="24"/>
          <w:szCs w:val="24"/>
          <w:lang w:eastAsia="ro-RO"/>
        </w:rPr>
        <w:t>Propunerea tehnica - Experiența profesionala a personalului</w:t>
      </w:r>
      <w:r w:rsidRPr="002E50FC">
        <w:rPr>
          <w:rFonts w:ascii="Arial Narrow" w:hAnsi="Arial Narrow" w:cs="Arial"/>
          <w:b/>
          <w:sz w:val="24"/>
          <w:szCs w:val="24"/>
          <w:lang w:eastAsia="ro-RO"/>
        </w:rPr>
        <w:t>” Ofertant A + Punctaj “Propunerea tehnică – Capabilitati solutie tehnica” Ofertant A + Punctaj „</w:t>
      </w:r>
      <w:r w:rsidRPr="002E50FC">
        <w:rPr>
          <w:rFonts w:ascii="Arial Narrow" w:hAnsi="Arial Narrow"/>
          <w:b/>
          <w:sz w:val="24"/>
          <w:szCs w:val="24"/>
          <w:lang w:eastAsia="ro-RO"/>
        </w:rPr>
        <w:t>Propunerea tehnica - Demonstrarea unei metodologii adecvate de implementare a contractului”</w:t>
      </w:r>
      <w:r w:rsidRPr="002E50FC">
        <w:rPr>
          <w:rFonts w:ascii="Arial Narrow" w:hAnsi="Arial Narrow" w:cs="Arial"/>
          <w:b/>
          <w:sz w:val="24"/>
          <w:szCs w:val="24"/>
          <w:lang w:eastAsia="ro-RO"/>
        </w:rPr>
        <w:t xml:space="preserve"> Ofertant A</w:t>
      </w:r>
    </w:p>
    <w:p w14:paraId="56AB04CF" w14:textId="77777777" w:rsidR="00624C31" w:rsidRPr="002E50FC" w:rsidRDefault="00624C31" w:rsidP="005D38F6">
      <w:pPr>
        <w:tabs>
          <w:tab w:val="left" w:pos="8667"/>
        </w:tabs>
        <w:spacing w:after="0" w:line="240" w:lineRule="auto"/>
        <w:jc w:val="both"/>
        <w:rPr>
          <w:rFonts w:ascii="Arial Narrow" w:hAnsi="Arial Narrow"/>
          <w:b/>
          <w:sz w:val="24"/>
          <w:szCs w:val="24"/>
          <w:lang w:eastAsia="ro-RO"/>
        </w:rPr>
      </w:pPr>
    </w:p>
    <w:p w14:paraId="79E46D69"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Criteriile de evaluare propuse sunt:</w:t>
      </w:r>
    </w:p>
    <w:tbl>
      <w:tblP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6090"/>
        <w:gridCol w:w="1440"/>
      </w:tblGrid>
      <w:tr w:rsidR="00624C31" w:rsidRPr="002E50FC" w14:paraId="511A1587" w14:textId="77777777" w:rsidTr="00962FAC">
        <w:trPr>
          <w:trHeight w:val="50"/>
        </w:trPr>
        <w:tc>
          <w:tcPr>
            <w:tcW w:w="738" w:type="dxa"/>
          </w:tcPr>
          <w:p w14:paraId="4B464AC8" w14:textId="77777777" w:rsidR="00624C31" w:rsidRPr="002E50FC" w:rsidRDefault="00624C31" w:rsidP="005D38F6">
            <w:pPr>
              <w:spacing w:after="0"/>
              <w:jc w:val="both"/>
              <w:rPr>
                <w:rFonts w:ascii="Arial Narrow" w:hAnsi="Arial Narrow" w:cs="Arial"/>
                <w:b/>
                <w:noProof/>
                <w:sz w:val="24"/>
                <w:szCs w:val="24"/>
              </w:rPr>
            </w:pPr>
            <w:r w:rsidRPr="002E50FC">
              <w:rPr>
                <w:rFonts w:ascii="Arial Narrow" w:hAnsi="Arial Narrow" w:cs="Arial"/>
                <w:b/>
                <w:noProof/>
                <w:sz w:val="24"/>
                <w:szCs w:val="24"/>
              </w:rPr>
              <w:t>Nr. crt.</w:t>
            </w:r>
          </w:p>
        </w:tc>
        <w:tc>
          <w:tcPr>
            <w:tcW w:w="6090" w:type="dxa"/>
          </w:tcPr>
          <w:p w14:paraId="62AFBB63" w14:textId="77777777" w:rsidR="00624C31" w:rsidRPr="002E50FC" w:rsidRDefault="00624C31" w:rsidP="005D38F6">
            <w:pPr>
              <w:spacing w:after="0"/>
              <w:jc w:val="both"/>
              <w:rPr>
                <w:rFonts w:ascii="Arial Narrow" w:hAnsi="Arial Narrow" w:cs="Arial"/>
                <w:b/>
                <w:sz w:val="24"/>
                <w:szCs w:val="24"/>
              </w:rPr>
            </w:pPr>
            <w:r w:rsidRPr="002E50FC">
              <w:rPr>
                <w:rFonts w:ascii="Arial Narrow" w:hAnsi="Arial Narrow" w:cs="Arial"/>
                <w:b/>
                <w:sz w:val="24"/>
                <w:szCs w:val="24"/>
              </w:rPr>
              <w:t>Factori de evaluare</w:t>
            </w:r>
          </w:p>
        </w:tc>
        <w:tc>
          <w:tcPr>
            <w:tcW w:w="1440" w:type="dxa"/>
          </w:tcPr>
          <w:p w14:paraId="0AB4B1EA" w14:textId="77777777" w:rsidR="00624C31" w:rsidRPr="002E50FC" w:rsidRDefault="00624C31" w:rsidP="005D38F6">
            <w:pPr>
              <w:spacing w:after="0"/>
              <w:jc w:val="both"/>
              <w:rPr>
                <w:rFonts w:ascii="Arial Narrow" w:hAnsi="Arial Narrow" w:cs="Arial"/>
                <w:b/>
                <w:sz w:val="24"/>
                <w:szCs w:val="24"/>
              </w:rPr>
            </w:pPr>
            <w:r w:rsidRPr="002E50FC">
              <w:rPr>
                <w:rFonts w:ascii="Arial Narrow" w:hAnsi="Arial Narrow" w:cs="Arial"/>
                <w:b/>
                <w:sz w:val="24"/>
                <w:szCs w:val="24"/>
              </w:rPr>
              <w:t>Pondere %</w:t>
            </w:r>
          </w:p>
        </w:tc>
      </w:tr>
      <w:tr w:rsidR="00624C31" w:rsidRPr="002E50FC" w14:paraId="4715C6CE" w14:textId="77777777" w:rsidTr="000C090C">
        <w:trPr>
          <w:trHeight w:val="341"/>
        </w:trPr>
        <w:tc>
          <w:tcPr>
            <w:tcW w:w="738" w:type="dxa"/>
          </w:tcPr>
          <w:p w14:paraId="70B8CCBC" w14:textId="77777777" w:rsidR="00624C31" w:rsidRPr="002E50FC" w:rsidRDefault="00624C31" w:rsidP="005D38F6">
            <w:pPr>
              <w:spacing w:after="0"/>
              <w:jc w:val="both"/>
              <w:rPr>
                <w:rFonts w:ascii="Arial Narrow" w:hAnsi="Arial Narrow" w:cs="Arial"/>
                <w:noProof/>
                <w:sz w:val="24"/>
                <w:szCs w:val="24"/>
              </w:rPr>
            </w:pPr>
            <w:r w:rsidRPr="002E50FC">
              <w:rPr>
                <w:rFonts w:ascii="Arial Narrow" w:hAnsi="Arial Narrow" w:cs="Arial"/>
                <w:noProof/>
                <w:sz w:val="24"/>
                <w:szCs w:val="24"/>
              </w:rPr>
              <w:t>1.</w:t>
            </w:r>
          </w:p>
        </w:tc>
        <w:tc>
          <w:tcPr>
            <w:tcW w:w="6090" w:type="dxa"/>
          </w:tcPr>
          <w:p w14:paraId="7C932953" w14:textId="77777777" w:rsidR="00624C31" w:rsidRPr="002E50FC" w:rsidRDefault="00624C31" w:rsidP="00B762EE">
            <w:pPr>
              <w:spacing w:after="0"/>
              <w:jc w:val="both"/>
              <w:rPr>
                <w:rFonts w:ascii="Arial Narrow" w:hAnsi="Arial Narrow" w:cs="Arial"/>
                <w:i/>
                <w:sz w:val="24"/>
                <w:szCs w:val="24"/>
              </w:rPr>
            </w:pPr>
            <w:r w:rsidRPr="002E50FC">
              <w:rPr>
                <w:rFonts w:ascii="Arial Narrow" w:hAnsi="Arial Narrow"/>
                <w:sz w:val="24"/>
                <w:szCs w:val="24"/>
                <w:lang w:eastAsia="ro-RO"/>
              </w:rPr>
              <w:t>Pretul ofertei</w:t>
            </w:r>
          </w:p>
        </w:tc>
        <w:tc>
          <w:tcPr>
            <w:tcW w:w="1440" w:type="dxa"/>
          </w:tcPr>
          <w:p w14:paraId="34A55E0C"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50</w:t>
            </w:r>
          </w:p>
        </w:tc>
      </w:tr>
      <w:tr w:rsidR="00624C31" w:rsidRPr="002E50FC" w14:paraId="78EBF6C4" w14:textId="77777777" w:rsidTr="000C090C">
        <w:trPr>
          <w:trHeight w:val="213"/>
        </w:trPr>
        <w:tc>
          <w:tcPr>
            <w:tcW w:w="738" w:type="dxa"/>
            <w:tcBorders>
              <w:bottom w:val="single" w:sz="2" w:space="0" w:color="auto"/>
            </w:tcBorders>
          </w:tcPr>
          <w:p w14:paraId="29789B83" w14:textId="77777777" w:rsidR="00624C31" w:rsidRPr="002E50FC" w:rsidRDefault="00624C31" w:rsidP="005D38F6">
            <w:pPr>
              <w:spacing w:after="0"/>
              <w:jc w:val="both"/>
              <w:rPr>
                <w:rFonts w:ascii="Arial Narrow" w:hAnsi="Arial Narrow" w:cs="Arial"/>
                <w:noProof/>
                <w:sz w:val="24"/>
                <w:szCs w:val="24"/>
              </w:rPr>
            </w:pPr>
            <w:r w:rsidRPr="002E50FC">
              <w:rPr>
                <w:rFonts w:ascii="Arial Narrow" w:hAnsi="Arial Narrow" w:cs="Arial"/>
                <w:noProof/>
                <w:sz w:val="24"/>
                <w:szCs w:val="24"/>
              </w:rPr>
              <w:t>2.</w:t>
            </w:r>
          </w:p>
        </w:tc>
        <w:tc>
          <w:tcPr>
            <w:tcW w:w="6090" w:type="dxa"/>
            <w:tcBorders>
              <w:bottom w:val="single" w:sz="2" w:space="0" w:color="auto"/>
            </w:tcBorders>
          </w:tcPr>
          <w:p w14:paraId="12F2BFCB" w14:textId="77777777" w:rsidR="00624C31" w:rsidRPr="002E50FC" w:rsidRDefault="00624C31" w:rsidP="00B762EE">
            <w:pPr>
              <w:spacing w:after="0"/>
              <w:jc w:val="both"/>
              <w:rPr>
                <w:rFonts w:ascii="Arial Narrow" w:hAnsi="Arial Narrow"/>
                <w:sz w:val="24"/>
                <w:szCs w:val="24"/>
                <w:lang w:eastAsia="ro-RO"/>
              </w:rPr>
            </w:pPr>
            <w:r w:rsidRPr="002E50FC">
              <w:rPr>
                <w:rFonts w:ascii="Arial Narrow" w:hAnsi="Arial Narrow"/>
                <w:sz w:val="24"/>
                <w:szCs w:val="24"/>
              </w:rPr>
              <w:t>Propunere tehnică – Capabilitati solutie tehnica</w:t>
            </w:r>
          </w:p>
        </w:tc>
        <w:tc>
          <w:tcPr>
            <w:tcW w:w="1440" w:type="dxa"/>
            <w:tcBorders>
              <w:bottom w:val="single" w:sz="2" w:space="0" w:color="auto"/>
            </w:tcBorders>
          </w:tcPr>
          <w:p w14:paraId="05B48200" w14:textId="77777777" w:rsidR="00624C31" w:rsidRPr="002E50FC" w:rsidRDefault="00624C31" w:rsidP="005D38F6">
            <w:pPr>
              <w:spacing w:after="0"/>
              <w:jc w:val="both"/>
              <w:rPr>
                <w:rFonts w:ascii="Arial Narrow" w:hAnsi="Arial Narrow" w:cs="Arial"/>
                <w:noProof/>
                <w:sz w:val="24"/>
                <w:szCs w:val="24"/>
              </w:rPr>
            </w:pPr>
            <w:r w:rsidRPr="002E50FC">
              <w:rPr>
                <w:rFonts w:ascii="Arial Narrow" w:hAnsi="Arial Narrow" w:cs="Arial"/>
                <w:noProof/>
                <w:sz w:val="24"/>
                <w:szCs w:val="24"/>
              </w:rPr>
              <w:t>30</w:t>
            </w:r>
          </w:p>
        </w:tc>
      </w:tr>
      <w:tr w:rsidR="00624C31" w:rsidRPr="002E50FC" w14:paraId="34326AFD" w14:textId="77777777" w:rsidTr="005643F9">
        <w:trPr>
          <w:trHeight w:val="213"/>
        </w:trPr>
        <w:tc>
          <w:tcPr>
            <w:tcW w:w="738" w:type="dxa"/>
            <w:tcBorders>
              <w:bottom w:val="single" w:sz="2" w:space="0" w:color="auto"/>
            </w:tcBorders>
          </w:tcPr>
          <w:p w14:paraId="0F66A2F6" w14:textId="77777777" w:rsidR="00624C31" w:rsidRPr="002E50FC" w:rsidRDefault="00624C31" w:rsidP="00F92DA1">
            <w:pPr>
              <w:spacing w:after="0"/>
              <w:jc w:val="both"/>
              <w:rPr>
                <w:rFonts w:ascii="Arial Narrow" w:hAnsi="Arial Narrow" w:cs="Arial"/>
                <w:noProof/>
                <w:sz w:val="24"/>
                <w:szCs w:val="24"/>
              </w:rPr>
            </w:pPr>
            <w:r w:rsidRPr="002E50FC">
              <w:rPr>
                <w:rFonts w:ascii="Arial Narrow" w:hAnsi="Arial Narrow" w:cs="Arial"/>
                <w:noProof/>
                <w:sz w:val="24"/>
                <w:szCs w:val="24"/>
              </w:rPr>
              <w:t>3.</w:t>
            </w:r>
          </w:p>
        </w:tc>
        <w:tc>
          <w:tcPr>
            <w:tcW w:w="6090" w:type="dxa"/>
            <w:tcBorders>
              <w:bottom w:val="single" w:sz="2" w:space="0" w:color="auto"/>
            </w:tcBorders>
          </w:tcPr>
          <w:p w14:paraId="6F865E41" w14:textId="77777777" w:rsidR="00624C31" w:rsidRPr="002E50FC" w:rsidRDefault="00624C31" w:rsidP="00F92DA1">
            <w:pPr>
              <w:spacing w:after="0"/>
              <w:jc w:val="both"/>
              <w:rPr>
                <w:rFonts w:ascii="Arial Narrow" w:hAnsi="Arial Narrow"/>
                <w:sz w:val="24"/>
                <w:szCs w:val="24"/>
              </w:rPr>
            </w:pPr>
            <w:r w:rsidRPr="002E50FC">
              <w:rPr>
                <w:rFonts w:ascii="Arial Narrow" w:hAnsi="Arial Narrow"/>
                <w:sz w:val="24"/>
                <w:szCs w:val="24"/>
              </w:rPr>
              <w:t xml:space="preserve">Propunerea tehnica – Experiența profesionala a personalului </w:t>
            </w:r>
          </w:p>
        </w:tc>
        <w:tc>
          <w:tcPr>
            <w:tcW w:w="1440" w:type="dxa"/>
            <w:tcBorders>
              <w:bottom w:val="single" w:sz="2" w:space="0" w:color="auto"/>
            </w:tcBorders>
          </w:tcPr>
          <w:p w14:paraId="10DAC7DF" w14:textId="77777777" w:rsidR="00624C31" w:rsidRPr="002E50FC" w:rsidRDefault="00624C31" w:rsidP="00F92DA1">
            <w:pPr>
              <w:spacing w:after="0"/>
              <w:jc w:val="both"/>
              <w:rPr>
                <w:rFonts w:ascii="Arial Narrow" w:hAnsi="Arial Narrow" w:cs="Arial"/>
                <w:noProof/>
                <w:sz w:val="24"/>
                <w:szCs w:val="24"/>
              </w:rPr>
            </w:pPr>
            <w:r w:rsidRPr="002E50FC">
              <w:rPr>
                <w:rFonts w:ascii="Arial Narrow" w:hAnsi="Arial Narrow" w:cs="Arial"/>
                <w:noProof/>
                <w:sz w:val="24"/>
                <w:szCs w:val="24"/>
              </w:rPr>
              <w:t>15</w:t>
            </w:r>
          </w:p>
        </w:tc>
      </w:tr>
      <w:tr w:rsidR="00624C31" w:rsidRPr="002E50FC" w14:paraId="309E8C21" w14:textId="77777777" w:rsidTr="000C090C">
        <w:trPr>
          <w:trHeight w:val="213"/>
        </w:trPr>
        <w:tc>
          <w:tcPr>
            <w:tcW w:w="738" w:type="dxa"/>
            <w:tcBorders>
              <w:bottom w:val="single" w:sz="2" w:space="0" w:color="auto"/>
            </w:tcBorders>
          </w:tcPr>
          <w:p w14:paraId="0D3F2F80" w14:textId="77777777" w:rsidR="00624C31" w:rsidRPr="002E50FC" w:rsidDel="0005794C" w:rsidRDefault="00624C31" w:rsidP="005D38F6">
            <w:pPr>
              <w:spacing w:after="0"/>
              <w:jc w:val="both"/>
              <w:rPr>
                <w:rFonts w:ascii="Arial Narrow" w:hAnsi="Arial Narrow" w:cs="Arial"/>
                <w:noProof/>
                <w:sz w:val="24"/>
                <w:szCs w:val="24"/>
              </w:rPr>
            </w:pPr>
            <w:r w:rsidRPr="002E50FC">
              <w:rPr>
                <w:rFonts w:ascii="Arial Narrow" w:hAnsi="Arial Narrow" w:cs="Arial"/>
                <w:noProof/>
                <w:sz w:val="24"/>
                <w:szCs w:val="24"/>
              </w:rPr>
              <w:t>4.</w:t>
            </w:r>
          </w:p>
        </w:tc>
        <w:tc>
          <w:tcPr>
            <w:tcW w:w="6090" w:type="dxa"/>
            <w:tcBorders>
              <w:bottom w:val="single" w:sz="2" w:space="0" w:color="auto"/>
            </w:tcBorders>
          </w:tcPr>
          <w:p w14:paraId="4C0DEED5" w14:textId="77777777" w:rsidR="00624C31" w:rsidRPr="002E50FC" w:rsidRDefault="00624C31" w:rsidP="00B762EE">
            <w:pPr>
              <w:spacing w:after="0"/>
              <w:jc w:val="both"/>
              <w:rPr>
                <w:rFonts w:ascii="Arial Narrow" w:hAnsi="Arial Narrow"/>
                <w:sz w:val="24"/>
                <w:szCs w:val="24"/>
                <w:lang w:eastAsia="ro-RO"/>
              </w:rPr>
            </w:pPr>
            <w:r w:rsidRPr="002E50FC">
              <w:rPr>
                <w:rFonts w:ascii="Arial Narrow" w:hAnsi="Arial Narrow"/>
                <w:sz w:val="24"/>
                <w:szCs w:val="24"/>
              </w:rPr>
              <w:t xml:space="preserve"> </w:t>
            </w:r>
            <w:r w:rsidRPr="002E50FC">
              <w:rPr>
                <w:rFonts w:ascii="Arial Narrow" w:hAnsi="Arial Narrow"/>
                <w:sz w:val="24"/>
                <w:szCs w:val="24"/>
                <w:lang w:eastAsia="ro-RO"/>
              </w:rPr>
              <w:t xml:space="preserve">Propunerea tehnică </w:t>
            </w:r>
            <w:r w:rsidRPr="002E50FC">
              <w:rPr>
                <w:rFonts w:ascii="Arial Narrow" w:hAnsi="Arial Narrow"/>
                <w:sz w:val="24"/>
                <w:szCs w:val="24"/>
              </w:rPr>
              <w:t>–</w:t>
            </w:r>
            <w:r w:rsidRPr="002E50FC">
              <w:rPr>
                <w:rFonts w:ascii="Arial Narrow" w:hAnsi="Arial Narrow"/>
                <w:sz w:val="24"/>
                <w:szCs w:val="24"/>
                <w:lang w:eastAsia="ro-RO"/>
              </w:rPr>
              <w:t xml:space="preserve"> Demonstrarea unei metodologii adecvate de implementare a contractului</w:t>
            </w:r>
            <w:r w:rsidRPr="002E50FC" w:rsidDel="00484744">
              <w:rPr>
                <w:rFonts w:ascii="Arial Narrow" w:hAnsi="Arial Narrow"/>
                <w:sz w:val="24"/>
                <w:szCs w:val="24"/>
              </w:rPr>
              <w:t xml:space="preserve"> </w:t>
            </w:r>
          </w:p>
        </w:tc>
        <w:tc>
          <w:tcPr>
            <w:tcW w:w="1440" w:type="dxa"/>
            <w:tcBorders>
              <w:bottom w:val="single" w:sz="2" w:space="0" w:color="auto"/>
            </w:tcBorders>
          </w:tcPr>
          <w:p w14:paraId="4D903719" w14:textId="77777777" w:rsidR="00624C31" w:rsidRPr="002E50FC" w:rsidRDefault="00624C31" w:rsidP="005D38F6">
            <w:pPr>
              <w:spacing w:after="0"/>
              <w:jc w:val="both"/>
              <w:rPr>
                <w:rFonts w:ascii="Arial Narrow" w:hAnsi="Arial Narrow" w:cs="Arial"/>
                <w:noProof/>
                <w:sz w:val="24"/>
                <w:szCs w:val="24"/>
              </w:rPr>
            </w:pPr>
            <w:r w:rsidRPr="002E50FC">
              <w:rPr>
                <w:rFonts w:ascii="Arial Narrow" w:hAnsi="Arial Narrow" w:cs="Arial"/>
                <w:noProof/>
                <w:sz w:val="24"/>
                <w:szCs w:val="24"/>
              </w:rPr>
              <w:t>5</w:t>
            </w:r>
          </w:p>
        </w:tc>
      </w:tr>
      <w:tr w:rsidR="00624C31" w:rsidRPr="002E50FC" w14:paraId="5159EA1F" w14:textId="77777777" w:rsidTr="000C090C">
        <w:trPr>
          <w:cantSplit/>
        </w:trPr>
        <w:tc>
          <w:tcPr>
            <w:tcW w:w="6828" w:type="dxa"/>
            <w:gridSpan w:val="2"/>
          </w:tcPr>
          <w:p w14:paraId="4D72A3DB" w14:textId="77777777" w:rsidR="00624C31" w:rsidRPr="002E50FC" w:rsidRDefault="00624C31" w:rsidP="00B762EE">
            <w:pPr>
              <w:spacing w:after="0"/>
              <w:jc w:val="both"/>
              <w:rPr>
                <w:rFonts w:ascii="Arial Narrow" w:hAnsi="Arial Narrow" w:cs="Arial"/>
                <w:sz w:val="24"/>
                <w:szCs w:val="24"/>
              </w:rPr>
            </w:pPr>
            <w:r w:rsidRPr="002E50FC">
              <w:rPr>
                <w:rFonts w:ascii="Arial Narrow" w:hAnsi="Arial Narrow" w:cs="Arial"/>
                <w:sz w:val="24"/>
                <w:szCs w:val="24"/>
              </w:rPr>
              <w:t>Total</w:t>
            </w:r>
          </w:p>
        </w:tc>
        <w:tc>
          <w:tcPr>
            <w:tcW w:w="1440" w:type="dxa"/>
          </w:tcPr>
          <w:p w14:paraId="4204E88B" w14:textId="77777777" w:rsidR="00624C31" w:rsidRPr="002E50FC" w:rsidRDefault="00624C31" w:rsidP="005D38F6">
            <w:pPr>
              <w:spacing w:after="0"/>
              <w:jc w:val="both"/>
              <w:rPr>
                <w:rFonts w:ascii="Arial Narrow" w:hAnsi="Arial Narrow" w:cs="Arial"/>
                <w:noProof/>
                <w:sz w:val="24"/>
                <w:szCs w:val="24"/>
              </w:rPr>
            </w:pPr>
            <w:r w:rsidRPr="002E50FC">
              <w:rPr>
                <w:rFonts w:ascii="Arial Narrow" w:hAnsi="Arial Narrow" w:cs="Arial"/>
                <w:noProof/>
                <w:sz w:val="24"/>
                <w:szCs w:val="24"/>
              </w:rPr>
              <w:t>100</w:t>
            </w:r>
          </w:p>
        </w:tc>
      </w:tr>
    </w:tbl>
    <w:p w14:paraId="01778800" w14:textId="77777777" w:rsidR="00624C31" w:rsidRPr="002E50FC" w:rsidRDefault="00624C31" w:rsidP="00B762EE">
      <w:pPr>
        <w:spacing w:after="0" w:line="240" w:lineRule="auto"/>
        <w:jc w:val="both"/>
        <w:rPr>
          <w:rFonts w:ascii="Arial Narrow" w:hAnsi="Arial Narrow" w:cs="Arial"/>
          <w:color w:val="FF0000"/>
          <w:sz w:val="24"/>
          <w:szCs w:val="24"/>
        </w:rPr>
      </w:pPr>
    </w:p>
    <w:p w14:paraId="61A90838"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Notă: toate calculele se vor face cu 4 zecimale, iar rotunjirile se vor face la 2 zecimale, conform functiei ROUND din Microsoft Excel – ROUND(formula, 2) – pentru fiecare din calculele aferente evaluarii ofertelor. Functia ROUND se va aplica pentru intreaga formula de calcul, pentru fiecare etapa a calculului.</w:t>
      </w:r>
    </w:p>
    <w:p w14:paraId="2CAD2A3B" w14:textId="77777777" w:rsidR="00624C31" w:rsidRPr="002E50FC" w:rsidRDefault="00624C31" w:rsidP="005B500A">
      <w:pPr>
        <w:spacing w:after="0" w:line="240" w:lineRule="auto"/>
        <w:jc w:val="both"/>
        <w:rPr>
          <w:rFonts w:ascii="Arial Narrow" w:hAnsi="Arial Narrow" w:cs="Arial"/>
          <w:sz w:val="24"/>
          <w:szCs w:val="24"/>
        </w:rPr>
      </w:pPr>
      <w:r w:rsidRPr="002E50FC">
        <w:rPr>
          <w:rFonts w:ascii="Arial Narrow" w:hAnsi="Arial Narrow" w:cs="Arial"/>
          <w:sz w:val="24"/>
          <w:szCs w:val="24"/>
        </w:rPr>
        <w:t>Pentru criteriile de evaluare 3 si 4, fiecare subfactor va fi apreciat in functie de calificativul foarte bine/bine, acceptabil. Comisia de evaluare va acorda calificativul luand in considerare liniile directorare prezentate in tabele aferente. Punctajul tehnic total al ofertei se calculeaza prin insumarea punctajelor tehnice obtinute in urma aplicarii fiecaraui subfactor de evaluare. Punctajul aferent unui subfactor de evaluare va fi obtinut prin acordarea notei corespunzatoare calificativului obtinuit de oferta respectiva la evaluarea acelui subfactor.</w:t>
      </w:r>
    </w:p>
    <w:p w14:paraId="0A39EF3B" w14:textId="77777777" w:rsidR="00624C31" w:rsidRPr="002E50FC" w:rsidRDefault="00624C31" w:rsidP="00DF532D">
      <w:pPr>
        <w:spacing w:after="0" w:line="240" w:lineRule="auto"/>
        <w:jc w:val="both"/>
        <w:rPr>
          <w:rFonts w:ascii="Arial Narrow" w:hAnsi="Arial Narrow" w:cs="Arial"/>
          <w:sz w:val="24"/>
          <w:szCs w:val="24"/>
        </w:rPr>
      </w:pPr>
      <w:r w:rsidRPr="002E50FC">
        <w:rPr>
          <w:rFonts w:ascii="Arial Narrow" w:hAnsi="Arial Narrow" w:cs="Arial"/>
          <w:sz w:val="24"/>
          <w:szCs w:val="24"/>
        </w:rPr>
        <w:t>În cazul în care mai multe oferte eligibile obțin același punctaj total (tehnic + financiar), atunci se va solicita o nouă ofertă financiară ofertanților clasați pe primul loc.</w:t>
      </w:r>
    </w:p>
    <w:p w14:paraId="6B9B5D15" w14:textId="77777777" w:rsidR="00624C31" w:rsidRPr="002E50FC" w:rsidRDefault="00624C31" w:rsidP="00ED79CA">
      <w:pPr>
        <w:spacing w:after="0"/>
        <w:jc w:val="both"/>
        <w:rPr>
          <w:rFonts w:ascii="Arial Narrow" w:hAnsi="Arial Narrow" w:cs="Arial"/>
          <w:i/>
          <w:sz w:val="24"/>
          <w:szCs w:val="24"/>
          <w:highlight w:val="yellow"/>
        </w:rPr>
      </w:pPr>
    </w:p>
    <w:p w14:paraId="424EE6BD" w14:textId="77777777" w:rsidR="00624C31" w:rsidRPr="002E50FC" w:rsidRDefault="00624C31" w:rsidP="005D38F6">
      <w:pPr>
        <w:pStyle w:val="Heading20"/>
        <w:numPr>
          <w:ilvl w:val="1"/>
          <w:numId w:val="20"/>
        </w:numPr>
        <w:spacing w:before="0"/>
        <w:jc w:val="both"/>
        <w:rPr>
          <w:rFonts w:ascii="Arial Narrow" w:hAnsi="Arial Narrow"/>
          <w:sz w:val="24"/>
          <w:szCs w:val="24"/>
          <w:lang w:val="pt-BR"/>
        </w:rPr>
      </w:pPr>
      <w:bookmarkStart w:id="361" w:name="_Toc490751348"/>
      <w:bookmarkStart w:id="362" w:name="_Toc532977590"/>
      <w:r w:rsidRPr="002E50FC">
        <w:rPr>
          <w:rFonts w:ascii="Arial Narrow" w:hAnsi="Arial Narrow"/>
          <w:sz w:val="24"/>
          <w:szCs w:val="24"/>
          <w:lang w:val="pt-BR"/>
        </w:rPr>
        <w:t>Descrierea modalitatii de punctare a factorului de evaluare “Pretul ofertei”</w:t>
      </w:r>
      <w:bookmarkEnd w:id="361"/>
      <w:bookmarkEnd w:id="362"/>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4741"/>
        <w:gridCol w:w="1963"/>
      </w:tblGrid>
      <w:tr w:rsidR="00624C31" w:rsidRPr="002E50FC" w14:paraId="796E71F1" w14:textId="77777777" w:rsidTr="000C090C">
        <w:tc>
          <w:tcPr>
            <w:tcW w:w="2088" w:type="dxa"/>
          </w:tcPr>
          <w:p w14:paraId="67F6C117" w14:textId="77777777" w:rsidR="00624C31" w:rsidRPr="002E50FC" w:rsidRDefault="00624C31" w:rsidP="00B762EE">
            <w:pPr>
              <w:spacing w:after="0" w:line="240" w:lineRule="auto"/>
              <w:jc w:val="both"/>
              <w:rPr>
                <w:rFonts w:ascii="Arial Narrow" w:hAnsi="Arial Narrow" w:cs="Arial"/>
                <w:b/>
                <w:sz w:val="24"/>
                <w:szCs w:val="24"/>
              </w:rPr>
            </w:pPr>
            <w:r w:rsidRPr="002E50FC">
              <w:rPr>
                <w:rFonts w:ascii="Arial Narrow" w:hAnsi="Arial Narrow" w:cs="Arial"/>
                <w:b/>
                <w:sz w:val="24"/>
                <w:szCs w:val="24"/>
              </w:rPr>
              <w:t>Factor de evaluare</w:t>
            </w:r>
          </w:p>
        </w:tc>
        <w:tc>
          <w:tcPr>
            <w:tcW w:w="4741" w:type="dxa"/>
          </w:tcPr>
          <w:p w14:paraId="005A86CC" w14:textId="77777777" w:rsidR="00624C31" w:rsidRPr="002E50FC" w:rsidRDefault="00624C31" w:rsidP="005B500A">
            <w:pPr>
              <w:spacing w:after="0" w:line="240" w:lineRule="auto"/>
              <w:jc w:val="both"/>
              <w:rPr>
                <w:rFonts w:ascii="Arial Narrow" w:hAnsi="Arial Narrow" w:cs="Arial"/>
                <w:sz w:val="24"/>
                <w:szCs w:val="24"/>
              </w:rPr>
            </w:pPr>
            <w:r w:rsidRPr="002E50FC">
              <w:rPr>
                <w:rFonts w:ascii="Arial Narrow" w:hAnsi="Arial Narrow" w:cs="Arial"/>
                <w:b/>
                <w:sz w:val="24"/>
                <w:szCs w:val="24"/>
              </w:rPr>
              <w:t>Modalitate de punctare</w:t>
            </w:r>
          </w:p>
        </w:tc>
        <w:tc>
          <w:tcPr>
            <w:tcW w:w="1963" w:type="dxa"/>
          </w:tcPr>
          <w:p w14:paraId="2BF1E1C1" w14:textId="77777777" w:rsidR="00624C31" w:rsidRPr="002E50FC" w:rsidRDefault="00624C31" w:rsidP="00DF532D">
            <w:pPr>
              <w:spacing w:after="0" w:line="240" w:lineRule="auto"/>
              <w:jc w:val="both"/>
              <w:rPr>
                <w:rFonts w:ascii="Arial Narrow" w:hAnsi="Arial Narrow" w:cs="Arial"/>
                <w:b/>
                <w:sz w:val="24"/>
                <w:szCs w:val="24"/>
              </w:rPr>
            </w:pPr>
            <w:r w:rsidRPr="002E50FC">
              <w:rPr>
                <w:rFonts w:ascii="Arial Narrow" w:hAnsi="Arial Narrow" w:cs="Arial"/>
                <w:b/>
                <w:sz w:val="24"/>
                <w:szCs w:val="24"/>
              </w:rPr>
              <w:t>Punctaj maxim</w:t>
            </w:r>
          </w:p>
        </w:tc>
      </w:tr>
      <w:tr w:rsidR="00624C31" w:rsidRPr="002E50FC" w14:paraId="34222FAE" w14:textId="77777777" w:rsidTr="000C090C">
        <w:tc>
          <w:tcPr>
            <w:tcW w:w="2088" w:type="dxa"/>
          </w:tcPr>
          <w:p w14:paraId="1D16280F" w14:textId="77777777" w:rsidR="00624C31" w:rsidRPr="002E50FC" w:rsidRDefault="00624C31" w:rsidP="00B762EE">
            <w:pPr>
              <w:spacing w:after="0" w:line="240" w:lineRule="auto"/>
              <w:jc w:val="both"/>
              <w:rPr>
                <w:rFonts w:ascii="Arial Narrow" w:hAnsi="Arial Narrow" w:cs="Arial"/>
                <w:b/>
                <w:sz w:val="24"/>
                <w:szCs w:val="24"/>
              </w:rPr>
            </w:pPr>
            <w:r w:rsidRPr="002E50FC">
              <w:rPr>
                <w:rFonts w:ascii="Arial Narrow" w:hAnsi="Arial Narrow" w:cs="Arial"/>
                <w:b/>
                <w:sz w:val="24"/>
                <w:szCs w:val="24"/>
              </w:rPr>
              <w:t>1. Pretul ofertei</w:t>
            </w:r>
          </w:p>
        </w:tc>
        <w:tc>
          <w:tcPr>
            <w:tcW w:w="4741" w:type="dxa"/>
          </w:tcPr>
          <w:p w14:paraId="760B8483" w14:textId="77777777" w:rsidR="00624C31" w:rsidRPr="002E50FC" w:rsidRDefault="00624C31" w:rsidP="005B500A">
            <w:pPr>
              <w:widowControl w:val="0"/>
              <w:autoSpaceDE w:val="0"/>
              <w:autoSpaceDN w:val="0"/>
              <w:adjustRightInd w:val="0"/>
              <w:spacing w:after="0" w:line="240" w:lineRule="auto"/>
              <w:jc w:val="both"/>
              <w:rPr>
                <w:rFonts w:ascii="Arial Narrow" w:hAnsi="Arial Narrow" w:cs="Arial"/>
                <w:w w:val="103"/>
                <w:sz w:val="24"/>
                <w:szCs w:val="24"/>
              </w:rPr>
            </w:pPr>
            <w:r w:rsidRPr="002E50FC">
              <w:rPr>
                <w:rFonts w:ascii="Arial Narrow" w:hAnsi="Arial Narrow" w:cs="Arial"/>
                <w:w w:val="103"/>
                <w:sz w:val="24"/>
                <w:szCs w:val="24"/>
              </w:rPr>
              <w:t>Punctajul financiar se acordă astfel:</w:t>
            </w:r>
          </w:p>
          <w:p w14:paraId="32E79738" w14:textId="77777777" w:rsidR="00624C31" w:rsidRPr="002E50FC" w:rsidRDefault="00624C31" w:rsidP="00DF532D">
            <w:pPr>
              <w:widowControl w:val="0"/>
              <w:autoSpaceDE w:val="0"/>
              <w:autoSpaceDN w:val="0"/>
              <w:adjustRightInd w:val="0"/>
              <w:spacing w:after="0" w:line="240" w:lineRule="auto"/>
              <w:jc w:val="both"/>
              <w:rPr>
                <w:rFonts w:ascii="Arial Narrow" w:hAnsi="Arial Narrow" w:cs="Arial"/>
                <w:w w:val="103"/>
                <w:sz w:val="24"/>
                <w:szCs w:val="24"/>
              </w:rPr>
            </w:pPr>
            <w:r w:rsidRPr="002E50FC">
              <w:rPr>
                <w:rFonts w:ascii="Arial Narrow" w:hAnsi="Arial Narrow" w:cs="Arial"/>
                <w:w w:val="103"/>
                <w:sz w:val="24"/>
                <w:szCs w:val="24"/>
              </w:rPr>
              <w:t>a. Pentru cel mai mic dintre prețurile ofertate se acordă 50 de puncte;</w:t>
            </w:r>
          </w:p>
          <w:p w14:paraId="79A0FC1B" w14:textId="77777777" w:rsidR="00624C31" w:rsidRPr="002E50FC" w:rsidRDefault="00624C31" w:rsidP="005D38F6">
            <w:pPr>
              <w:widowControl w:val="0"/>
              <w:autoSpaceDE w:val="0"/>
              <w:autoSpaceDN w:val="0"/>
              <w:adjustRightInd w:val="0"/>
              <w:spacing w:after="0" w:line="240" w:lineRule="auto"/>
              <w:jc w:val="both"/>
              <w:rPr>
                <w:rFonts w:ascii="Arial Narrow" w:hAnsi="Arial Narrow" w:cs="Arial"/>
                <w:w w:val="103"/>
                <w:sz w:val="24"/>
                <w:szCs w:val="24"/>
              </w:rPr>
            </w:pPr>
            <w:r w:rsidRPr="002E50FC">
              <w:rPr>
                <w:rFonts w:ascii="Arial Narrow" w:hAnsi="Arial Narrow" w:cs="Arial"/>
                <w:w w:val="103"/>
                <w:sz w:val="24"/>
                <w:szCs w:val="24"/>
              </w:rPr>
              <w:t>b. Pentru alt preț decât cel prevăzut la litera a) se acordă punctaj astfel:</w:t>
            </w:r>
          </w:p>
          <w:p w14:paraId="2FF4A3ED" w14:textId="77777777" w:rsidR="00624C31" w:rsidRPr="002E50FC" w:rsidRDefault="00624C31" w:rsidP="005D38F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Narrow" w:hAnsi="Arial Narrow" w:cs="Arial"/>
                <w:b/>
                <w:w w:val="103"/>
                <w:sz w:val="24"/>
                <w:szCs w:val="24"/>
              </w:rPr>
            </w:pPr>
            <w:r w:rsidRPr="002E50FC">
              <w:rPr>
                <w:rFonts w:ascii="Arial Narrow" w:hAnsi="Arial Narrow" w:cs="Arial"/>
                <w:b/>
                <w:w w:val="103"/>
                <w:sz w:val="24"/>
                <w:szCs w:val="24"/>
              </w:rPr>
              <w:t>Punctaj Financiar Ofertant A = Pret minim ofertat ÷ Pret Ofertant A × 50</w:t>
            </w:r>
          </w:p>
          <w:p w14:paraId="57418859" w14:textId="77777777" w:rsidR="00624C31" w:rsidRPr="002E50FC" w:rsidRDefault="00624C31" w:rsidP="005D38F6">
            <w:pPr>
              <w:widowControl w:val="0"/>
              <w:autoSpaceDE w:val="0"/>
              <w:autoSpaceDN w:val="0"/>
              <w:adjustRightInd w:val="0"/>
              <w:spacing w:after="0" w:line="240" w:lineRule="auto"/>
              <w:jc w:val="both"/>
              <w:rPr>
                <w:rFonts w:ascii="Arial Narrow" w:hAnsi="Arial Narrow" w:cs="Arial"/>
                <w:sz w:val="24"/>
                <w:szCs w:val="24"/>
              </w:rPr>
            </w:pPr>
            <w:r w:rsidRPr="002E50FC">
              <w:rPr>
                <w:rFonts w:ascii="Arial Narrow" w:hAnsi="Arial Narrow" w:cs="Arial"/>
                <w:w w:val="103"/>
                <w:sz w:val="24"/>
                <w:szCs w:val="24"/>
              </w:rPr>
              <w:t xml:space="preserve">Se vor compara preturile fara TVA prezentate in propunerea financiara. </w:t>
            </w:r>
          </w:p>
        </w:tc>
        <w:tc>
          <w:tcPr>
            <w:tcW w:w="1963" w:type="dxa"/>
          </w:tcPr>
          <w:p w14:paraId="0818A297" w14:textId="77777777" w:rsidR="00624C31" w:rsidRPr="002E50FC" w:rsidRDefault="00624C31" w:rsidP="005D38F6">
            <w:pPr>
              <w:spacing w:after="0" w:line="240" w:lineRule="auto"/>
              <w:jc w:val="both"/>
              <w:rPr>
                <w:rFonts w:ascii="Arial Narrow" w:hAnsi="Arial Narrow" w:cs="Arial"/>
                <w:b/>
                <w:sz w:val="24"/>
                <w:szCs w:val="24"/>
              </w:rPr>
            </w:pPr>
            <w:r w:rsidRPr="002E50FC">
              <w:rPr>
                <w:rFonts w:ascii="Arial Narrow" w:hAnsi="Arial Narrow" w:cs="Arial"/>
                <w:b/>
                <w:sz w:val="24"/>
                <w:szCs w:val="24"/>
              </w:rPr>
              <w:t>50 puncte</w:t>
            </w:r>
          </w:p>
        </w:tc>
      </w:tr>
    </w:tbl>
    <w:p w14:paraId="1E8C023A" w14:textId="77777777" w:rsidR="00624C31" w:rsidRPr="002E50FC" w:rsidRDefault="00624C31" w:rsidP="00B762EE">
      <w:pPr>
        <w:tabs>
          <w:tab w:val="left" w:pos="8667"/>
        </w:tabs>
        <w:spacing w:after="0" w:line="360" w:lineRule="auto"/>
        <w:jc w:val="both"/>
        <w:rPr>
          <w:rFonts w:ascii="Arial Narrow" w:hAnsi="Arial Narrow"/>
          <w:sz w:val="24"/>
          <w:szCs w:val="24"/>
          <w:lang w:eastAsia="ro-RO"/>
        </w:rPr>
      </w:pPr>
    </w:p>
    <w:p w14:paraId="7C3E20A4" w14:textId="77777777" w:rsidR="00624C31" w:rsidRPr="002E50FC" w:rsidRDefault="00624C31" w:rsidP="005D38F6">
      <w:pPr>
        <w:pStyle w:val="Heading20"/>
        <w:numPr>
          <w:ilvl w:val="1"/>
          <w:numId w:val="20"/>
        </w:numPr>
        <w:spacing w:before="0"/>
        <w:jc w:val="both"/>
        <w:rPr>
          <w:rFonts w:ascii="Arial Narrow" w:hAnsi="Arial Narrow"/>
          <w:sz w:val="24"/>
          <w:szCs w:val="24"/>
        </w:rPr>
      </w:pPr>
      <w:bookmarkStart w:id="363" w:name="_Toc532977591"/>
      <w:bookmarkEnd w:id="360"/>
      <w:r w:rsidRPr="002E50FC">
        <w:rPr>
          <w:rFonts w:ascii="Arial Narrow" w:hAnsi="Arial Narrow"/>
          <w:sz w:val="24"/>
          <w:szCs w:val="24"/>
        </w:rPr>
        <w:t>Descrierea modalitatii de punctare a factorului de evaluare “Propunerea tehnică – Capabilitati solutie tehnica”</w:t>
      </w:r>
      <w:bookmarkEnd w:id="363"/>
    </w:p>
    <w:p w14:paraId="76772EE8" w14:textId="77777777" w:rsidR="00624C31" w:rsidRPr="002E50FC" w:rsidRDefault="00624C31" w:rsidP="00B762EE">
      <w:pPr>
        <w:spacing w:after="0"/>
        <w:jc w:val="both"/>
        <w:rPr>
          <w:rFonts w:ascii="Arial Narrow" w:hAnsi="Arial Narrow" w:cs="Arial"/>
          <w:sz w:val="24"/>
          <w:szCs w:val="24"/>
        </w:rPr>
      </w:pPr>
      <w:r w:rsidRPr="002E50FC">
        <w:rPr>
          <w:rFonts w:ascii="Arial Narrow" w:hAnsi="Arial Narrow" w:cs="Arial"/>
          <w:sz w:val="24"/>
          <w:szCs w:val="24"/>
        </w:rPr>
        <w:t>Numar maxim de puncte: 30 puncte.</w:t>
      </w:r>
    </w:p>
    <w:p w14:paraId="554F79E2" w14:textId="77777777" w:rsidR="00624C31" w:rsidRPr="002E50FC" w:rsidRDefault="00624C31" w:rsidP="005B500A">
      <w:pPr>
        <w:spacing w:after="0"/>
        <w:jc w:val="both"/>
        <w:rPr>
          <w:rFonts w:ascii="Arial Narrow" w:hAnsi="Arial Narrow" w:cs="Arial"/>
          <w:sz w:val="24"/>
          <w:szCs w:val="24"/>
        </w:rPr>
      </w:pPr>
      <w:r w:rsidRPr="002E50FC">
        <w:rPr>
          <w:rFonts w:ascii="Arial Narrow" w:hAnsi="Arial Narrow" w:cs="Arial"/>
          <w:sz w:val="24"/>
          <w:szCs w:val="24"/>
        </w:rPr>
        <w:t>Acordare punctajului „Capabilitati solutie tehnica” se va face in felul urmator: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2"/>
        <w:gridCol w:w="927"/>
      </w:tblGrid>
      <w:tr w:rsidR="00624C31" w:rsidRPr="002E50FC" w14:paraId="3083684B" w14:textId="77777777" w:rsidTr="00026ECC">
        <w:tc>
          <w:tcPr>
            <w:tcW w:w="8388" w:type="dxa"/>
          </w:tcPr>
          <w:p w14:paraId="6503B9D4" w14:textId="77777777" w:rsidR="00624C31" w:rsidRPr="002E50FC" w:rsidRDefault="00624C31" w:rsidP="00DF532D">
            <w:pPr>
              <w:spacing w:after="0"/>
              <w:jc w:val="both"/>
              <w:rPr>
                <w:rFonts w:ascii="Arial Narrow" w:hAnsi="Arial Narrow" w:cs="Arial"/>
                <w:b/>
                <w:sz w:val="24"/>
                <w:szCs w:val="24"/>
              </w:rPr>
            </w:pPr>
            <w:r w:rsidRPr="002E50FC">
              <w:rPr>
                <w:rFonts w:ascii="Arial Narrow" w:hAnsi="Arial Narrow" w:cs="Arial"/>
                <w:b/>
                <w:sz w:val="24"/>
                <w:szCs w:val="24"/>
              </w:rPr>
              <w:lastRenderedPageBreak/>
              <w:t>Element evaluat</w:t>
            </w:r>
          </w:p>
        </w:tc>
        <w:tc>
          <w:tcPr>
            <w:tcW w:w="868" w:type="dxa"/>
          </w:tcPr>
          <w:p w14:paraId="5AFCD4FA" w14:textId="77777777" w:rsidR="00624C31" w:rsidRPr="002E50FC" w:rsidRDefault="00624C31" w:rsidP="005D38F6">
            <w:pPr>
              <w:spacing w:after="0"/>
              <w:jc w:val="both"/>
              <w:rPr>
                <w:rFonts w:ascii="Arial Narrow" w:hAnsi="Arial Narrow" w:cs="Arial"/>
                <w:b/>
                <w:sz w:val="24"/>
                <w:szCs w:val="24"/>
              </w:rPr>
            </w:pPr>
            <w:r w:rsidRPr="002E50FC">
              <w:rPr>
                <w:rFonts w:ascii="Arial Narrow" w:hAnsi="Arial Narrow" w:cs="Arial"/>
                <w:b/>
                <w:sz w:val="24"/>
                <w:szCs w:val="24"/>
              </w:rPr>
              <w:t>Punctaj</w:t>
            </w:r>
          </w:p>
        </w:tc>
      </w:tr>
      <w:tr w:rsidR="00624C31" w:rsidRPr="002E50FC" w14:paraId="76470006" w14:textId="77777777" w:rsidTr="00026ECC">
        <w:tc>
          <w:tcPr>
            <w:tcW w:w="8388" w:type="dxa"/>
          </w:tcPr>
          <w:p w14:paraId="3C44C72F" w14:textId="77777777" w:rsidR="00624C31" w:rsidRPr="002E50FC" w:rsidRDefault="00624C31" w:rsidP="00B762EE">
            <w:pPr>
              <w:spacing w:after="0"/>
              <w:jc w:val="both"/>
              <w:rPr>
                <w:rFonts w:ascii="Arial Narrow" w:hAnsi="Arial Narrow" w:cs="Arial"/>
                <w:sz w:val="24"/>
                <w:szCs w:val="24"/>
              </w:rPr>
            </w:pPr>
            <w:r w:rsidRPr="002E50FC">
              <w:rPr>
                <w:rFonts w:ascii="Arial Narrow" w:hAnsi="Arial Narrow" w:cs="Arial"/>
                <w:sz w:val="24"/>
                <w:szCs w:val="24"/>
              </w:rPr>
              <w:t>Componenta de replicare captureaza si replica modificarile la sursa in momentul in care acestea au loc, fara sa astepte finalizarea tranzactiei. Acest procedeu este utilizat si de baza de date Oracle (procesul dbwriter) pentru a reduce semnificativ necesarul de banda utilizat, memoria consumata de procesul de replicare (deoarece nu se pastreaza tranzactia la sursa pana la finalizarea acestea) si din acelasi motiv, pentru a reduce semnificativ intarzierea aplicarii datelor la destinatie.</w:t>
            </w:r>
          </w:p>
        </w:tc>
        <w:tc>
          <w:tcPr>
            <w:tcW w:w="868" w:type="dxa"/>
          </w:tcPr>
          <w:p w14:paraId="359A29EC"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3C7C2517" w14:textId="77777777" w:rsidTr="00026ECC">
        <w:tc>
          <w:tcPr>
            <w:tcW w:w="8388" w:type="dxa"/>
          </w:tcPr>
          <w:p w14:paraId="1CD8D65A"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Componenta de replicare include funcționalități de comparare și reparare ale datelor, astfel încât să fie facila introducerea de noi tabele în replicare si repararea sincronizarii tabelelor existente în replicare.</w:t>
            </w:r>
          </w:p>
        </w:tc>
        <w:tc>
          <w:tcPr>
            <w:tcW w:w="868" w:type="dxa"/>
          </w:tcPr>
          <w:p w14:paraId="45A3EB06"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551A1F1F" w14:textId="77777777" w:rsidTr="00026ECC">
        <w:tc>
          <w:tcPr>
            <w:tcW w:w="8388" w:type="dxa"/>
          </w:tcPr>
          <w:p w14:paraId="01A7AA04" w14:textId="77777777" w:rsidR="00624C31" w:rsidRPr="002E50FC" w:rsidRDefault="00624C31" w:rsidP="00165640">
            <w:pPr>
              <w:pStyle w:val="BodyText0"/>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Componenta de gestiune a documentelor</w:t>
            </w:r>
            <w:r w:rsidRPr="002E50FC">
              <w:rPr>
                <w:rFonts w:ascii="Arial Narrow" w:hAnsi="Arial Narrow"/>
                <w:sz w:val="24"/>
                <w:szCs w:val="24"/>
              </w:rPr>
              <w:t xml:space="preserve"> permite stocarea compresata si criptata a fisierelor in depozitul de documente vor sta in forma compresata pentru economisirea spatiului si criptat cu standard AES256 sau echivalent</w:t>
            </w:r>
          </w:p>
        </w:tc>
        <w:tc>
          <w:tcPr>
            <w:tcW w:w="868" w:type="dxa"/>
          </w:tcPr>
          <w:p w14:paraId="183219F2"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1786FA87" w14:textId="77777777" w:rsidTr="00026ECC">
        <w:tc>
          <w:tcPr>
            <w:tcW w:w="8388" w:type="dxa"/>
          </w:tcPr>
          <w:p w14:paraId="6628D52B" w14:textId="77777777" w:rsidR="00624C31" w:rsidRPr="002E50FC" w:rsidRDefault="00624C31" w:rsidP="00165640">
            <w:pPr>
              <w:jc w:val="both"/>
              <w:rPr>
                <w:rFonts w:ascii="Arial Narrow" w:hAnsi="Arial Narrow"/>
                <w:sz w:val="24"/>
                <w:szCs w:val="24"/>
              </w:rPr>
            </w:pPr>
            <w:r w:rsidRPr="002E50FC">
              <w:rPr>
                <w:rFonts w:ascii="Arial Narrow" w:hAnsi="Arial Narrow" w:cs="Arial"/>
                <w:sz w:val="24"/>
                <w:szCs w:val="24"/>
              </w:rPr>
              <w:t xml:space="preserve">Componenta de gestiune a documentelor </w:t>
            </w:r>
            <w:r w:rsidRPr="002E50FC">
              <w:rPr>
                <w:rFonts w:ascii="Arial Narrow" w:hAnsi="Arial Narrow"/>
                <w:sz w:val="24"/>
                <w:szCs w:val="24"/>
              </w:rPr>
              <w:t>include la nivelul de depozitului de documente functii de realizare a conformitatii cu standardul GDPR cum ar fi dar fara a se limita la: pseudonimizare, anonimizare, scopul preluarii datelor, nivel de securitate, categorii de date din punct de vedere GDPR, audit la nivel de inregistrare</w:t>
            </w:r>
          </w:p>
        </w:tc>
        <w:tc>
          <w:tcPr>
            <w:tcW w:w="868" w:type="dxa"/>
          </w:tcPr>
          <w:p w14:paraId="4786C02B"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5DA7D714" w14:textId="77777777" w:rsidTr="00026ECC">
        <w:tc>
          <w:tcPr>
            <w:tcW w:w="8388" w:type="dxa"/>
          </w:tcPr>
          <w:p w14:paraId="3045DCC5" w14:textId="77777777" w:rsidR="00624C31" w:rsidRPr="002E50FC" w:rsidRDefault="00624C31" w:rsidP="00165640">
            <w:pPr>
              <w:jc w:val="both"/>
              <w:rPr>
                <w:rFonts w:ascii="Arial Narrow" w:hAnsi="Arial Narrow" w:cs="Arial"/>
                <w:sz w:val="24"/>
                <w:szCs w:val="24"/>
              </w:rPr>
            </w:pPr>
            <w:r w:rsidRPr="002E50FC">
              <w:rPr>
                <w:rFonts w:ascii="Arial Narrow" w:hAnsi="Arial Narrow"/>
                <w:sz w:val="24"/>
                <w:szCs w:val="24"/>
              </w:rPr>
              <w:t>Interfata web a c</w:t>
            </w:r>
            <w:r w:rsidRPr="002E50FC">
              <w:rPr>
                <w:rFonts w:ascii="Arial Narrow" w:hAnsi="Arial Narrow" w:cs="Arial"/>
                <w:sz w:val="24"/>
                <w:szCs w:val="24"/>
              </w:rPr>
              <w:t xml:space="preserve">omponentei de gestiune a documentelor </w:t>
            </w:r>
            <w:r w:rsidRPr="002E50FC">
              <w:rPr>
                <w:rFonts w:ascii="Arial Narrow" w:hAnsi="Arial Narrow"/>
                <w:sz w:val="24"/>
                <w:szCs w:val="24"/>
              </w:rPr>
              <w:t>utilizatorului rezultatele căutării sub forma unei liste care cuprinde documente corespunzatoare criteriului selectat si permite cautari specifice in subsetul rezultat din cautare</w:t>
            </w:r>
          </w:p>
        </w:tc>
        <w:tc>
          <w:tcPr>
            <w:tcW w:w="868" w:type="dxa"/>
          </w:tcPr>
          <w:p w14:paraId="03332F3D"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08C1DC2A" w14:textId="77777777" w:rsidTr="00026ECC">
        <w:tc>
          <w:tcPr>
            <w:tcW w:w="8388" w:type="dxa"/>
          </w:tcPr>
          <w:p w14:paraId="0AF302A6" w14:textId="77777777" w:rsidR="00624C31" w:rsidRPr="002E50FC" w:rsidRDefault="00624C31" w:rsidP="008A2BE2">
            <w:pPr>
              <w:spacing w:after="0" w:line="240" w:lineRule="auto"/>
              <w:jc w:val="both"/>
              <w:rPr>
                <w:rFonts w:ascii="Arial Narrow" w:hAnsi="Arial Narrow" w:cs="Arial"/>
                <w:sz w:val="24"/>
                <w:szCs w:val="24"/>
              </w:rPr>
            </w:pPr>
            <w:r w:rsidRPr="002E50FC">
              <w:rPr>
                <w:rFonts w:ascii="Arial Narrow" w:hAnsi="Arial Narrow" w:cs="Arial"/>
                <w:sz w:val="24"/>
                <w:szCs w:val="24"/>
              </w:rPr>
              <w:t xml:space="preserve">Componenta de dezvoltare aplicatii mobile sa permita actualizarea in timp real a aplicatiilor instalate pe dispozitive (inclusiv corectii rapide ale aplicatiei) fara a fi necesara actualizarea in magazinul de aplicatii (app store) </w:t>
            </w:r>
          </w:p>
        </w:tc>
        <w:tc>
          <w:tcPr>
            <w:tcW w:w="868" w:type="dxa"/>
          </w:tcPr>
          <w:p w14:paraId="27B93F65"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0146C023" w14:textId="77777777" w:rsidTr="00026ECC">
        <w:tc>
          <w:tcPr>
            <w:tcW w:w="8388" w:type="dxa"/>
          </w:tcPr>
          <w:p w14:paraId="1027DBE7" w14:textId="77777777" w:rsidR="00624C31" w:rsidRPr="002E50FC" w:rsidRDefault="00624C31" w:rsidP="0003341E">
            <w:pPr>
              <w:spacing w:after="0" w:line="240" w:lineRule="auto"/>
              <w:jc w:val="both"/>
              <w:rPr>
                <w:rFonts w:ascii="Arial Narrow" w:hAnsi="Arial Narrow" w:cs="Arial"/>
                <w:sz w:val="24"/>
                <w:szCs w:val="24"/>
              </w:rPr>
            </w:pPr>
            <w:r w:rsidRPr="002E50FC">
              <w:rPr>
                <w:rFonts w:ascii="Arial Narrow" w:hAnsi="Arial Narrow" w:cs="Arial"/>
                <w:sz w:val="24"/>
                <w:szCs w:val="24"/>
              </w:rPr>
              <w:t>Componenta de dezvoltare aplicatii mobile sa permit</w:t>
            </w:r>
            <w:r w:rsidRPr="002E50FC">
              <w:rPr>
                <w:rFonts w:ascii="Arial Narrow" w:hAnsi="Arial Narrow" w:cs="Arial"/>
                <w:sz w:val="24"/>
                <w:szCs w:val="24"/>
                <w:lang w:val="it-IT"/>
              </w:rPr>
              <w:t>a monitorizarea in timp real a problemelor / erorilor aparute la nivelul aplicatiilor instalate pe dispozitivele mobile cu corelarea erorii cu codul sursa al aplicatiei dezvoltate si notificarea dezvoltatorului in cazul aparitiei de erori neasteptate.</w:t>
            </w:r>
          </w:p>
        </w:tc>
        <w:tc>
          <w:tcPr>
            <w:tcW w:w="868" w:type="dxa"/>
          </w:tcPr>
          <w:p w14:paraId="642BD993"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6B62A113" w14:textId="77777777" w:rsidTr="00026ECC">
        <w:tc>
          <w:tcPr>
            <w:tcW w:w="8388" w:type="dxa"/>
          </w:tcPr>
          <w:p w14:paraId="1245A921"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Componenta gestiune a ciclului de viata a aplicatiilor permite integrarea cu componenta testare performanta pentru gestiunea testelor de performanta</w:t>
            </w:r>
          </w:p>
        </w:tc>
        <w:tc>
          <w:tcPr>
            <w:tcW w:w="868" w:type="dxa"/>
          </w:tcPr>
          <w:p w14:paraId="15760320"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06FCAFA0" w14:textId="77777777" w:rsidTr="00026ECC">
        <w:tc>
          <w:tcPr>
            <w:tcW w:w="8388" w:type="dxa"/>
          </w:tcPr>
          <w:p w14:paraId="41CA522C"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Componenta gestiune a ciclului de viata a aplicatiilor permite integrarea cu componenta testare automata pentru gestiunea si automatizarea testelor functionale</w:t>
            </w:r>
          </w:p>
        </w:tc>
        <w:tc>
          <w:tcPr>
            <w:tcW w:w="868" w:type="dxa"/>
          </w:tcPr>
          <w:p w14:paraId="09BF3263"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6F3C0A77" w14:textId="77777777" w:rsidTr="00026ECC">
        <w:tc>
          <w:tcPr>
            <w:tcW w:w="8388" w:type="dxa"/>
          </w:tcPr>
          <w:p w14:paraId="26EA2E52" w14:textId="77777777" w:rsidR="00624C31" w:rsidRPr="002E50FC" w:rsidRDefault="00624C31" w:rsidP="006F22C7">
            <w:pPr>
              <w:suppressAutoHyphens/>
              <w:spacing w:after="0" w:line="240" w:lineRule="auto"/>
              <w:jc w:val="both"/>
              <w:rPr>
                <w:rFonts w:ascii="Arial Narrow" w:hAnsi="Arial Narrow"/>
                <w:spacing w:val="-2"/>
                <w:sz w:val="24"/>
                <w:szCs w:val="24"/>
              </w:rPr>
            </w:pPr>
            <w:r w:rsidRPr="002E50FC">
              <w:rPr>
                <w:rFonts w:ascii="Arial Narrow" w:hAnsi="Arial Narrow" w:cs="Arial"/>
                <w:sz w:val="24"/>
                <w:szCs w:val="24"/>
              </w:rPr>
              <w:t xml:space="preserve">Componenta de testare automata </w:t>
            </w:r>
            <w:r w:rsidRPr="002E50FC">
              <w:rPr>
                <w:rFonts w:ascii="Arial Narrow" w:hAnsi="Arial Narrow"/>
                <w:spacing w:val="-2"/>
                <w:sz w:val="24"/>
                <w:szCs w:val="24"/>
              </w:rPr>
              <w:t>permite reducerea timpului de testare prin executia simultana de teste distribuite;</w:t>
            </w:r>
          </w:p>
        </w:tc>
        <w:tc>
          <w:tcPr>
            <w:tcW w:w="868" w:type="dxa"/>
          </w:tcPr>
          <w:p w14:paraId="00FFC52D"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6E99C28F" w14:textId="77777777" w:rsidTr="00026ECC">
        <w:tc>
          <w:tcPr>
            <w:tcW w:w="8388" w:type="dxa"/>
          </w:tcPr>
          <w:p w14:paraId="6D6A5D22" w14:textId="77777777" w:rsidR="00624C31" w:rsidRPr="002E50FC" w:rsidRDefault="00624C31" w:rsidP="006F22C7">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Componenta de testare de performanta</w:t>
            </w:r>
            <w:r w:rsidRPr="002E50FC">
              <w:rPr>
                <w:rFonts w:ascii="Arial Narrow" w:hAnsi="Arial Narrow"/>
                <w:spacing w:val="-2"/>
                <w:sz w:val="24"/>
                <w:szCs w:val="24"/>
              </w:rPr>
              <w:t xml:space="preserve"> permite rularea testelor definite la nivel de API in componenta de testare automata a aplicatiilor (pentru testarea incarcarii);</w:t>
            </w:r>
          </w:p>
        </w:tc>
        <w:tc>
          <w:tcPr>
            <w:tcW w:w="868" w:type="dxa"/>
          </w:tcPr>
          <w:p w14:paraId="2483C7EE"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70EC2DA2" w14:textId="77777777" w:rsidTr="00026ECC">
        <w:tc>
          <w:tcPr>
            <w:tcW w:w="8388" w:type="dxa"/>
          </w:tcPr>
          <w:p w14:paraId="1BC9E4A2" w14:textId="77777777" w:rsidR="00624C31" w:rsidRPr="002E50FC" w:rsidRDefault="00624C31" w:rsidP="00ED65F8">
            <w:pPr>
              <w:suppressAutoHyphens/>
              <w:spacing w:after="0" w:line="240" w:lineRule="auto"/>
              <w:jc w:val="both"/>
              <w:rPr>
                <w:rFonts w:ascii="Arial Narrow" w:hAnsi="Arial Narrow"/>
                <w:spacing w:val="-2"/>
                <w:sz w:val="24"/>
                <w:szCs w:val="24"/>
              </w:rPr>
            </w:pPr>
            <w:r w:rsidRPr="002E50FC">
              <w:rPr>
                <w:rFonts w:ascii="Arial Narrow" w:hAnsi="Arial Narrow" w:cs="Arial"/>
                <w:sz w:val="24"/>
                <w:szCs w:val="24"/>
              </w:rPr>
              <w:t xml:space="preserve">Componenta de testare de performanta permite </w:t>
            </w:r>
            <w:r w:rsidRPr="002E50FC">
              <w:rPr>
                <w:rFonts w:ascii="Arial Narrow" w:hAnsi="Arial Narrow"/>
                <w:spacing w:val="-2"/>
                <w:sz w:val="24"/>
                <w:szCs w:val="24"/>
              </w:rPr>
              <w:t>obtinerea de analize comparative intre mai multe rulari de teste cu scopul de dimensionare a capacitatii sistemului sau de testare intre versiuni diferite de software.</w:t>
            </w:r>
            <w:r w:rsidRPr="002E50FC" w:rsidDel="00ED65F8">
              <w:rPr>
                <w:rFonts w:ascii="Arial Narrow" w:hAnsi="Arial Narrow" w:cs="Arial"/>
                <w:sz w:val="24"/>
                <w:szCs w:val="24"/>
              </w:rPr>
              <w:t xml:space="preserve"> </w:t>
            </w:r>
          </w:p>
        </w:tc>
        <w:tc>
          <w:tcPr>
            <w:tcW w:w="868" w:type="dxa"/>
          </w:tcPr>
          <w:p w14:paraId="2B54D7EB"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74E486AF" w14:textId="77777777" w:rsidTr="006F6507">
        <w:tc>
          <w:tcPr>
            <w:tcW w:w="8388" w:type="dxa"/>
          </w:tcPr>
          <w:p w14:paraId="2F9F82D5" w14:textId="77777777" w:rsidR="00624C31" w:rsidRPr="002E50FC" w:rsidRDefault="00624C31" w:rsidP="00F92DA1">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lastRenderedPageBreak/>
              <w:t>Componenta de testare de performanta permite localizarea, extragerea si inlocuirea valorilor dinamice din cadrul paginilor web precum id-ul de sesiune, authentication token, customer id, etc asigurand astfel acceptarea cererilor de catre serverele web supuse testarii</w:t>
            </w:r>
          </w:p>
          <w:p w14:paraId="156AFD46" w14:textId="77777777" w:rsidR="00624C31" w:rsidRPr="002E50FC" w:rsidRDefault="00624C31" w:rsidP="00F92DA1">
            <w:pPr>
              <w:suppressAutoHyphens/>
              <w:spacing w:after="0" w:line="240" w:lineRule="auto"/>
              <w:jc w:val="both"/>
              <w:rPr>
                <w:rFonts w:ascii="Arial Narrow" w:hAnsi="Arial Narrow" w:cs="Arial"/>
                <w:sz w:val="24"/>
                <w:szCs w:val="24"/>
              </w:rPr>
            </w:pPr>
          </w:p>
        </w:tc>
        <w:tc>
          <w:tcPr>
            <w:tcW w:w="868" w:type="dxa"/>
          </w:tcPr>
          <w:p w14:paraId="44831C61" w14:textId="77777777" w:rsidR="00624C31" w:rsidRPr="002E50FC" w:rsidRDefault="00624C31" w:rsidP="006F6507">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472FA45A" w14:textId="77777777" w:rsidTr="00026ECC">
        <w:tc>
          <w:tcPr>
            <w:tcW w:w="8388" w:type="dxa"/>
          </w:tcPr>
          <w:p w14:paraId="7E0FD26B" w14:textId="77777777" w:rsidR="00624C31" w:rsidRPr="002E50FC" w:rsidRDefault="00624C31" w:rsidP="00387B69">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Componenta centrala de protectie avansata antimalware permite compararea comportamentului manifestat de rularea software-ului malițios pe diferite configurații ale mașinilor virtuale de analiză (de exemplu: versiuni diferite ale sistemului de operare, ale aplicațiilor uzuale, configurări diferite ale sistemelor de operare, actualizări aplicate sistemelor de operare, patch-uri sau service pack-uri), in vederea evaluarii cat mai exacte a impactului acestora la nivelul sistemelor aflate in exploatare</w:t>
            </w:r>
          </w:p>
          <w:p w14:paraId="400853F9" w14:textId="77777777" w:rsidR="00624C31" w:rsidRPr="002E50FC" w:rsidRDefault="00624C31" w:rsidP="00C72875">
            <w:pPr>
              <w:suppressAutoHyphens/>
              <w:spacing w:after="0" w:line="240" w:lineRule="auto"/>
              <w:jc w:val="both"/>
              <w:rPr>
                <w:rFonts w:ascii="Arial Narrow" w:hAnsi="Arial Narrow" w:cs="Arial"/>
                <w:sz w:val="24"/>
                <w:szCs w:val="24"/>
              </w:rPr>
            </w:pPr>
          </w:p>
        </w:tc>
        <w:tc>
          <w:tcPr>
            <w:tcW w:w="868" w:type="dxa"/>
          </w:tcPr>
          <w:p w14:paraId="1A8A501A"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0A60D9DD" w14:textId="77777777" w:rsidTr="00026ECC">
        <w:tc>
          <w:tcPr>
            <w:tcW w:w="8388" w:type="dxa"/>
          </w:tcPr>
          <w:p w14:paraId="09C0DF4C" w14:textId="77777777" w:rsidR="00624C31" w:rsidRPr="002E50FC" w:rsidRDefault="00624C31" w:rsidP="00387B69">
            <w:pPr>
              <w:spacing w:after="0" w:line="264" w:lineRule="auto"/>
              <w:jc w:val="both"/>
              <w:outlineLvl w:val="2"/>
              <w:rPr>
                <w:rFonts w:ascii="Arial Narrow" w:hAnsi="Arial Narrow" w:cs="Calibri"/>
                <w:noProof/>
                <w:sz w:val="24"/>
                <w:szCs w:val="24"/>
              </w:rPr>
            </w:pPr>
            <w:r w:rsidRPr="002E50FC">
              <w:rPr>
                <w:rFonts w:ascii="Arial Narrow" w:hAnsi="Arial Narrow" w:cs="Arial"/>
                <w:sz w:val="24"/>
                <w:szCs w:val="24"/>
              </w:rPr>
              <w:t>Componenta centrala de protectie avansata antimalware permite personalizarea facila a m</w:t>
            </w:r>
            <w:r w:rsidRPr="002E50FC">
              <w:rPr>
                <w:rFonts w:ascii="Arial Narrow" w:hAnsi="Arial Narrow" w:cs="Calibri"/>
                <w:noProof/>
                <w:sz w:val="24"/>
                <w:szCs w:val="24"/>
              </w:rPr>
              <w:t>ecanismului de sandbox-ing prin operatiuni de import/export a sistemelor de operare/setului de aplicatii disponibil in mediul de tip sandbox, inclusiv prin incarcarea integrala a unor imagini de sistem de operare standard (gold image), in scopul reflectarii realitatii relevante din mediul productiv al Autoritatii Contractante la un moment dat.</w:t>
            </w:r>
          </w:p>
          <w:p w14:paraId="47432ED7" w14:textId="77777777" w:rsidR="00624C31" w:rsidRPr="002E50FC" w:rsidRDefault="00624C31" w:rsidP="00BB65F1">
            <w:pPr>
              <w:suppressAutoHyphens/>
              <w:spacing w:after="0" w:line="240" w:lineRule="auto"/>
              <w:jc w:val="both"/>
              <w:rPr>
                <w:rFonts w:ascii="Arial Narrow" w:hAnsi="Arial Narrow" w:cs="Arial"/>
                <w:sz w:val="24"/>
                <w:szCs w:val="24"/>
              </w:rPr>
            </w:pPr>
          </w:p>
        </w:tc>
        <w:tc>
          <w:tcPr>
            <w:tcW w:w="868" w:type="dxa"/>
          </w:tcPr>
          <w:p w14:paraId="7768CBD6"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700CFF95" w14:textId="77777777" w:rsidTr="00026ECC">
        <w:tc>
          <w:tcPr>
            <w:tcW w:w="8388" w:type="dxa"/>
          </w:tcPr>
          <w:p w14:paraId="4092B659" w14:textId="77777777" w:rsidR="00624C31" w:rsidRPr="002E50FC" w:rsidRDefault="00624C31" w:rsidP="00387B69">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Componenta de protectie a resurselor la nivel de post de lucru permite asigurarea protectiei impotriva amenintarilor de tip ransomware cu recuperarea datelor din backup. Astfel solutia trebuie sa ofere mecanisme automatizate de salvare a datelor in momentul detectiei unui element de tip ransomware, respectiv sa blocheze procesul de criptare initiat de elementul de tip ransomware si sa recupereze datele in eventualitatea in care procesul de criptare a fost declansat</w:t>
            </w:r>
          </w:p>
          <w:p w14:paraId="576A3D9C" w14:textId="77777777" w:rsidR="00624C31" w:rsidRPr="002E50FC" w:rsidRDefault="00624C31" w:rsidP="00C72875">
            <w:pPr>
              <w:suppressAutoHyphens/>
              <w:spacing w:after="0" w:line="240" w:lineRule="auto"/>
              <w:jc w:val="both"/>
              <w:rPr>
                <w:rFonts w:ascii="Arial Narrow" w:hAnsi="Arial Narrow" w:cs="Arial"/>
                <w:sz w:val="24"/>
                <w:szCs w:val="24"/>
              </w:rPr>
            </w:pPr>
          </w:p>
        </w:tc>
        <w:tc>
          <w:tcPr>
            <w:tcW w:w="868" w:type="dxa"/>
          </w:tcPr>
          <w:p w14:paraId="21CA7C3D"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17FB5E01" w14:textId="77777777" w:rsidTr="00026ECC">
        <w:tc>
          <w:tcPr>
            <w:tcW w:w="8388" w:type="dxa"/>
          </w:tcPr>
          <w:p w14:paraId="3DB5E5A6" w14:textId="77777777" w:rsidR="00624C31" w:rsidRPr="002E50FC" w:rsidRDefault="00624C31" w:rsidP="00387B69">
            <w:pPr>
              <w:suppressAutoHyphens/>
              <w:spacing w:after="0" w:line="240" w:lineRule="auto"/>
              <w:jc w:val="both"/>
              <w:rPr>
                <w:rFonts w:ascii="Arial Narrow" w:hAnsi="Arial Narrow" w:cs="Calibri"/>
                <w:sz w:val="24"/>
                <w:szCs w:val="24"/>
              </w:rPr>
            </w:pPr>
            <w:r w:rsidRPr="002E50FC">
              <w:rPr>
                <w:rFonts w:ascii="Arial Narrow" w:hAnsi="Arial Narrow" w:cs="Arial"/>
                <w:sz w:val="24"/>
                <w:szCs w:val="24"/>
              </w:rPr>
              <w:t xml:space="preserve">Componenta de redistributie a accesului la serviciile de aplicatie </w:t>
            </w:r>
            <w:r w:rsidRPr="002E50FC">
              <w:rPr>
                <w:rFonts w:ascii="Arial Narrow" w:hAnsi="Arial Narrow" w:cs="Calibri"/>
                <w:sz w:val="24"/>
                <w:szCs w:val="24"/>
              </w:rPr>
              <w:t>permite extinderea functionalitatilor native prin limbaj de scripting care sa ofere suport pentru :</w:t>
            </w:r>
          </w:p>
          <w:p w14:paraId="0637E827"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folosirea declaratiilor conditionale (if/then) si a buclelor (for, while);</w:t>
            </w:r>
          </w:p>
          <w:p w14:paraId="29D1C14A"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generarea de alerte si executia de script-uri pe baza diferitelor tipuri de evenimente;</w:t>
            </w:r>
          </w:p>
          <w:p w14:paraId="6EF0F24C" w14:textId="77777777" w:rsidR="00624C31" w:rsidRPr="002E50FC" w:rsidRDefault="00624C31" w:rsidP="006C04DE">
            <w:pPr>
              <w:pStyle w:val="ListParagraph"/>
              <w:numPr>
                <w:ilvl w:val="0"/>
                <w:numId w:val="194"/>
              </w:numPr>
              <w:spacing w:after="0" w:line="264" w:lineRule="auto"/>
              <w:ind w:left="1077" w:hanging="357"/>
              <w:jc w:val="both"/>
              <w:outlineLvl w:val="2"/>
              <w:rPr>
                <w:rFonts w:ascii="Arial Narrow" w:hAnsi="Arial Narrow" w:cs="Calibri"/>
                <w:sz w:val="24"/>
                <w:szCs w:val="24"/>
              </w:rPr>
            </w:pPr>
            <w:r w:rsidRPr="002E50FC">
              <w:rPr>
                <w:rFonts w:ascii="Arial Narrow" w:hAnsi="Arial Narrow" w:cs="Calibri"/>
                <w:sz w:val="24"/>
                <w:szCs w:val="24"/>
              </w:rPr>
              <w:t>alterarerea cererii sau a raspunsului pe baza de: origine, tip, semnatura sau datele continute in cerere/raspuns</w:t>
            </w:r>
          </w:p>
          <w:p w14:paraId="2C8C3337" w14:textId="77777777" w:rsidR="00624C31" w:rsidRPr="002E50FC" w:rsidRDefault="00624C31" w:rsidP="00BB65F1">
            <w:pPr>
              <w:suppressAutoHyphens/>
              <w:spacing w:after="0" w:line="240" w:lineRule="auto"/>
              <w:jc w:val="both"/>
              <w:rPr>
                <w:rFonts w:ascii="Arial Narrow" w:hAnsi="Arial Narrow" w:cs="Calibri"/>
                <w:sz w:val="24"/>
                <w:szCs w:val="24"/>
              </w:rPr>
            </w:pPr>
            <w:r w:rsidRPr="002E50FC">
              <w:rPr>
                <w:rFonts w:ascii="Arial Narrow" w:hAnsi="Arial Narrow" w:cs="Arial"/>
                <w:sz w:val="24"/>
                <w:szCs w:val="24"/>
              </w:rPr>
              <w:t>in scopul personalizarii solutiei pentru nevoi punctuale ce vor fi identificate in dreularea proiectului</w:t>
            </w:r>
          </w:p>
        </w:tc>
        <w:tc>
          <w:tcPr>
            <w:tcW w:w="868" w:type="dxa"/>
          </w:tcPr>
          <w:p w14:paraId="19958426"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04092ABB" w14:textId="77777777" w:rsidTr="00026ECC">
        <w:tc>
          <w:tcPr>
            <w:tcW w:w="8388" w:type="dxa"/>
          </w:tcPr>
          <w:p w14:paraId="215208AF" w14:textId="77777777" w:rsidR="00624C31" w:rsidRPr="002E50FC" w:rsidRDefault="00624C31" w:rsidP="00387B69">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Componenta de management a datelor de audit ofera mecanisme integrate de anonimizare si mascare a datelor confidentiale din afisarea rezultatelor de cautare asupra seturilor de date de audit, in scopul respectarii reglementarilor legale in vigoare, inclusiv a conformitatii cu GDPR</w:t>
            </w:r>
          </w:p>
          <w:p w14:paraId="6323DD84" w14:textId="77777777" w:rsidR="00624C31" w:rsidRPr="002E50FC" w:rsidRDefault="00624C31" w:rsidP="00C72875">
            <w:pPr>
              <w:suppressAutoHyphens/>
              <w:spacing w:after="0" w:line="240" w:lineRule="auto"/>
              <w:jc w:val="both"/>
              <w:rPr>
                <w:rFonts w:ascii="Arial Narrow" w:hAnsi="Arial Narrow" w:cs="Arial"/>
                <w:sz w:val="24"/>
                <w:szCs w:val="24"/>
              </w:rPr>
            </w:pPr>
          </w:p>
        </w:tc>
        <w:tc>
          <w:tcPr>
            <w:tcW w:w="868" w:type="dxa"/>
          </w:tcPr>
          <w:p w14:paraId="71F5F6C7"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63841A66" w14:textId="77777777" w:rsidTr="00026ECC">
        <w:tc>
          <w:tcPr>
            <w:tcW w:w="8388" w:type="dxa"/>
          </w:tcPr>
          <w:p w14:paraId="6EB8F3EA" w14:textId="77777777" w:rsidR="00624C31" w:rsidRPr="002E50FC" w:rsidRDefault="00624C31" w:rsidP="00BB65F1">
            <w:pPr>
              <w:suppressAutoHyphens/>
              <w:spacing w:after="0" w:line="240" w:lineRule="auto"/>
              <w:jc w:val="both"/>
              <w:rPr>
                <w:rFonts w:ascii="Arial Narrow" w:hAnsi="Arial Narrow" w:cs="Calibri"/>
                <w:noProof/>
                <w:sz w:val="24"/>
                <w:szCs w:val="24"/>
              </w:rPr>
            </w:pPr>
            <w:r w:rsidRPr="002E50FC">
              <w:rPr>
                <w:rFonts w:ascii="Arial Narrow" w:hAnsi="Arial Narrow" w:cs="Arial"/>
                <w:sz w:val="24"/>
                <w:szCs w:val="24"/>
              </w:rPr>
              <w:t xml:space="preserve">Componenta de management a datelor de audit include mecanisme de analiza bazata pe algoritmi matematici (Machine Learning), respectiv permite definirea propriilor modele algoritmice de analiza plecand de la modelele componentei si/sau prin integrarea de limbaje Opensource dedicate (unelte de tip SDK, Toolkit, etc integrate), in scopul minimizarii </w:t>
            </w:r>
            <w:r w:rsidRPr="002E50FC">
              <w:rPr>
                <w:rFonts w:ascii="Arial Narrow" w:hAnsi="Arial Narrow" w:cs="Arial"/>
                <w:sz w:val="24"/>
                <w:szCs w:val="24"/>
              </w:rPr>
              <w:lastRenderedPageBreak/>
              <w:t>efortului de valorificare a informatiei si a asigurarii unei flexibilitati sporite in gestiunea datelor de audit</w:t>
            </w:r>
          </w:p>
        </w:tc>
        <w:tc>
          <w:tcPr>
            <w:tcW w:w="868" w:type="dxa"/>
          </w:tcPr>
          <w:p w14:paraId="487249C0"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Arial"/>
                <w:sz w:val="24"/>
                <w:szCs w:val="24"/>
              </w:rPr>
              <w:lastRenderedPageBreak/>
              <w:t>1.5</w:t>
            </w:r>
          </w:p>
        </w:tc>
      </w:tr>
      <w:tr w:rsidR="00624C31" w:rsidRPr="002E50FC" w14:paraId="0ADC84CC" w14:textId="77777777" w:rsidTr="00BB65F1">
        <w:tc>
          <w:tcPr>
            <w:tcW w:w="8388" w:type="dxa"/>
          </w:tcPr>
          <w:p w14:paraId="5DF5981D" w14:textId="77777777" w:rsidR="00624C31" w:rsidRPr="002E50FC" w:rsidRDefault="00624C31" w:rsidP="00F92DA1">
            <w:pPr>
              <w:suppressAutoHyphens/>
              <w:spacing w:after="0" w:line="240" w:lineRule="auto"/>
              <w:jc w:val="both"/>
              <w:rPr>
                <w:rFonts w:ascii="Arial Narrow" w:hAnsi="Arial Narrow" w:cs="Arial"/>
                <w:sz w:val="24"/>
                <w:szCs w:val="24"/>
              </w:rPr>
            </w:pPr>
            <w:r w:rsidRPr="002E50FC">
              <w:rPr>
                <w:rFonts w:ascii="Arial Narrow" w:hAnsi="Arial Narrow" w:cs="Arial"/>
                <w:sz w:val="24"/>
                <w:szCs w:val="24"/>
              </w:rPr>
              <w:t>Componenta de management al datelor de audit permite colectarea, analiza si corelarea datelor de la toate sistemele, aplicatiile si serviciile din infrastructura, fara a se baza pe un sistem de baza de date suport, depasind astfel limitarile de performanta generate de structurarea datelor intr-un sistem relational de baza de date</w:t>
            </w:r>
          </w:p>
          <w:p w14:paraId="31D9814E" w14:textId="77777777" w:rsidR="00624C31" w:rsidRPr="002E50FC" w:rsidRDefault="00624C31" w:rsidP="00F92DA1">
            <w:pPr>
              <w:suppressAutoHyphens/>
              <w:spacing w:after="0" w:line="240" w:lineRule="auto"/>
              <w:jc w:val="both"/>
              <w:rPr>
                <w:rFonts w:ascii="Arial Narrow" w:hAnsi="Arial Narrow" w:cs="Arial"/>
                <w:sz w:val="24"/>
                <w:szCs w:val="24"/>
              </w:rPr>
            </w:pPr>
          </w:p>
        </w:tc>
        <w:tc>
          <w:tcPr>
            <w:tcW w:w="868" w:type="dxa"/>
          </w:tcPr>
          <w:p w14:paraId="00424EFA" w14:textId="77777777" w:rsidR="00624C31" w:rsidRPr="002E50FC" w:rsidRDefault="00624C31" w:rsidP="00F92DA1">
            <w:pPr>
              <w:spacing w:after="0"/>
              <w:jc w:val="both"/>
              <w:rPr>
                <w:rFonts w:ascii="Arial Narrow" w:hAnsi="Arial Narrow" w:cs="Arial"/>
                <w:sz w:val="24"/>
                <w:szCs w:val="24"/>
              </w:rPr>
            </w:pPr>
            <w:r w:rsidRPr="002E50FC">
              <w:rPr>
                <w:rFonts w:ascii="Arial Narrow" w:hAnsi="Arial Narrow" w:cs="Arial"/>
                <w:sz w:val="24"/>
                <w:szCs w:val="24"/>
              </w:rPr>
              <w:t>1.5</w:t>
            </w:r>
          </w:p>
        </w:tc>
      </w:tr>
      <w:tr w:rsidR="00624C31" w:rsidRPr="002E50FC" w14:paraId="67657468" w14:textId="77777777" w:rsidTr="00026ECC">
        <w:tc>
          <w:tcPr>
            <w:tcW w:w="8388" w:type="dxa"/>
            <w:vAlign w:val="center"/>
          </w:tcPr>
          <w:p w14:paraId="48DF2D86" w14:textId="77777777" w:rsidR="00624C31" w:rsidRPr="002E50FC" w:rsidRDefault="00624C31" w:rsidP="00B762EE">
            <w:pPr>
              <w:spacing w:after="0"/>
              <w:jc w:val="both"/>
              <w:rPr>
                <w:rFonts w:ascii="Arial Narrow" w:hAnsi="Arial Narrow" w:cs="Arial"/>
                <w:sz w:val="24"/>
                <w:szCs w:val="24"/>
              </w:rPr>
            </w:pPr>
            <w:r w:rsidRPr="002E50FC">
              <w:rPr>
                <w:rFonts w:ascii="Arial Narrow" w:hAnsi="Arial Narrow" w:cs="Calibri"/>
                <w:b/>
                <w:bCs/>
                <w:sz w:val="24"/>
                <w:szCs w:val="24"/>
              </w:rPr>
              <w:t xml:space="preserve">Total </w:t>
            </w:r>
          </w:p>
        </w:tc>
        <w:tc>
          <w:tcPr>
            <w:tcW w:w="868" w:type="dxa"/>
            <w:vAlign w:val="center"/>
          </w:tcPr>
          <w:p w14:paraId="34E2445D" w14:textId="77777777" w:rsidR="00624C31" w:rsidRPr="002E50FC" w:rsidRDefault="00624C31" w:rsidP="005D38F6">
            <w:pPr>
              <w:spacing w:after="0"/>
              <w:jc w:val="both"/>
              <w:rPr>
                <w:rFonts w:ascii="Arial Narrow" w:hAnsi="Arial Narrow" w:cs="Arial"/>
                <w:sz w:val="24"/>
                <w:szCs w:val="24"/>
              </w:rPr>
            </w:pPr>
            <w:r w:rsidRPr="002E50FC">
              <w:rPr>
                <w:rFonts w:ascii="Arial Narrow" w:hAnsi="Arial Narrow" w:cs="Calibri"/>
                <w:b/>
                <w:bCs/>
                <w:sz w:val="24"/>
                <w:szCs w:val="24"/>
                <w:lang w:val="en-US"/>
              </w:rPr>
              <w:t>30</w:t>
            </w:r>
          </w:p>
        </w:tc>
      </w:tr>
    </w:tbl>
    <w:p w14:paraId="3A2FA4B4" w14:textId="77777777" w:rsidR="00624C31" w:rsidRPr="002E50FC" w:rsidRDefault="00624C31" w:rsidP="00B762EE">
      <w:pPr>
        <w:spacing w:after="0"/>
        <w:jc w:val="both"/>
        <w:rPr>
          <w:rFonts w:ascii="Arial Narrow" w:hAnsi="Arial Narrow" w:cs="Arial"/>
          <w:sz w:val="24"/>
          <w:szCs w:val="24"/>
        </w:rPr>
      </w:pPr>
      <w:r w:rsidRPr="002E50FC">
        <w:rPr>
          <w:rFonts w:ascii="Arial Narrow" w:hAnsi="Arial Narrow" w:cs="Arial"/>
          <w:sz w:val="24"/>
          <w:szCs w:val="24"/>
        </w:rPr>
        <w:t>Ofertantii vor descrie in detaliu in cadrul ofertei modul de functionare a componentelor sistemului cu referire la aspectele supuse evaluarii acestui criteriu de atribuire. In cazul in care descrierea tehnica este incompleta (adica nu acopera aspectele ce vor fi evaluate sau nu sunt punctate functionalitatile utilizate in acest sens de la nivelul componentelor software de baza), Achizitorul isi rezerva dreptul de a nu acorda punctajul aferent in cadrul acestui criteriu de atribuire. Doar simpla mentiune, nejustificata in detaliu din punct de vedere tehnic in cadrul ofertei, ca solutia indeplineste cerintele nu va fi luata in considerare de catre Achizitor.</w:t>
      </w:r>
    </w:p>
    <w:p w14:paraId="50CE6EF2" w14:textId="77777777" w:rsidR="00624C31" w:rsidRPr="002E50FC" w:rsidRDefault="00624C31" w:rsidP="005B500A">
      <w:pPr>
        <w:spacing w:after="0" w:line="240" w:lineRule="auto"/>
        <w:jc w:val="both"/>
        <w:rPr>
          <w:rFonts w:ascii="Arial Narrow" w:hAnsi="Arial Narrow" w:cs="Arial"/>
          <w:sz w:val="24"/>
          <w:szCs w:val="24"/>
        </w:rPr>
      </w:pPr>
    </w:p>
    <w:p w14:paraId="1A8326CA" w14:textId="77777777" w:rsidR="00624C31" w:rsidRPr="002E50FC" w:rsidRDefault="00624C31" w:rsidP="005643F9">
      <w:pPr>
        <w:pStyle w:val="Heading20"/>
        <w:numPr>
          <w:ilvl w:val="1"/>
          <w:numId w:val="20"/>
        </w:numPr>
        <w:spacing w:before="0"/>
        <w:jc w:val="both"/>
        <w:rPr>
          <w:rFonts w:ascii="Arial Narrow" w:hAnsi="Arial Narrow"/>
          <w:sz w:val="24"/>
          <w:szCs w:val="24"/>
        </w:rPr>
      </w:pPr>
      <w:bookmarkStart w:id="364" w:name="_Toc532977592"/>
      <w:r w:rsidRPr="002E50FC">
        <w:rPr>
          <w:rFonts w:ascii="Arial Narrow" w:hAnsi="Arial Narrow"/>
          <w:sz w:val="24"/>
          <w:szCs w:val="24"/>
        </w:rPr>
        <w:t>Descrierea modalitatii de punctare a factorului de evaluare “Propunerea tehnica - Experiența profesionala a personalului”</w:t>
      </w:r>
      <w:bookmarkEnd w:id="364"/>
    </w:p>
    <w:p w14:paraId="3473C3F0" w14:textId="77777777" w:rsidR="00624C31" w:rsidRPr="002E50FC" w:rsidRDefault="00624C31" w:rsidP="005643F9">
      <w:p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Prin acest factor se va realiza evaluarea experientei profesionale a persoanelor propuse pentru anumite pozitii de experti solicitate in Caietul de sarcini. Persoanele pentru care se va face evaluarea vor avea responsabilitatea realizarii efective a activitatilor si proceselor de executie aferente derularii contractului. Factorul de evaluare este experienta profesionala a personalului ofertantului concretizata in numarul de proiecte in care personalul a indeplinit acelasi tip activitati ca cele pe care urmeaza sa le indeplineasca in viitorul contract.</w:t>
      </w:r>
    </w:p>
    <w:p w14:paraId="58309CA3" w14:textId="77777777" w:rsidR="00624C31" w:rsidRPr="002E50FC" w:rsidRDefault="00624C31" w:rsidP="005643F9">
      <w:pPr>
        <w:autoSpaceDE w:val="0"/>
        <w:autoSpaceDN w:val="0"/>
        <w:adjustRightInd w:val="0"/>
        <w:spacing w:after="0" w:line="240" w:lineRule="auto"/>
        <w:jc w:val="both"/>
        <w:rPr>
          <w:rFonts w:ascii="Arial Narrow" w:hAnsi="Arial Narrow"/>
          <w:color w:val="FF0000"/>
          <w:sz w:val="24"/>
          <w:szCs w:val="24"/>
        </w:rPr>
      </w:pPr>
    </w:p>
    <w:p w14:paraId="5BF5F9DF" w14:textId="5A5E60CC" w:rsidR="00624C31" w:rsidRPr="002E50FC" w:rsidRDefault="00624C31" w:rsidP="005643F9">
      <w:pPr>
        <w:autoSpaceDE w:val="0"/>
        <w:autoSpaceDN w:val="0"/>
        <w:adjustRightInd w:val="0"/>
        <w:spacing w:after="0" w:line="240" w:lineRule="auto"/>
        <w:jc w:val="both"/>
        <w:rPr>
          <w:rFonts w:ascii="Arial Narrow" w:hAnsi="Arial Narrow"/>
          <w:sz w:val="24"/>
          <w:szCs w:val="24"/>
        </w:rPr>
      </w:pPr>
      <w:r w:rsidRPr="002E50FC">
        <w:rPr>
          <w:rFonts w:ascii="Arial Narrow" w:hAnsi="Arial Narrow"/>
          <w:sz w:val="24"/>
          <w:szCs w:val="24"/>
        </w:rPr>
        <w:t>Numar maxim de puncte: 1</w:t>
      </w:r>
      <w:r w:rsidR="008251CD" w:rsidRPr="002E50FC">
        <w:rPr>
          <w:rFonts w:ascii="Arial Narrow" w:hAnsi="Arial Narrow"/>
          <w:sz w:val="24"/>
          <w:szCs w:val="24"/>
        </w:rPr>
        <w:t>5</w:t>
      </w:r>
      <w:r w:rsidRPr="002E50FC">
        <w:rPr>
          <w:rFonts w:ascii="Arial Narrow" w:hAnsi="Arial Narrow"/>
          <w:sz w:val="24"/>
          <w:szCs w:val="24"/>
        </w:rPr>
        <w:t>.</w:t>
      </w:r>
    </w:p>
    <w:p w14:paraId="067FC5FE" w14:textId="77777777" w:rsidR="00624C31" w:rsidRPr="002E50FC" w:rsidRDefault="00624C31" w:rsidP="005643F9">
      <w:pPr>
        <w:spacing w:after="0" w:line="240" w:lineRule="auto"/>
        <w:jc w:val="both"/>
        <w:rPr>
          <w:rFonts w:ascii="Arial Narrow" w:hAnsi="Arial Narrow"/>
          <w:sz w:val="24"/>
          <w:szCs w:val="24"/>
        </w:rPr>
      </w:pPr>
      <w:r w:rsidRPr="002E50FC">
        <w:rPr>
          <w:rFonts w:ascii="Arial Narrow" w:hAnsi="Arial Narrow"/>
          <w:sz w:val="24"/>
          <w:szCs w:val="24"/>
        </w:rPr>
        <w:t xml:space="preserve">Acordarea punctajului „Experiența profesionala a personalului” se va face in felul urmator: </w:t>
      </w:r>
    </w:p>
    <w:tbl>
      <w:tblPr>
        <w:tblW w:w="5755" w:type="dxa"/>
        <w:jc w:val="center"/>
        <w:tblLook w:val="00A0" w:firstRow="1" w:lastRow="0" w:firstColumn="1" w:lastColumn="0" w:noHBand="0" w:noVBand="0"/>
      </w:tblPr>
      <w:tblGrid>
        <w:gridCol w:w="3340"/>
        <w:gridCol w:w="2415"/>
      </w:tblGrid>
      <w:tr w:rsidR="00624C31" w:rsidRPr="002E50FC" w14:paraId="3CD6EDC8" w14:textId="77777777" w:rsidTr="00F92DA1">
        <w:trPr>
          <w:trHeight w:val="50"/>
          <w:jc w:val="center"/>
        </w:trPr>
        <w:tc>
          <w:tcPr>
            <w:tcW w:w="3340" w:type="dxa"/>
            <w:tcBorders>
              <w:top w:val="single" w:sz="4" w:space="0" w:color="auto"/>
              <w:left w:val="single" w:sz="4" w:space="0" w:color="auto"/>
              <w:bottom w:val="single" w:sz="4" w:space="0" w:color="auto"/>
              <w:right w:val="single" w:sz="4" w:space="0" w:color="auto"/>
            </w:tcBorders>
            <w:vAlign w:val="center"/>
          </w:tcPr>
          <w:p w14:paraId="6EDB5CEA" w14:textId="77777777" w:rsidR="00624C31" w:rsidRPr="002E50FC" w:rsidRDefault="00624C31" w:rsidP="00F92DA1">
            <w:pPr>
              <w:spacing w:after="0" w:line="240" w:lineRule="auto"/>
              <w:jc w:val="both"/>
              <w:rPr>
                <w:rFonts w:ascii="Arial Narrow" w:hAnsi="Arial Narrow" w:cs="Calibri"/>
                <w:b/>
                <w:bCs/>
                <w:sz w:val="24"/>
                <w:szCs w:val="24"/>
                <w:lang w:val="en-US"/>
              </w:rPr>
            </w:pPr>
            <w:r w:rsidRPr="002E50FC">
              <w:rPr>
                <w:rFonts w:ascii="Arial Narrow" w:hAnsi="Arial Narrow" w:cs="Calibri"/>
                <w:b/>
                <w:bCs/>
                <w:sz w:val="24"/>
                <w:szCs w:val="24"/>
                <w:lang w:eastAsia="ro-RO"/>
              </w:rPr>
              <w:t>Expert cheie</w:t>
            </w:r>
          </w:p>
        </w:tc>
        <w:tc>
          <w:tcPr>
            <w:tcW w:w="2415" w:type="dxa"/>
            <w:tcBorders>
              <w:top w:val="single" w:sz="4" w:space="0" w:color="auto"/>
              <w:left w:val="nil"/>
              <w:bottom w:val="single" w:sz="4" w:space="0" w:color="auto"/>
              <w:right w:val="single" w:sz="4" w:space="0" w:color="auto"/>
            </w:tcBorders>
            <w:vAlign w:val="center"/>
          </w:tcPr>
          <w:p w14:paraId="70886D53" w14:textId="77777777" w:rsidR="00624C31" w:rsidRPr="002E50FC" w:rsidRDefault="00624C31" w:rsidP="00F92DA1">
            <w:pPr>
              <w:spacing w:after="0" w:line="240" w:lineRule="auto"/>
              <w:jc w:val="both"/>
              <w:rPr>
                <w:rFonts w:ascii="Arial Narrow" w:hAnsi="Arial Narrow" w:cs="Calibri"/>
                <w:b/>
                <w:bCs/>
                <w:sz w:val="24"/>
                <w:szCs w:val="24"/>
                <w:lang w:val="en-US"/>
              </w:rPr>
            </w:pPr>
            <w:r w:rsidRPr="002E50FC">
              <w:rPr>
                <w:rFonts w:ascii="Arial Narrow" w:hAnsi="Arial Narrow" w:cs="Calibri"/>
                <w:b/>
                <w:bCs/>
                <w:sz w:val="24"/>
                <w:szCs w:val="24"/>
                <w:lang w:eastAsia="ro-RO"/>
              </w:rPr>
              <w:t>Numar maxim de puncte</w:t>
            </w:r>
          </w:p>
        </w:tc>
      </w:tr>
      <w:tr w:rsidR="00624C31" w:rsidRPr="002E50FC" w14:paraId="3043A1A7"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1C6CE966"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bCs/>
                <w:sz w:val="24"/>
                <w:szCs w:val="24"/>
              </w:rPr>
              <w:t xml:space="preserve">Manager de proiect </w:t>
            </w:r>
          </w:p>
        </w:tc>
        <w:tc>
          <w:tcPr>
            <w:tcW w:w="2415" w:type="dxa"/>
            <w:tcBorders>
              <w:top w:val="nil"/>
              <w:left w:val="nil"/>
              <w:bottom w:val="single" w:sz="4" w:space="0" w:color="auto"/>
              <w:right w:val="single" w:sz="4" w:space="0" w:color="auto"/>
            </w:tcBorders>
            <w:vAlign w:val="center"/>
          </w:tcPr>
          <w:p w14:paraId="1942BC6F"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2</w:t>
            </w:r>
          </w:p>
        </w:tc>
      </w:tr>
      <w:tr w:rsidR="00624C31" w:rsidRPr="002E50FC" w14:paraId="0F45EC34"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2D9D4768" w14:textId="77777777" w:rsidR="00624C31" w:rsidRPr="002E50FC" w:rsidRDefault="00624C31" w:rsidP="00F92DA1">
            <w:pPr>
              <w:spacing w:after="0" w:line="240" w:lineRule="auto"/>
              <w:jc w:val="both"/>
              <w:rPr>
                <w:rFonts w:ascii="Arial Narrow" w:hAnsi="Arial Narrow" w:cs="Calibri"/>
                <w:bCs/>
                <w:sz w:val="24"/>
                <w:szCs w:val="24"/>
              </w:rPr>
            </w:pPr>
            <w:r w:rsidRPr="002E50FC">
              <w:rPr>
                <w:rFonts w:ascii="Arial Narrow" w:hAnsi="Arial Narrow" w:cs="Calibri"/>
                <w:bCs/>
                <w:sz w:val="24"/>
                <w:szCs w:val="24"/>
              </w:rPr>
              <w:t>Arhitect solutie</w:t>
            </w:r>
          </w:p>
        </w:tc>
        <w:tc>
          <w:tcPr>
            <w:tcW w:w="2415" w:type="dxa"/>
            <w:tcBorders>
              <w:top w:val="nil"/>
              <w:left w:val="nil"/>
              <w:bottom w:val="single" w:sz="4" w:space="0" w:color="auto"/>
              <w:right w:val="single" w:sz="4" w:space="0" w:color="auto"/>
            </w:tcBorders>
            <w:vAlign w:val="center"/>
          </w:tcPr>
          <w:p w14:paraId="05C91C0E"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1</w:t>
            </w:r>
          </w:p>
        </w:tc>
      </w:tr>
      <w:tr w:rsidR="00624C31" w:rsidRPr="002E50FC" w14:paraId="4B3BE4F5"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08833354" w14:textId="77777777" w:rsidR="00624C31" w:rsidRPr="002E50FC" w:rsidRDefault="00624C31" w:rsidP="00F92DA1">
            <w:pPr>
              <w:spacing w:after="0" w:line="240" w:lineRule="auto"/>
              <w:jc w:val="both"/>
              <w:rPr>
                <w:rFonts w:ascii="Arial Narrow" w:hAnsi="Arial Narrow" w:cs="Calibri"/>
                <w:sz w:val="24"/>
                <w:szCs w:val="24"/>
              </w:rPr>
            </w:pPr>
            <w:r w:rsidRPr="002E50FC">
              <w:rPr>
                <w:rFonts w:ascii="Arial Narrow" w:hAnsi="Arial Narrow" w:cs="Calibri"/>
                <w:sz w:val="24"/>
                <w:szCs w:val="24"/>
              </w:rPr>
              <w:t>Coordonator analiza</w:t>
            </w:r>
          </w:p>
        </w:tc>
        <w:tc>
          <w:tcPr>
            <w:tcW w:w="2415" w:type="dxa"/>
            <w:tcBorders>
              <w:top w:val="nil"/>
              <w:left w:val="nil"/>
              <w:bottom w:val="single" w:sz="4" w:space="0" w:color="auto"/>
              <w:right w:val="single" w:sz="4" w:space="0" w:color="auto"/>
            </w:tcBorders>
            <w:vAlign w:val="center"/>
          </w:tcPr>
          <w:p w14:paraId="2C54C5FA"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2</w:t>
            </w:r>
          </w:p>
        </w:tc>
      </w:tr>
      <w:tr w:rsidR="00624C31" w:rsidRPr="002E50FC" w14:paraId="120D74D3"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53CB5C60"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rPr>
              <w:t>Expert integrare</w:t>
            </w:r>
          </w:p>
        </w:tc>
        <w:tc>
          <w:tcPr>
            <w:tcW w:w="2415" w:type="dxa"/>
            <w:tcBorders>
              <w:top w:val="nil"/>
              <w:left w:val="nil"/>
              <w:bottom w:val="single" w:sz="4" w:space="0" w:color="auto"/>
              <w:right w:val="single" w:sz="4" w:space="0" w:color="auto"/>
            </w:tcBorders>
            <w:vAlign w:val="center"/>
          </w:tcPr>
          <w:p w14:paraId="3BA3B2C1"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1</w:t>
            </w:r>
          </w:p>
        </w:tc>
      </w:tr>
      <w:tr w:rsidR="00624C31" w:rsidRPr="002E50FC" w14:paraId="3C63688C"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29478CE8"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rPr>
              <w:t>Expert baza de date</w:t>
            </w:r>
          </w:p>
        </w:tc>
        <w:tc>
          <w:tcPr>
            <w:tcW w:w="2415" w:type="dxa"/>
            <w:tcBorders>
              <w:top w:val="nil"/>
              <w:left w:val="nil"/>
              <w:bottom w:val="single" w:sz="4" w:space="0" w:color="auto"/>
              <w:right w:val="single" w:sz="4" w:space="0" w:color="auto"/>
            </w:tcBorders>
            <w:vAlign w:val="center"/>
          </w:tcPr>
          <w:p w14:paraId="38F57A59"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1</w:t>
            </w:r>
          </w:p>
        </w:tc>
      </w:tr>
      <w:tr w:rsidR="00624C31" w:rsidRPr="002E50FC" w14:paraId="3422011D"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4CAE8FE3" w14:textId="77777777" w:rsidR="00624C31" w:rsidRPr="002E50FC" w:rsidRDefault="00624C31" w:rsidP="00F92DA1">
            <w:pPr>
              <w:spacing w:after="0" w:line="240" w:lineRule="auto"/>
              <w:jc w:val="both"/>
              <w:rPr>
                <w:rFonts w:ascii="Arial Narrow" w:hAnsi="Arial Narrow" w:cs="Calibri"/>
                <w:sz w:val="24"/>
                <w:szCs w:val="24"/>
              </w:rPr>
            </w:pPr>
            <w:r w:rsidRPr="002E50FC">
              <w:rPr>
                <w:rFonts w:ascii="Arial Narrow" w:hAnsi="Arial Narrow" w:cs="Calibri"/>
                <w:sz w:val="24"/>
                <w:szCs w:val="24"/>
              </w:rPr>
              <w:t>Coordonator dezvoltare software</w:t>
            </w:r>
          </w:p>
        </w:tc>
        <w:tc>
          <w:tcPr>
            <w:tcW w:w="2415" w:type="dxa"/>
            <w:tcBorders>
              <w:top w:val="nil"/>
              <w:left w:val="nil"/>
              <w:bottom w:val="single" w:sz="4" w:space="0" w:color="auto"/>
              <w:right w:val="single" w:sz="4" w:space="0" w:color="auto"/>
            </w:tcBorders>
            <w:vAlign w:val="center"/>
          </w:tcPr>
          <w:p w14:paraId="5FD2C6D0"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2</w:t>
            </w:r>
          </w:p>
        </w:tc>
      </w:tr>
      <w:tr w:rsidR="00624C31" w:rsidRPr="002E50FC" w14:paraId="2E71C9B8"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1791906D" w14:textId="77777777" w:rsidR="00624C31" w:rsidRPr="002E50FC" w:rsidRDefault="00624C31" w:rsidP="00F92DA1">
            <w:pPr>
              <w:spacing w:after="0" w:line="240" w:lineRule="auto"/>
              <w:jc w:val="both"/>
              <w:rPr>
                <w:rFonts w:ascii="Arial Narrow" w:hAnsi="Arial Narrow" w:cs="Calibri"/>
                <w:sz w:val="24"/>
                <w:szCs w:val="24"/>
              </w:rPr>
            </w:pPr>
            <w:r w:rsidRPr="002E50FC">
              <w:rPr>
                <w:rFonts w:ascii="Arial Narrow" w:hAnsi="Arial Narrow" w:cs="Calibri"/>
                <w:sz w:val="24"/>
                <w:szCs w:val="24"/>
              </w:rPr>
              <w:t>Coordonator testare</w:t>
            </w:r>
          </w:p>
        </w:tc>
        <w:tc>
          <w:tcPr>
            <w:tcW w:w="2415" w:type="dxa"/>
            <w:tcBorders>
              <w:top w:val="nil"/>
              <w:left w:val="nil"/>
              <w:bottom w:val="single" w:sz="4" w:space="0" w:color="auto"/>
              <w:right w:val="single" w:sz="4" w:space="0" w:color="auto"/>
            </w:tcBorders>
            <w:vAlign w:val="center"/>
          </w:tcPr>
          <w:p w14:paraId="465E65BC"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2</w:t>
            </w:r>
          </w:p>
        </w:tc>
      </w:tr>
      <w:tr w:rsidR="00624C31" w:rsidRPr="002E50FC" w14:paraId="5D3FD991"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5E546B50"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rPr>
              <w:t>Expert infrastructura/virtualizare</w:t>
            </w:r>
          </w:p>
        </w:tc>
        <w:tc>
          <w:tcPr>
            <w:tcW w:w="2415" w:type="dxa"/>
            <w:tcBorders>
              <w:top w:val="nil"/>
              <w:left w:val="nil"/>
              <w:bottom w:val="single" w:sz="4" w:space="0" w:color="auto"/>
              <w:right w:val="single" w:sz="4" w:space="0" w:color="auto"/>
            </w:tcBorders>
            <w:vAlign w:val="center"/>
          </w:tcPr>
          <w:p w14:paraId="67A5C33D"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1</w:t>
            </w:r>
          </w:p>
        </w:tc>
      </w:tr>
      <w:tr w:rsidR="00624C31" w:rsidRPr="002E50FC" w14:paraId="5F03811E"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758A8AC8"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rPr>
              <w:t>Expert testare de securitate</w:t>
            </w:r>
          </w:p>
        </w:tc>
        <w:tc>
          <w:tcPr>
            <w:tcW w:w="2415" w:type="dxa"/>
            <w:tcBorders>
              <w:top w:val="nil"/>
              <w:left w:val="nil"/>
              <w:bottom w:val="single" w:sz="4" w:space="0" w:color="auto"/>
              <w:right w:val="single" w:sz="4" w:space="0" w:color="auto"/>
            </w:tcBorders>
            <w:vAlign w:val="center"/>
          </w:tcPr>
          <w:p w14:paraId="5EFB0534"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1</w:t>
            </w:r>
          </w:p>
        </w:tc>
      </w:tr>
      <w:tr w:rsidR="00624C31" w:rsidRPr="002E50FC" w14:paraId="27A93F13"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247D44F3"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rPr>
              <w:t>Expert securitatea informatiei</w:t>
            </w:r>
          </w:p>
        </w:tc>
        <w:tc>
          <w:tcPr>
            <w:tcW w:w="2415" w:type="dxa"/>
            <w:tcBorders>
              <w:top w:val="nil"/>
              <w:left w:val="nil"/>
              <w:bottom w:val="single" w:sz="4" w:space="0" w:color="auto"/>
              <w:right w:val="single" w:sz="4" w:space="0" w:color="auto"/>
            </w:tcBorders>
            <w:vAlign w:val="center"/>
          </w:tcPr>
          <w:p w14:paraId="74CAEB13" w14:textId="77777777" w:rsidR="00624C31" w:rsidRPr="002E50FC" w:rsidRDefault="00624C31" w:rsidP="00F92DA1">
            <w:pPr>
              <w:spacing w:after="0" w:line="240" w:lineRule="auto"/>
              <w:jc w:val="both"/>
              <w:rPr>
                <w:rFonts w:ascii="Arial Narrow" w:hAnsi="Arial Narrow" w:cs="Calibri"/>
                <w:sz w:val="24"/>
                <w:szCs w:val="24"/>
                <w:lang w:val="en-US"/>
              </w:rPr>
            </w:pPr>
            <w:r w:rsidRPr="002E50FC">
              <w:rPr>
                <w:rFonts w:ascii="Arial Narrow" w:hAnsi="Arial Narrow" w:cs="Calibri"/>
                <w:sz w:val="24"/>
                <w:szCs w:val="24"/>
                <w:lang w:val="en-US"/>
              </w:rPr>
              <w:t>1</w:t>
            </w:r>
          </w:p>
        </w:tc>
      </w:tr>
      <w:tr w:rsidR="00624C31" w:rsidRPr="002E50FC" w14:paraId="054A8EFD"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22E58975" w14:textId="77777777" w:rsidR="00624C31" w:rsidRPr="002E50FC" w:rsidRDefault="00624C31" w:rsidP="00F92DA1">
            <w:pPr>
              <w:spacing w:after="0" w:line="240" w:lineRule="auto"/>
              <w:jc w:val="both"/>
              <w:rPr>
                <w:rFonts w:ascii="Arial Narrow" w:hAnsi="Arial Narrow" w:cs="Calibri"/>
                <w:sz w:val="24"/>
                <w:szCs w:val="24"/>
              </w:rPr>
            </w:pPr>
            <w:r w:rsidRPr="002E50FC">
              <w:rPr>
                <w:rFonts w:ascii="Arial Narrow" w:hAnsi="Arial Narrow" w:cs="Calibri"/>
                <w:sz w:val="24"/>
                <w:szCs w:val="24"/>
              </w:rPr>
              <w:lastRenderedPageBreak/>
              <w:t>Expert instruire</w:t>
            </w:r>
          </w:p>
        </w:tc>
        <w:tc>
          <w:tcPr>
            <w:tcW w:w="2415" w:type="dxa"/>
            <w:tcBorders>
              <w:top w:val="nil"/>
              <w:left w:val="nil"/>
              <w:bottom w:val="single" w:sz="4" w:space="0" w:color="auto"/>
              <w:right w:val="single" w:sz="4" w:space="0" w:color="auto"/>
            </w:tcBorders>
            <w:vAlign w:val="center"/>
          </w:tcPr>
          <w:p w14:paraId="5AD700E7" w14:textId="77777777" w:rsidR="00624C31" w:rsidRPr="002E50FC" w:rsidRDefault="00624C31" w:rsidP="00F92DA1">
            <w:pPr>
              <w:spacing w:after="0" w:line="240" w:lineRule="auto"/>
              <w:jc w:val="both"/>
              <w:rPr>
                <w:rFonts w:ascii="Arial Narrow" w:hAnsi="Arial Narrow" w:cs="Calibri"/>
                <w:sz w:val="24"/>
                <w:szCs w:val="24"/>
              </w:rPr>
            </w:pPr>
            <w:r w:rsidRPr="002E50FC">
              <w:rPr>
                <w:rFonts w:ascii="Arial Narrow" w:hAnsi="Arial Narrow" w:cs="Calibri"/>
                <w:sz w:val="24"/>
                <w:szCs w:val="24"/>
              </w:rPr>
              <w:t>1</w:t>
            </w:r>
          </w:p>
        </w:tc>
      </w:tr>
      <w:tr w:rsidR="00624C31" w:rsidRPr="002E50FC" w14:paraId="6980413F" w14:textId="77777777" w:rsidTr="00F92DA1">
        <w:trPr>
          <w:trHeight w:val="315"/>
          <w:jc w:val="center"/>
        </w:trPr>
        <w:tc>
          <w:tcPr>
            <w:tcW w:w="3340" w:type="dxa"/>
            <w:tcBorders>
              <w:top w:val="nil"/>
              <w:left w:val="single" w:sz="4" w:space="0" w:color="auto"/>
              <w:bottom w:val="single" w:sz="4" w:space="0" w:color="auto"/>
              <w:right w:val="single" w:sz="4" w:space="0" w:color="auto"/>
            </w:tcBorders>
            <w:vAlign w:val="center"/>
          </w:tcPr>
          <w:p w14:paraId="185C370F" w14:textId="77777777" w:rsidR="00624C31" w:rsidRPr="002E50FC" w:rsidRDefault="00624C31" w:rsidP="00F92DA1">
            <w:pPr>
              <w:spacing w:after="0" w:line="240" w:lineRule="auto"/>
              <w:jc w:val="both"/>
              <w:rPr>
                <w:rFonts w:ascii="Arial Narrow" w:hAnsi="Arial Narrow" w:cs="Calibri"/>
                <w:b/>
                <w:bCs/>
                <w:sz w:val="24"/>
                <w:szCs w:val="24"/>
                <w:lang w:val="en-US"/>
              </w:rPr>
            </w:pPr>
            <w:r w:rsidRPr="002E50FC">
              <w:rPr>
                <w:rFonts w:ascii="Arial Narrow" w:hAnsi="Arial Narrow" w:cs="Calibri"/>
                <w:b/>
                <w:bCs/>
                <w:sz w:val="24"/>
                <w:szCs w:val="24"/>
              </w:rPr>
              <w:t xml:space="preserve">Total </w:t>
            </w:r>
          </w:p>
        </w:tc>
        <w:tc>
          <w:tcPr>
            <w:tcW w:w="2415" w:type="dxa"/>
            <w:tcBorders>
              <w:top w:val="nil"/>
              <w:left w:val="nil"/>
              <w:bottom w:val="single" w:sz="4" w:space="0" w:color="auto"/>
              <w:right w:val="single" w:sz="4" w:space="0" w:color="auto"/>
            </w:tcBorders>
            <w:vAlign w:val="center"/>
          </w:tcPr>
          <w:p w14:paraId="24B9084D" w14:textId="77777777" w:rsidR="00624C31" w:rsidRPr="002E50FC" w:rsidRDefault="00624C31" w:rsidP="00F92DA1">
            <w:pPr>
              <w:spacing w:after="0" w:line="240" w:lineRule="auto"/>
              <w:jc w:val="both"/>
              <w:rPr>
                <w:rFonts w:ascii="Arial Narrow" w:hAnsi="Arial Narrow" w:cs="Calibri"/>
                <w:b/>
                <w:bCs/>
                <w:sz w:val="24"/>
                <w:szCs w:val="24"/>
                <w:lang w:val="en-US"/>
              </w:rPr>
            </w:pPr>
            <w:r w:rsidRPr="002E50FC">
              <w:rPr>
                <w:rFonts w:ascii="Arial Narrow" w:hAnsi="Arial Narrow" w:cs="Calibri"/>
                <w:b/>
                <w:bCs/>
                <w:sz w:val="24"/>
                <w:szCs w:val="24"/>
                <w:lang w:val="en-US"/>
              </w:rPr>
              <w:t>15</w:t>
            </w:r>
          </w:p>
        </w:tc>
      </w:tr>
    </w:tbl>
    <w:p w14:paraId="7853EE77" w14:textId="77777777" w:rsidR="00624C31" w:rsidRPr="002E50FC" w:rsidRDefault="00624C31" w:rsidP="005643F9">
      <w:pPr>
        <w:spacing w:after="0" w:line="240" w:lineRule="auto"/>
        <w:jc w:val="both"/>
        <w:rPr>
          <w:rFonts w:ascii="Arial Narrow" w:hAnsi="Arial Narrow" w:cs="Arial"/>
          <w:sz w:val="24"/>
          <w:szCs w:val="24"/>
        </w:rPr>
      </w:pPr>
    </w:p>
    <w:p w14:paraId="1BA664C2" w14:textId="77777777" w:rsidR="004B1ED8" w:rsidRPr="002458D8" w:rsidRDefault="004B1ED8" w:rsidP="004B1ED8">
      <w:pPr>
        <w:pStyle w:val="NormalWeb"/>
        <w:spacing w:before="120" w:beforeAutospacing="0" w:after="120" w:line="252" w:lineRule="auto"/>
        <w:ind w:firstLine="720"/>
        <w:rPr>
          <w:rFonts w:ascii="Arial Narrow" w:hAnsi="Arial Narrow"/>
        </w:rPr>
      </w:pPr>
      <w:r w:rsidRPr="002458D8">
        <w:rPr>
          <w:rFonts w:ascii="Arial Narrow" w:hAnsi="Arial Narrow"/>
        </w:rPr>
        <w:t xml:space="preserve">Punctajul aferent experienței persoanelor propuse ca experți-cheie </w:t>
      </w:r>
      <w:r>
        <w:rPr>
          <w:rFonts w:ascii="Arial Narrow" w:hAnsi="Arial Narrow"/>
        </w:rPr>
        <w:t>pentru pozitiile A</w:t>
      </w:r>
      <w:r w:rsidRPr="00BB1912">
        <w:rPr>
          <w:rFonts w:ascii="Arial Narrow" w:hAnsi="Arial Narrow" w:cs="Calibri"/>
          <w:bCs/>
        </w:rPr>
        <w:t>rhitect solutie, C</w:t>
      </w:r>
      <w:r w:rsidRPr="00BB1912">
        <w:rPr>
          <w:rFonts w:ascii="Arial Narrow" w:hAnsi="Arial Narrow" w:cs="Calibri"/>
        </w:rPr>
        <w:t xml:space="preserve">oordonator analiza, Expert integrare, Expert baza de date, Coordonator dezvoltare software, Coordonator testare, </w:t>
      </w:r>
      <w:r w:rsidRPr="00BB1912">
        <w:rPr>
          <w:rFonts w:ascii="Arial Narrow" w:hAnsi="Arial Narrow"/>
        </w:rPr>
        <w:t>Expert infrastructura/virtualizare</w:t>
      </w:r>
      <w:r>
        <w:rPr>
          <w:rFonts w:ascii="Arial Narrow" w:hAnsi="Arial Narrow"/>
        </w:rPr>
        <w:t xml:space="preserve"> și</w:t>
      </w:r>
      <w:r w:rsidRPr="00BB1912">
        <w:rPr>
          <w:rFonts w:ascii="Arial Narrow" w:hAnsi="Arial Narrow" w:cs="Calibri"/>
        </w:rPr>
        <w:t xml:space="preserve"> Expert securitatea informatiei</w:t>
      </w:r>
      <w:r w:rsidRPr="00BB1912">
        <w:rPr>
          <w:rFonts w:ascii="Arial Narrow" w:hAnsi="Arial Narrow"/>
        </w:rPr>
        <w:t xml:space="preserve"> </w:t>
      </w:r>
      <w:r w:rsidRPr="002458D8">
        <w:rPr>
          <w:rFonts w:ascii="Arial Narrow" w:hAnsi="Arial Narrow"/>
        </w:rPr>
        <w:t>se va acorda pentru fiecare în parte, astfel:</w:t>
      </w:r>
    </w:p>
    <w:p w14:paraId="59741C80" w14:textId="77777777" w:rsidR="004B1ED8" w:rsidRPr="002458D8" w:rsidRDefault="004B1ED8" w:rsidP="004B1ED8">
      <w:pPr>
        <w:pStyle w:val="NormalWeb"/>
        <w:spacing w:before="120" w:beforeAutospacing="0" w:after="120" w:line="252" w:lineRule="auto"/>
        <w:ind w:firstLine="720"/>
        <w:rPr>
          <w:rFonts w:ascii="Arial Narrow" w:hAnsi="Arial Narrow"/>
        </w:rPr>
      </w:pPr>
      <w:r w:rsidRPr="002458D8">
        <w:rPr>
          <w:rFonts w:ascii="Arial Narrow" w:hAnsi="Arial Narrow"/>
        </w:rPr>
        <w:t xml:space="preserve">a) pentru experiența constând în implicarea între 2 și 4 proiecte sau contracte </w:t>
      </w:r>
      <w:r w:rsidRPr="00BB1912">
        <w:rPr>
          <w:rFonts w:ascii="Arial Narrow" w:hAnsi="Arial Narrow" w:cs="Arial"/>
        </w:rPr>
        <w:t xml:space="preserve">dezvoltare/ implementare/ extindere sistem informatic </w:t>
      </w:r>
      <w:r w:rsidRPr="002458D8">
        <w:rPr>
          <w:rFonts w:ascii="Arial Narrow" w:hAnsi="Arial Narrow"/>
        </w:rPr>
        <w:t xml:space="preserve"> </w:t>
      </w:r>
      <w:r>
        <w:rPr>
          <w:rFonts w:ascii="Arial Narrow" w:hAnsi="Arial Narrow"/>
        </w:rPr>
        <w:t>în</w:t>
      </w:r>
      <w:r w:rsidRPr="002458D8">
        <w:rPr>
          <w:rFonts w:ascii="Arial Narrow" w:hAnsi="Arial Narrow"/>
        </w:rPr>
        <w:t xml:space="preserve"> care a îndeplinit același tip de activități ca cele pe care urmează să le îndeplinească în viitorul contract a persoanei propuse se acordă 1/4 din punctajul maxim alocat poziției respective</w:t>
      </w:r>
      <w:r>
        <w:rPr>
          <w:rFonts w:ascii="Arial Narrow" w:hAnsi="Arial Narrow"/>
        </w:rPr>
        <w:t xml:space="preserve"> în caietul de sarcini</w:t>
      </w:r>
      <w:r w:rsidRPr="002458D8">
        <w:rPr>
          <w:rFonts w:ascii="Arial Narrow" w:hAnsi="Arial Narrow"/>
        </w:rPr>
        <w:t>;</w:t>
      </w:r>
    </w:p>
    <w:p w14:paraId="567632EA" w14:textId="77777777" w:rsidR="004B1ED8" w:rsidRPr="002458D8" w:rsidRDefault="004B1ED8" w:rsidP="004B1ED8">
      <w:pPr>
        <w:pStyle w:val="NormalWeb"/>
        <w:spacing w:before="120" w:beforeAutospacing="0" w:after="120" w:line="252" w:lineRule="auto"/>
        <w:ind w:firstLine="720"/>
        <w:rPr>
          <w:rFonts w:ascii="Arial Narrow" w:hAnsi="Arial Narrow"/>
        </w:rPr>
      </w:pPr>
      <w:r w:rsidRPr="002458D8">
        <w:rPr>
          <w:rFonts w:ascii="Arial Narrow" w:hAnsi="Arial Narrow"/>
        </w:rPr>
        <w:t xml:space="preserve">b) pentru experiența constând în implicarea între 5 și 7 proiecte sau contracte </w:t>
      </w:r>
      <w:r w:rsidRPr="00BB1912">
        <w:rPr>
          <w:rFonts w:ascii="Arial Narrow" w:hAnsi="Arial Narrow" w:cs="Arial"/>
        </w:rPr>
        <w:t>dezvoltare/ implementare/ extindere sistem informatic</w:t>
      </w:r>
      <w:r w:rsidRPr="00456BC2">
        <w:rPr>
          <w:rFonts w:ascii="Arial Narrow" w:hAnsi="Arial Narrow" w:cs="Arial"/>
        </w:rPr>
        <w:t xml:space="preserve"> </w:t>
      </w:r>
      <w:r>
        <w:rPr>
          <w:rFonts w:ascii="Arial Narrow" w:hAnsi="Arial Narrow"/>
        </w:rPr>
        <w:t>în</w:t>
      </w:r>
      <w:r w:rsidRPr="002458D8">
        <w:rPr>
          <w:rFonts w:ascii="Arial Narrow" w:hAnsi="Arial Narrow"/>
        </w:rPr>
        <w:t xml:space="preserve"> care a îndeplinit același tip de activități ca cele pe care urmează să le îndeplinească în viitorul contract a persoanei propuse se acordă 1/2 din punctajul maxim alocat poziției respective</w:t>
      </w:r>
      <w:r w:rsidRPr="00DD64FE">
        <w:rPr>
          <w:rFonts w:ascii="Arial Narrow" w:hAnsi="Arial Narrow"/>
        </w:rPr>
        <w:t xml:space="preserve"> </w:t>
      </w:r>
      <w:r>
        <w:rPr>
          <w:rFonts w:ascii="Arial Narrow" w:hAnsi="Arial Narrow"/>
        </w:rPr>
        <w:t>în caietul de sarcini</w:t>
      </w:r>
      <w:r w:rsidRPr="002458D8">
        <w:rPr>
          <w:rFonts w:ascii="Arial Narrow" w:hAnsi="Arial Narrow"/>
        </w:rPr>
        <w:t>;</w:t>
      </w:r>
    </w:p>
    <w:p w14:paraId="0F8C21BD" w14:textId="77777777" w:rsidR="004B1ED8" w:rsidRDefault="004B1ED8" w:rsidP="004B1ED8">
      <w:pPr>
        <w:pStyle w:val="NormalWeb"/>
        <w:spacing w:before="120" w:beforeAutospacing="0" w:after="120" w:line="252" w:lineRule="auto"/>
        <w:ind w:firstLine="720"/>
        <w:rPr>
          <w:rFonts w:ascii="Arial Narrow" w:hAnsi="Arial Narrow"/>
        </w:rPr>
      </w:pPr>
      <w:r w:rsidRPr="002458D8">
        <w:rPr>
          <w:rFonts w:ascii="Arial Narrow" w:hAnsi="Arial Narrow"/>
        </w:rPr>
        <w:t xml:space="preserve">c) pentru experiența constând în implicarea în minim 8 proiecte sau contracte </w:t>
      </w:r>
      <w:r w:rsidRPr="00BB1912">
        <w:rPr>
          <w:rFonts w:ascii="Arial Narrow" w:hAnsi="Arial Narrow" w:cs="Arial"/>
        </w:rPr>
        <w:t xml:space="preserve">dezvoltare/ implementare/ extindere sistem informatic </w:t>
      </w:r>
      <w:r w:rsidRPr="002458D8">
        <w:rPr>
          <w:rFonts w:ascii="Arial Narrow" w:hAnsi="Arial Narrow"/>
        </w:rPr>
        <w:t xml:space="preserve"> </w:t>
      </w:r>
      <w:r>
        <w:rPr>
          <w:rFonts w:ascii="Arial Narrow" w:hAnsi="Arial Narrow"/>
        </w:rPr>
        <w:t>în</w:t>
      </w:r>
      <w:r w:rsidRPr="002458D8">
        <w:rPr>
          <w:rFonts w:ascii="Arial Narrow" w:hAnsi="Arial Narrow"/>
        </w:rPr>
        <w:t xml:space="preserve"> care a îndeplinit același tip de activități ca cele pe care urmează să le îndeplinească în viitorul contract a persoanei propuse se acordă punctajul maxim alocat poziției respective</w:t>
      </w:r>
      <w:r w:rsidRPr="00DD64FE">
        <w:rPr>
          <w:rFonts w:ascii="Arial Narrow" w:hAnsi="Arial Narrow"/>
        </w:rPr>
        <w:t xml:space="preserve"> </w:t>
      </w:r>
      <w:r>
        <w:rPr>
          <w:rFonts w:ascii="Arial Narrow" w:hAnsi="Arial Narrow"/>
        </w:rPr>
        <w:t>în caietul de sarcini</w:t>
      </w:r>
      <w:r w:rsidRPr="002458D8">
        <w:rPr>
          <w:rFonts w:ascii="Arial Narrow" w:hAnsi="Arial Narrow"/>
        </w:rPr>
        <w:t>;</w:t>
      </w:r>
    </w:p>
    <w:p w14:paraId="0DF70443" w14:textId="77777777" w:rsidR="004B1ED8" w:rsidRPr="00C04BA1" w:rsidRDefault="004B1ED8" w:rsidP="004B1ED8">
      <w:pPr>
        <w:spacing w:before="240"/>
        <w:contextualSpacing/>
        <w:jc w:val="both"/>
        <w:rPr>
          <w:rFonts w:ascii="Arial Narrow" w:hAnsi="Arial Narrow" w:cs="Arial"/>
        </w:rPr>
      </w:pPr>
      <w:r w:rsidRPr="00C04BA1">
        <w:rPr>
          <w:rFonts w:ascii="Arial Narrow" w:hAnsi="Arial Narrow" w:cs="Arial"/>
        </w:rPr>
        <w:t>Punctajul aferent experienţei persoanei propuse pentru poziți</w:t>
      </w:r>
      <w:r>
        <w:rPr>
          <w:rFonts w:ascii="Arial Narrow" w:hAnsi="Arial Narrow" w:cs="Arial"/>
        </w:rPr>
        <w:t>ile</w:t>
      </w:r>
      <w:r w:rsidRPr="00C04BA1">
        <w:rPr>
          <w:rFonts w:ascii="Arial Narrow" w:hAnsi="Arial Narrow" w:cs="Arial"/>
        </w:rPr>
        <w:t xml:space="preserve"> de </w:t>
      </w:r>
      <w:r>
        <w:rPr>
          <w:rFonts w:ascii="Arial Narrow" w:hAnsi="Arial Narrow" w:cs="Arial"/>
        </w:rPr>
        <w:t>M</w:t>
      </w:r>
      <w:r w:rsidRPr="00C04BA1">
        <w:rPr>
          <w:rFonts w:ascii="Arial Narrow" w:hAnsi="Arial Narrow" w:cs="Arial"/>
        </w:rPr>
        <w:t>anager de proiect</w:t>
      </w:r>
      <w:r>
        <w:rPr>
          <w:rFonts w:ascii="Arial Narrow" w:hAnsi="Arial Narrow" w:cs="Arial"/>
        </w:rPr>
        <w:t xml:space="preserve">, </w:t>
      </w:r>
      <w:r w:rsidRPr="00BB1912">
        <w:rPr>
          <w:rFonts w:ascii="Arial Narrow" w:hAnsi="Arial Narrow" w:cs="Calibri"/>
        </w:rPr>
        <w:t>Expert testare de securitate</w:t>
      </w:r>
      <w:r>
        <w:rPr>
          <w:rFonts w:ascii="Arial Narrow" w:hAnsi="Arial Narrow" w:cs="Calibri"/>
        </w:rPr>
        <w:t xml:space="preserve"> și </w:t>
      </w:r>
      <w:r w:rsidRPr="00BB1912">
        <w:rPr>
          <w:rFonts w:ascii="Arial Narrow" w:hAnsi="Arial Narrow"/>
        </w:rPr>
        <w:t>Expert instruire</w:t>
      </w:r>
      <w:r w:rsidRPr="00C04BA1">
        <w:rPr>
          <w:rFonts w:ascii="Arial Narrow" w:hAnsi="Arial Narrow" w:cs="Arial"/>
        </w:rPr>
        <w:t xml:space="preserve"> se va acorda astfel:</w:t>
      </w:r>
    </w:p>
    <w:p w14:paraId="586B4572" w14:textId="77777777" w:rsidR="004B1ED8" w:rsidRPr="00327077" w:rsidRDefault="004B1ED8" w:rsidP="004B1ED8">
      <w:pPr>
        <w:numPr>
          <w:ilvl w:val="0"/>
          <w:numId w:val="46"/>
        </w:numPr>
        <w:spacing w:before="240" w:after="0" w:line="240" w:lineRule="auto"/>
        <w:contextualSpacing/>
        <w:jc w:val="both"/>
        <w:rPr>
          <w:rFonts w:ascii="Arial Narrow" w:hAnsi="Arial Narrow" w:cs="Arial"/>
          <w:color w:val="000000" w:themeColor="text1"/>
        </w:rPr>
      </w:pPr>
      <w:r w:rsidRPr="00327077">
        <w:rPr>
          <w:rFonts w:ascii="Arial Narrow" w:hAnsi="Arial Narrow" w:cs="Arial"/>
          <w:color w:val="000000" w:themeColor="text1"/>
        </w:rPr>
        <w:t xml:space="preserve">pentru experienţa constând în implicarea între 2 şi 4 proiecte in </w:t>
      </w:r>
      <w:r w:rsidRPr="00327077">
        <w:rPr>
          <w:rFonts w:ascii="Arial Narrow" w:hAnsi="Arial Narrow"/>
          <w:color w:val="000000" w:themeColor="text1"/>
        </w:rPr>
        <w:t>care a indeplinit același tip de activități ca cele pe care urmează să le îndeplinească în viitorul contract</w:t>
      </w:r>
      <w:r w:rsidRPr="00327077">
        <w:rPr>
          <w:rFonts w:ascii="Arial Narrow" w:hAnsi="Arial Narrow" w:cs="Arial"/>
          <w:color w:val="000000" w:themeColor="text1"/>
        </w:rPr>
        <w:t xml:space="preserve"> a persoanei propuse se acordă 1/4 din punctajul maxim alocat pozitiei respective</w:t>
      </w:r>
      <w:r w:rsidRPr="00327077">
        <w:rPr>
          <w:rFonts w:ascii="Arial Narrow" w:hAnsi="Arial Narrow"/>
          <w:color w:val="000000" w:themeColor="text1"/>
        </w:rPr>
        <w:t xml:space="preserve"> în caietul de sarcini;</w:t>
      </w:r>
    </w:p>
    <w:p w14:paraId="26540EB7" w14:textId="77777777" w:rsidR="004B1ED8" w:rsidRPr="00327077" w:rsidRDefault="004B1ED8" w:rsidP="004B1ED8">
      <w:pPr>
        <w:numPr>
          <w:ilvl w:val="0"/>
          <w:numId w:val="46"/>
        </w:numPr>
        <w:spacing w:before="240" w:after="0" w:line="240" w:lineRule="auto"/>
        <w:contextualSpacing/>
        <w:jc w:val="both"/>
        <w:rPr>
          <w:rFonts w:ascii="Arial Narrow" w:hAnsi="Arial Narrow" w:cs="Arial"/>
          <w:color w:val="000000" w:themeColor="text1"/>
        </w:rPr>
      </w:pPr>
      <w:r w:rsidRPr="00327077">
        <w:rPr>
          <w:rFonts w:ascii="Arial Narrow" w:hAnsi="Arial Narrow" w:cs="Arial"/>
          <w:color w:val="000000" w:themeColor="text1"/>
        </w:rPr>
        <w:t>pentru experienţa constând în implicarea între 5 şi 7 proiecte in care a indeplinit același tip de activități ca cele pe care urmează să le îndeplinească în viitorul contract a persoanei propuse se acordă 1/2 din punctajul maxim alocat pozitiei respective în caietul de sarcini;</w:t>
      </w:r>
    </w:p>
    <w:p w14:paraId="01C55654" w14:textId="77777777" w:rsidR="004B1ED8" w:rsidRPr="00327077" w:rsidRDefault="004B1ED8" w:rsidP="004B1ED8">
      <w:pPr>
        <w:numPr>
          <w:ilvl w:val="0"/>
          <w:numId w:val="46"/>
        </w:numPr>
        <w:spacing w:before="240" w:after="0" w:line="240" w:lineRule="auto"/>
        <w:contextualSpacing/>
        <w:jc w:val="both"/>
        <w:rPr>
          <w:rFonts w:ascii="Arial Narrow" w:hAnsi="Arial Narrow" w:cs="Arial"/>
          <w:color w:val="000000" w:themeColor="text1"/>
        </w:rPr>
      </w:pPr>
      <w:r w:rsidRPr="00327077">
        <w:rPr>
          <w:rFonts w:ascii="Arial Narrow" w:hAnsi="Arial Narrow" w:cs="Arial"/>
          <w:color w:val="000000" w:themeColor="text1"/>
        </w:rPr>
        <w:t>pentru experienţa constând în implicarea în minim 8 proiecte in care a indeplinit același tip de activități ca cele pe care urmează să le îndeplinească în viitorul contract a persoanei propuse se acordă punctajul maxim alocat pozitiei respective în caietul de sarcini;</w:t>
      </w:r>
    </w:p>
    <w:p w14:paraId="0F9599C8" w14:textId="77777777" w:rsidR="00624C31" w:rsidRPr="002E50FC" w:rsidRDefault="00624C31" w:rsidP="005643F9">
      <w:pPr>
        <w:spacing w:after="0" w:line="240" w:lineRule="auto"/>
        <w:contextualSpacing/>
        <w:jc w:val="both"/>
        <w:rPr>
          <w:rFonts w:ascii="Arial Narrow" w:hAnsi="Arial Narrow" w:cs="Arial"/>
          <w:sz w:val="24"/>
          <w:szCs w:val="24"/>
        </w:rPr>
      </w:pPr>
    </w:p>
    <w:p w14:paraId="7939574F" w14:textId="77777777" w:rsidR="00624C31" w:rsidRPr="002E50FC" w:rsidRDefault="00624C31" w:rsidP="005643F9">
      <w:pPr>
        <w:spacing w:after="0" w:line="240" w:lineRule="auto"/>
        <w:contextualSpacing/>
        <w:jc w:val="both"/>
        <w:rPr>
          <w:rFonts w:ascii="Arial Narrow" w:hAnsi="Arial Narrow"/>
          <w:sz w:val="24"/>
          <w:szCs w:val="24"/>
        </w:rPr>
      </w:pPr>
      <w:r w:rsidRPr="002E50FC">
        <w:rPr>
          <w:rFonts w:ascii="Arial Narrow" w:hAnsi="Arial Narrow" w:cs="Arial"/>
          <w:sz w:val="24"/>
          <w:szCs w:val="24"/>
        </w:rPr>
        <w:t xml:space="preserve">Nu se accepta persoane propuse pe pozitii de experti fara nici un fel de experienta, respectiv fara demonstrarea implicarii in cel putin un proiect sau contract </w:t>
      </w:r>
      <w:r w:rsidRPr="002E50FC">
        <w:rPr>
          <w:rFonts w:ascii="Arial Narrow" w:hAnsi="Arial Narrow"/>
          <w:sz w:val="24"/>
          <w:szCs w:val="24"/>
        </w:rPr>
        <w:t>in care a indeplinit același tip de activități ca cele pe care urmează să le îndeplinească în viitorul contract.</w:t>
      </w:r>
    </w:p>
    <w:p w14:paraId="27D760BF" w14:textId="77777777" w:rsidR="00624C31" w:rsidRPr="002E50FC" w:rsidRDefault="00624C31" w:rsidP="005643F9">
      <w:pPr>
        <w:spacing w:after="0" w:line="240" w:lineRule="auto"/>
        <w:contextualSpacing/>
        <w:jc w:val="both"/>
        <w:rPr>
          <w:rFonts w:ascii="Arial Narrow" w:hAnsi="Arial Narrow" w:cs="Arial"/>
          <w:sz w:val="24"/>
          <w:szCs w:val="24"/>
        </w:rPr>
      </w:pPr>
      <w:r w:rsidRPr="002E50FC">
        <w:rPr>
          <w:rFonts w:ascii="Arial Narrow" w:hAnsi="Arial Narrow" w:cs="Arial"/>
          <w:sz w:val="24"/>
          <w:szCs w:val="24"/>
        </w:rPr>
        <w:t>Nu va fi punctata experienta profesionala a unor persoane propuse pe pozitii de experti suplimentare fata de cele mentionate in tabelul de mai sus, chiar daca acestea indeplinesc cerintele minimale si dovedesc experienta similara asa cum este descrisa in acest caiet de sarcini.</w:t>
      </w:r>
    </w:p>
    <w:p w14:paraId="0CA73A5C" w14:textId="3BA745E2" w:rsidR="00624C31" w:rsidRPr="002E50FC" w:rsidRDefault="00624C31" w:rsidP="005643F9">
      <w:pPr>
        <w:spacing w:after="0" w:line="240" w:lineRule="auto"/>
        <w:jc w:val="both"/>
        <w:rPr>
          <w:rFonts w:ascii="Arial Narrow" w:hAnsi="Arial Narrow" w:cs="Arial"/>
          <w:sz w:val="24"/>
          <w:szCs w:val="24"/>
        </w:rPr>
      </w:pPr>
      <w:r w:rsidRPr="002E50FC">
        <w:rPr>
          <w:rFonts w:ascii="Arial Narrow" w:hAnsi="Arial Narrow" w:cs="Arial"/>
          <w:sz w:val="24"/>
          <w:szCs w:val="24"/>
        </w:rPr>
        <w:t xml:space="preserve">Pentru demonstrarea experientei profesionale solicitate, Ofertantii trebuie sa prezinte in cadrul ofertei tehnice documente relevante cum ar fi: recomandări emise de beneficiarul final al proiectului, semnate sau contrasemnate de către Autoritatea Contractantă/beneficiarul privat in calitate de beneficiar final al </w:t>
      </w:r>
      <w:r w:rsidRPr="002E50FC">
        <w:rPr>
          <w:rFonts w:ascii="Arial Narrow" w:hAnsi="Arial Narrow" w:cs="Arial"/>
          <w:sz w:val="24"/>
          <w:szCs w:val="24"/>
        </w:rPr>
        <w:lastRenderedPageBreak/>
        <w:t>proiectului</w:t>
      </w:r>
      <w:r w:rsidR="00C94092" w:rsidRPr="002E50FC">
        <w:rPr>
          <w:rFonts w:ascii="Arial Narrow" w:hAnsi="Arial Narrow" w:cs="Arial"/>
          <w:sz w:val="24"/>
          <w:szCs w:val="24"/>
        </w:rPr>
        <w:t xml:space="preserve"> sau alte documente edificatoare semnate de acesta</w:t>
      </w:r>
      <w:r w:rsidRPr="002E50FC">
        <w:rPr>
          <w:rFonts w:ascii="Arial Narrow" w:hAnsi="Arial Narrow" w:cs="Arial"/>
          <w:sz w:val="24"/>
          <w:szCs w:val="24"/>
        </w:rPr>
        <w:t>. Pentru fiecare document propus, se va prezenta o persoana de contact din partea beneficiarului final al proiectului (nume, pozitie, adresa de mail, numar de telefon), in masura sa confirme cele prezentate in recomandari (sau alte documente).</w:t>
      </w:r>
    </w:p>
    <w:p w14:paraId="06768D07" w14:textId="77777777" w:rsidR="00624C31" w:rsidRPr="002E50FC" w:rsidRDefault="00624C31" w:rsidP="005643F9">
      <w:pPr>
        <w:spacing w:after="0" w:line="240" w:lineRule="auto"/>
        <w:jc w:val="both"/>
        <w:rPr>
          <w:rFonts w:ascii="Arial Narrow" w:hAnsi="Arial Narrow" w:cs="Arial"/>
          <w:sz w:val="24"/>
          <w:szCs w:val="24"/>
        </w:rPr>
      </w:pPr>
      <w:r w:rsidRPr="002E50FC">
        <w:rPr>
          <w:rFonts w:ascii="Arial Narrow" w:hAnsi="Arial Narrow" w:cs="Arial"/>
          <w:sz w:val="24"/>
          <w:szCs w:val="24"/>
        </w:rPr>
        <w:t>In urma verificarii exactitatii informațiilor și a dovezilor furnizate de catre ofertanți, Autoritatea Contractantă poate solicita și alte documente/informații care să clarifice experiența profesionala solicitata. De asemenea, Autoritatea Contractantă isi rezerva dreptul de a contacta beneficiarii finali ai proiectelor prezentate la experienta profesionala, in vedere confirmarii celor prezentate de catre ofertanti.</w:t>
      </w:r>
    </w:p>
    <w:p w14:paraId="0D0D0277" w14:textId="77777777" w:rsidR="00624C31" w:rsidRPr="002E50FC" w:rsidRDefault="00624C31" w:rsidP="005643F9">
      <w:pPr>
        <w:spacing w:after="0" w:line="240" w:lineRule="auto"/>
        <w:jc w:val="both"/>
        <w:rPr>
          <w:rFonts w:ascii="Arial Narrow" w:hAnsi="Arial Narrow" w:cs="Arial"/>
          <w:sz w:val="24"/>
          <w:szCs w:val="24"/>
        </w:rPr>
      </w:pPr>
      <w:r w:rsidRPr="002E50FC">
        <w:rPr>
          <w:rFonts w:ascii="Arial Narrow" w:hAnsi="Arial Narrow" w:cs="Arial"/>
          <w:sz w:val="24"/>
          <w:szCs w:val="24"/>
        </w:rPr>
        <w:t>Punctajul va fi acordat numai pentru proiectele sau contractele pentru care documentele prezentate dovedesc experienta solicitata pentru fiecare persoana propusa pentru o anumita pozitie de expert.</w:t>
      </w:r>
    </w:p>
    <w:p w14:paraId="47243631" w14:textId="77777777" w:rsidR="00624C31" w:rsidRPr="002E50FC" w:rsidRDefault="00624C31" w:rsidP="005643F9">
      <w:pPr>
        <w:spacing w:after="0" w:line="240" w:lineRule="auto"/>
        <w:jc w:val="both"/>
        <w:rPr>
          <w:rFonts w:ascii="Arial Narrow" w:hAnsi="Arial Narrow" w:cs="Arial"/>
          <w:sz w:val="24"/>
          <w:szCs w:val="24"/>
        </w:rPr>
      </w:pPr>
    </w:p>
    <w:p w14:paraId="533FE106" w14:textId="77777777" w:rsidR="00624C31" w:rsidRPr="002E50FC" w:rsidRDefault="00624C31" w:rsidP="005B500A">
      <w:pPr>
        <w:spacing w:after="0" w:line="240" w:lineRule="auto"/>
        <w:jc w:val="both"/>
        <w:rPr>
          <w:rFonts w:ascii="Arial Narrow" w:hAnsi="Arial Narrow" w:cs="Arial"/>
          <w:sz w:val="24"/>
          <w:szCs w:val="24"/>
        </w:rPr>
      </w:pPr>
    </w:p>
    <w:p w14:paraId="54A87A3F" w14:textId="77777777" w:rsidR="00624C31" w:rsidRPr="002E50FC" w:rsidRDefault="00624C31" w:rsidP="005D38F6">
      <w:pPr>
        <w:pStyle w:val="Heading20"/>
        <w:numPr>
          <w:ilvl w:val="1"/>
          <w:numId w:val="20"/>
        </w:numPr>
        <w:spacing w:before="0"/>
        <w:jc w:val="both"/>
        <w:rPr>
          <w:rFonts w:ascii="Arial Narrow" w:hAnsi="Arial Narrow" w:cs="Arial"/>
          <w:sz w:val="24"/>
          <w:szCs w:val="24"/>
        </w:rPr>
      </w:pPr>
      <w:bookmarkStart w:id="365" w:name="_Toc490751350"/>
      <w:bookmarkStart w:id="366" w:name="_Toc532977593"/>
      <w:r w:rsidRPr="002E50FC">
        <w:rPr>
          <w:rFonts w:ascii="Arial Narrow" w:hAnsi="Arial Narrow"/>
          <w:sz w:val="24"/>
          <w:szCs w:val="24"/>
        </w:rPr>
        <w:t>Descrierea modalitatii de punctare a factorului de evaluare “Propunerea tehnică - Demonstrarea unei metodologii adecvate de implementare a contractului”</w:t>
      </w:r>
      <w:bookmarkEnd w:id="365"/>
      <w:bookmarkEnd w:id="366"/>
    </w:p>
    <w:p w14:paraId="5E669F46" w14:textId="77777777" w:rsidR="00624C31" w:rsidRPr="002E50FC" w:rsidRDefault="00624C31" w:rsidP="00B762EE">
      <w:pPr>
        <w:autoSpaceDE w:val="0"/>
        <w:autoSpaceDN w:val="0"/>
        <w:adjustRightInd w:val="0"/>
        <w:spacing w:after="0" w:line="240" w:lineRule="auto"/>
        <w:jc w:val="both"/>
        <w:rPr>
          <w:rFonts w:ascii="Arial Narrow" w:hAnsi="Arial Narrow"/>
          <w:sz w:val="24"/>
          <w:szCs w:val="24"/>
        </w:rPr>
      </w:pPr>
      <w:bookmarkStart w:id="367" w:name="_Hlk504164528"/>
      <w:r w:rsidRPr="002E50FC">
        <w:rPr>
          <w:rFonts w:ascii="Arial Narrow" w:hAnsi="Arial Narrow"/>
          <w:sz w:val="24"/>
          <w:szCs w:val="24"/>
        </w:rPr>
        <w:t>Prin acest criteriu se va realiza evaluarea masurii in care ofertantii inteleg specificul proiectului si a maturitatii metodologiei de implementare propuse de acestia (a proceselor si procedurilor specifice).</w:t>
      </w:r>
    </w:p>
    <w:p w14:paraId="21F918D9" w14:textId="77777777" w:rsidR="00624C31" w:rsidRPr="002E50FC" w:rsidRDefault="00624C31" w:rsidP="005B500A">
      <w:pPr>
        <w:spacing w:after="0" w:line="240" w:lineRule="auto"/>
        <w:jc w:val="both"/>
        <w:rPr>
          <w:rFonts w:ascii="Arial Narrow" w:hAnsi="Arial Narrow" w:cs="Arial"/>
          <w:sz w:val="24"/>
          <w:szCs w:val="24"/>
        </w:rPr>
      </w:pPr>
      <w:bookmarkStart w:id="368" w:name="_Hlk504164542"/>
      <w:bookmarkEnd w:id="367"/>
      <w:r w:rsidRPr="002E50FC">
        <w:rPr>
          <w:rFonts w:ascii="Arial Narrow" w:hAnsi="Arial Narrow" w:cs="Arial"/>
          <w:sz w:val="24"/>
          <w:szCs w:val="24"/>
        </w:rPr>
        <w:t>Numar maxim de puncte: 5 puncte.</w:t>
      </w:r>
    </w:p>
    <w:p w14:paraId="6C3AFD31" w14:textId="77777777" w:rsidR="00624C31" w:rsidRPr="002E50FC" w:rsidRDefault="00624C31" w:rsidP="00DF532D">
      <w:pPr>
        <w:spacing w:after="0" w:line="240" w:lineRule="auto"/>
        <w:jc w:val="both"/>
        <w:rPr>
          <w:rFonts w:ascii="Arial Narrow" w:hAnsi="Arial Narrow" w:cs="Arial"/>
          <w:sz w:val="24"/>
          <w:szCs w:val="24"/>
        </w:rPr>
      </w:pPr>
    </w:p>
    <w:bookmarkEnd w:id="368"/>
    <w:p w14:paraId="2E104221"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Acordare punctajului „Demonstrarea unei metodologii adecvate de implementare a contractului” se va face in felul urmator: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6"/>
        <w:gridCol w:w="1146"/>
        <w:gridCol w:w="927"/>
      </w:tblGrid>
      <w:tr w:rsidR="00624C31" w:rsidRPr="002E50FC" w14:paraId="68660687" w14:textId="77777777" w:rsidTr="0018009E">
        <w:tc>
          <w:tcPr>
            <w:tcW w:w="7467" w:type="dxa"/>
          </w:tcPr>
          <w:p w14:paraId="40C5B33F" w14:textId="77777777" w:rsidR="00624C31" w:rsidRPr="002E50FC" w:rsidRDefault="00624C31" w:rsidP="005D38F6">
            <w:pPr>
              <w:spacing w:after="0" w:line="240" w:lineRule="auto"/>
              <w:jc w:val="both"/>
              <w:rPr>
                <w:rFonts w:ascii="Arial Narrow" w:hAnsi="Arial Narrow" w:cs="Arial"/>
                <w:b/>
                <w:sz w:val="24"/>
                <w:szCs w:val="24"/>
              </w:rPr>
            </w:pPr>
            <w:r w:rsidRPr="002E50FC">
              <w:rPr>
                <w:rFonts w:ascii="Arial Narrow" w:hAnsi="Arial Narrow" w:cs="Arial"/>
                <w:b/>
                <w:sz w:val="24"/>
                <w:szCs w:val="24"/>
              </w:rPr>
              <w:t>Element evaluat</w:t>
            </w:r>
          </w:p>
        </w:tc>
        <w:tc>
          <w:tcPr>
            <w:tcW w:w="1069" w:type="dxa"/>
          </w:tcPr>
          <w:p w14:paraId="7B7A47C2" w14:textId="77777777" w:rsidR="00624C31" w:rsidRPr="002E50FC" w:rsidRDefault="00624C31" w:rsidP="005D38F6">
            <w:pPr>
              <w:spacing w:after="0" w:line="240" w:lineRule="auto"/>
              <w:jc w:val="both"/>
              <w:rPr>
                <w:rFonts w:ascii="Arial Narrow" w:hAnsi="Arial Narrow" w:cs="Arial"/>
                <w:b/>
                <w:sz w:val="24"/>
                <w:szCs w:val="24"/>
              </w:rPr>
            </w:pPr>
            <w:r w:rsidRPr="002E50FC">
              <w:rPr>
                <w:rFonts w:ascii="Arial Narrow" w:hAnsi="Arial Narrow" w:cs="Arial"/>
                <w:b/>
                <w:sz w:val="24"/>
                <w:szCs w:val="24"/>
              </w:rPr>
              <w:t>Calificativ</w:t>
            </w:r>
          </w:p>
        </w:tc>
        <w:tc>
          <w:tcPr>
            <w:tcW w:w="814" w:type="dxa"/>
          </w:tcPr>
          <w:p w14:paraId="1D1FCF72" w14:textId="77777777" w:rsidR="00624C31" w:rsidRPr="002E50FC" w:rsidRDefault="00624C31" w:rsidP="005D38F6">
            <w:pPr>
              <w:spacing w:after="0" w:line="240" w:lineRule="auto"/>
              <w:jc w:val="both"/>
              <w:rPr>
                <w:rFonts w:ascii="Arial Narrow" w:hAnsi="Arial Narrow" w:cs="Arial"/>
                <w:b/>
                <w:sz w:val="24"/>
                <w:szCs w:val="24"/>
              </w:rPr>
            </w:pPr>
            <w:r w:rsidRPr="002E50FC">
              <w:rPr>
                <w:rFonts w:ascii="Arial Narrow" w:hAnsi="Arial Narrow" w:cs="Arial"/>
                <w:b/>
                <w:sz w:val="24"/>
                <w:szCs w:val="24"/>
              </w:rPr>
              <w:t>Punctaj</w:t>
            </w:r>
          </w:p>
        </w:tc>
      </w:tr>
      <w:tr w:rsidR="00624C31" w:rsidRPr="002E50FC" w14:paraId="5FA7263C" w14:textId="77777777" w:rsidTr="0018009E">
        <w:tc>
          <w:tcPr>
            <w:tcW w:w="7467" w:type="dxa"/>
          </w:tcPr>
          <w:p w14:paraId="2D155923"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Abordarea propusă se bazează în mare măsură pe o serie de metodologii, metode şi/sau instrumente testate anterior de ofertant, recunoscute la nivel national / international şi care demonstrează o foarte bună înţelegere a contextului, respectiv a particularităţii sarcinilor stabilite în caietul de sarcini, în corelaţie cu aspectele-cheie, precum şi cu riscurile şi ipotezele identificate</w:t>
            </w:r>
          </w:p>
        </w:tc>
        <w:tc>
          <w:tcPr>
            <w:tcW w:w="1069" w:type="dxa"/>
          </w:tcPr>
          <w:p w14:paraId="2709635E" w14:textId="77777777" w:rsidR="00624C31" w:rsidRPr="002E50FC" w:rsidDel="007450DA"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Foarte bine</w:t>
            </w:r>
          </w:p>
        </w:tc>
        <w:tc>
          <w:tcPr>
            <w:tcW w:w="814" w:type="dxa"/>
          </w:tcPr>
          <w:p w14:paraId="2E35C3D9"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5</w:t>
            </w:r>
          </w:p>
        </w:tc>
      </w:tr>
      <w:tr w:rsidR="00624C31" w:rsidRPr="002E50FC" w14:paraId="5482061B" w14:textId="77777777" w:rsidTr="0018009E">
        <w:tc>
          <w:tcPr>
            <w:tcW w:w="7467" w:type="dxa"/>
          </w:tcPr>
          <w:p w14:paraId="2A72B3CD"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Abordarea propusă se bazează parţial pe metodologii,metode şi/sau instrumente testate anterior de ofertant, recunoscute la nivel national / international şi care demonstrează parţial înţelegerea contextului, respectiv a particularităţii sarcinilor stabilite în caietul de sarcini, în corelaţie cu aspectele-cheie, precum şi cu riscurile şi ipotezele identificate.</w:t>
            </w:r>
          </w:p>
        </w:tc>
        <w:tc>
          <w:tcPr>
            <w:tcW w:w="1069" w:type="dxa"/>
          </w:tcPr>
          <w:p w14:paraId="0D687773" w14:textId="77777777" w:rsidR="00624C31" w:rsidRPr="002E50FC" w:rsidDel="007450DA"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Bine</w:t>
            </w:r>
          </w:p>
        </w:tc>
        <w:tc>
          <w:tcPr>
            <w:tcW w:w="814" w:type="dxa"/>
          </w:tcPr>
          <w:p w14:paraId="7BBB1E30"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3</w:t>
            </w:r>
          </w:p>
        </w:tc>
      </w:tr>
      <w:tr w:rsidR="00624C31" w:rsidRPr="002E50FC" w14:paraId="10D40B73" w14:textId="77777777" w:rsidTr="0018009E">
        <w:tc>
          <w:tcPr>
            <w:tcW w:w="7467" w:type="dxa"/>
          </w:tcPr>
          <w:p w14:paraId="1B311E97" w14:textId="77777777" w:rsidR="00624C31" w:rsidRPr="002E50FC" w:rsidRDefault="00624C31" w:rsidP="00B762EE">
            <w:pPr>
              <w:spacing w:after="0" w:line="240" w:lineRule="auto"/>
              <w:jc w:val="both"/>
              <w:rPr>
                <w:rFonts w:ascii="Arial Narrow" w:hAnsi="Arial Narrow" w:cs="Arial"/>
                <w:sz w:val="24"/>
                <w:szCs w:val="24"/>
              </w:rPr>
            </w:pPr>
            <w:r w:rsidRPr="002E50FC">
              <w:rPr>
                <w:rFonts w:ascii="Arial Narrow" w:hAnsi="Arial Narrow" w:cs="Arial"/>
                <w:sz w:val="24"/>
                <w:szCs w:val="24"/>
              </w:rPr>
              <w:t>Abordarea propusă nu are la bază metodologii, metode şi/sau instrumente testate anterior de ofertant, recunoscute la nivel national/international şi arată o înţelegere limitată a contextului, respectiv a particularităţii sarcinilor stabilite în caietul de sarcini.</w:t>
            </w:r>
          </w:p>
        </w:tc>
        <w:tc>
          <w:tcPr>
            <w:tcW w:w="1069" w:type="dxa"/>
          </w:tcPr>
          <w:p w14:paraId="466F4618"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Acceptabil</w:t>
            </w:r>
          </w:p>
        </w:tc>
        <w:tc>
          <w:tcPr>
            <w:tcW w:w="814" w:type="dxa"/>
          </w:tcPr>
          <w:p w14:paraId="35E0EC3F" w14:textId="77777777" w:rsidR="00624C31" w:rsidRPr="002E50FC" w:rsidRDefault="00624C31" w:rsidP="005D38F6">
            <w:pPr>
              <w:spacing w:after="0" w:line="240" w:lineRule="auto"/>
              <w:jc w:val="both"/>
              <w:rPr>
                <w:rFonts w:ascii="Arial Narrow" w:hAnsi="Arial Narrow" w:cs="Arial"/>
                <w:sz w:val="24"/>
                <w:szCs w:val="24"/>
              </w:rPr>
            </w:pPr>
            <w:r w:rsidRPr="002E50FC">
              <w:rPr>
                <w:rFonts w:ascii="Arial Narrow" w:hAnsi="Arial Narrow" w:cs="Arial"/>
                <w:sz w:val="24"/>
                <w:szCs w:val="24"/>
              </w:rPr>
              <w:t>1</w:t>
            </w:r>
          </w:p>
        </w:tc>
      </w:tr>
    </w:tbl>
    <w:p w14:paraId="31C7F719" w14:textId="77777777" w:rsidR="00624C31" w:rsidRPr="002E50FC" w:rsidRDefault="00624C31" w:rsidP="00B762EE">
      <w:pPr>
        <w:spacing w:after="0" w:line="240" w:lineRule="auto"/>
        <w:jc w:val="both"/>
        <w:rPr>
          <w:rFonts w:ascii="Arial Narrow" w:hAnsi="Arial Narrow" w:cs="Arial"/>
          <w:sz w:val="24"/>
          <w:szCs w:val="24"/>
        </w:rPr>
      </w:pPr>
    </w:p>
    <w:p w14:paraId="112EC6C6" w14:textId="602737F6" w:rsidR="002F5AE5" w:rsidRPr="00340E34" w:rsidRDefault="00624C31" w:rsidP="00BB693E">
      <w:pPr>
        <w:spacing w:after="0" w:line="240" w:lineRule="auto"/>
        <w:contextualSpacing/>
        <w:jc w:val="both"/>
        <w:rPr>
          <w:rFonts w:ascii="Arial Narrow" w:hAnsi="Arial Narrow"/>
          <w:sz w:val="24"/>
          <w:szCs w:val="24"/>
        </w:rPr>
      </w:pPr>
      <w:r w:rsidRPr="00340E34">
        <w:rPr>
          <w:rFonts w:ascii="Arial Narrow" w:hAnsi="Arial Narrow"/>
          <w:sz w:val="24"/>
          <w:szCs w:val="24"/>
        </w:rPr>
        <w:t xml:space="preserve">Ofertantul va prezenta </w:t>
      </w:r>
      <w:r w:rsidR="00BB693E" w:rsidRPr="00340E34">
        <w:rPr>
          <w:rFonts w:ascii="Arial Narrow" w:hAnsi="Arial Narrow"/>
          <w:sz w:val="24"/>
          <w:szCs w:val="24"/>
        </w:rPr>
        <w:t xml:space="preserve">organizarea și </w:t>
      </w:r>
      <w:r w:rsidRPr="00340E34">
        <w:rPr>
          <w:rFonts w:ascii="Arial Narrow" w:hAnsi="Arial Narrow"/>
          <w:sz w:val="24"/>
          <w:szCs w:val="24"/>
        </w:rPr>
        <w:t xml:space="preserve">metodologia pentru realizarea sistemului informatic </w:t>
      </w:r>
      <w:r w:rsidR="00BB693E" w:rsidRPr="00340E34">
        <w:rPr>
          <w:rFonts w:ascii="Arial Narrow" w:hAnsi="Arial Narrow"/>
          <w:sz w:val="24"/>
          <w:szCs w:val="24"/>
        </w:rPr>
        <w:t>conform Anexa 5 – Formular propunere tehnică.</w:t>
      </w:r>
    </w:p>
    <w:p w14:paraId="56750020" w14:textId="77777777" w:rsidR="00624C31" w:rsidRPr="002E50FC" w:rsidRDefault="00624C31" w:rsidP="006C04DE">
      <w:pPr>
        <w:spacing w:after="0" w:line="240" w:lineRule="auto"/>
        <w:ind w:left="360"/>
        <w:contextualSpacing/>
        <w:jc w:val="both"/>
        <w:rPr>
          <w:rFonts w:ascii="Arial Narrow" w:hAnsi="Arial Narrow"/>
          <w:color w:val="FF0000"/>
          <w:sz w:val="24"/>
          <w:szCs w:val="24"/>
        </w:rPr>
      </w:pPr>
    </w:p>
    <w:p w14:paraId="6192C156" w14:textId="77777777" w:rsidR="00624C31" w:rsidRPr="002E50FC" w:rsidRDefault="00624C31" w:rsidP="005D38F6">
      <w:pPr>
        <w:pStyle w:val="Heading10"/>
        <w:numPr>
          <w:ilvl w:val="0"/>
          <w:numId w:val="20"/>
        </w:numPr>
        <w:spacing w:before="0"/>
        <w:jc w:val="both"/>
        <w:rPr>
          <w:rFonts w:ascii="Arial Narrow" w:hAnsi="Arial Narrow"/>
          <w:color w:val="auto"/>
          <w:sz w:val="24"/>
          <w:szCs w:val="24"/>
        </w:rPr>
      </w:pPr>
      <w:bookmarkStart w:id="369" w:name="_Toc504386183"/>
      <w:bookmarkStart w:id="370" w:name="_Toc504386184"/>
      <w:bookmarkStart w:id="371" w:name="_Toc504386185"/>
      <w:bookmarkStart w:id="372" w:name="_Toc504386186"/>
      <w:bookmarkStart w:id="373" w:name="_Toc504386187"/>
      <w:bookmarkStart w:id="374" w:name="_Toc504386188"/>
      <w:bookmarkStart w:id="375" w:name="_Toc504386189"/>
      <w:bookmarkStart w:id="376" w:name="_Toc504386190"/>
      <w:bookmarkStart w:id="377" w:name="_Toc504386191"/>
      <w:bookmarkStart w:id="378" w:name="_Toc504386192"/>
      <w:bookmarkStart w:id="379" w:name="_Toc504386193"/>
      <w:bookmarkStart w:id="380" w:name="_Toc504386194"/>
      <w:bookmarkStart w:id="381" w:name="_Toc504386195"/>
      <w:bookmarkStart w:id="382" w:name="_Toc504386196"/>
      <w:bookmarkStart w:id="383" w:name="_Toc504386197"/>
      <w:bookmarkStart w:id="384" w:name="_Toc504386198"/>
      <w:bookmarkStart w:id="385" w:name="_Toc504386199"/>
      <w:bookmarkStart w:id="386" w:name="_Toc504386200"/>
      <w:bookmarkStart w:id="387" w:name="_Toc504386201"/>
      <w:bookmarkStart w:id="388" w:name="_Toc504386202"/>
      <w:bookmarkStart w:id="389" w:name="_Toc504386203"/>
      <w:bookmarkStart w:id="390" w:name="_Toc504386204"/>
      <w:bookmarkStart w:id="391" w:name="_Toc504386205"/>
      <w:bookmarkStart w:id="392" w:name="_Toc504386206"/>
      <w:bookmarkStart w:id="393" w:name="_Toc504386207"/>
      <w:bookmarkStart w:id="394" w:name="_Toc504386208"/>
      <w:bookmarkStart w:id="395" w:name="_Toc504386209"/>
      <w:bookmarkStart w:id="396" w:name="_Toc504386210"/>
      <w:bookmarkStart w:id="397" w:name="_Toc504386211"/>
      <w:bookmarkStart w:id="398" w:name="_Toc504386212"/>
      <w:bookmarkStart w:id="399" w:name="_Toc504386213"/>
      <w:bookmarkStart w:id="400" w:name="_Toc504386214"/>
      <w:bookmarkStart w:id="401" w:name="_Toc504386215"/>
      <w:bookmarkStart w:id="402" w:name="_Toc504386216"/>
      <w:bookmarkStart w:id="403" w:name="_Toc504386217"/>
      <w:bookmarkStart w:id="404" w:name="_Toc504386218"/>
      <w:bookmarkStart w:id="405" w:name="_Toc504386219"/>
      <w:bookmarkStart w:id="406" w:name="_Toc504386220"/>
      <w:bookmarkStart w:id="407" w:name="_Toc504386221"/>
      <w:bookmarkStart w:id="408" w:name="_Toc490751351"/>
      <w:bookmarkStart w:id="409" w:name="_Toc504137059"/>
      <w:bookmarkStart w:id="410" w:name="_Ref519534140"/>
      <w:bookmarkStart w:id="411" w:name="_Ref519534152"/>
      <w:bookmarkStart w:id="412" w:name="_Toc532977594"/>
      <w:bookmarkStart w:id="413" w:name="_Toc502769175"/>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2E50FC">
        <w:rPr>
          <w:rFonts w:ascii="Arial Narrow" w:hAnsi="Arial Narrow"/>
          <w:color w:val="auto"/>
          <w:sz w:val="24"/>
          <w:szCs w:val="24"/>
        </w:rPr>
        <w:t>Cerinte pentru sesiunea demonstrativa</w:t>
      </w:r>
      <w:bookmarkEnd w:id="408"/>
      <w:bookmarkEnd w:id="409"/>
      <w:bookmarkEnd w:id="410"/>
      <w:bookmarkEnd w:id="411"/>
      <w:bookmarkEnd w:id="412"/>
    </w:p>
    <w:p w14:paraId="560FE7CB" w14:textId="77777777" w:rsidR="00624C31" w:rsidRPr="002E50FC" w:rsidRDefault="00624C31" w:rsidP="00B762EE">
      <w:pPr>
        <w:spacing w:line="240" w:lineRule="auto"/>
        <w:jc w:val="both"/>
        <w:rPr>
          <w:rFonts w:ascii="Arial Narrow" w:hAnsi="Arial Narrow"/>
          <w:sz w:val="24"/>
          <w:szCs w:val="24"/>
        </w:rPr>
      </w:pPr>
      <w:r w:rsidRPr="002E50FC">
        <w:rPr>
          <w:rFonts w:ascii="Arial Narrow" w:hAnsi="Arial Narrow"/>
          <w:sz w:val="24"/>
          <w:szCs w:val="24"/>
        </w:rPr>
        <w:t xml:space="preserve">Avand in vedere complexitatea sistemului ce trebuie implementat si importanta respectarii termenului de implementare mentionat in prezentul document, asumat si prin contractul de finantare, Autoritatea Contractanta va solicita ofertantilor prezentarea capabilitatii solutiei tehnice propuse in cadrul unei sesiuni </w:t>
      </w:r>
      <w:r w:rsidRPr="002E50FC">
        <w:rPr>
          <w:rFonts w:ascii="Arial Narrow" w:hAnsi="Arial Narrow"/>
          <w:sz w:val="24"/>
          <w:szCs w:val="24"/>
        </w:rPr>
        <w:lastRenderedPageBreak/>
        <w:t>demonstrative, demonstrand modalitatea in care produsele software incluse in solutia tehnica propusa raspund nativ, fara a fi necesare dezvoltari suplimentare, la unele cerinte minime din caietul de sarcini si la functionalitatile suplimentare ce vor fi punctate de autoritatea contractanta in cadrul factorului de evaluare „Propunere tehnica – Capabilitati solutie tehnica”.</w:t>
      </w:r>
    </w:p>
    <w:p w14:paraId="3B3C31A2" w14:textId="77777777" w:rsidR="00624C31" w:rsidRPr="002E50FC" w:rsidRDefault="00624C31" w:rsidP="005B500A">
      <w:pPr>
        <w:spacing w:line="240" w:lineRule="auto"/>
        <w:jc w:val="both"/>
        <w:rPr>
          <w:rFonts w:ascii="Arial Narrow" w:hAnsi="Arial Narrow"/>
          <w:sz w:val="24"/>
          <w:szCs w:val="24"/>
          <w:lang w:val="it-IT"/>
        </w:rPr>
      </w:pPr>
      <w:r w:rsidRPr="002E50FC">
        <w:rPr>
          <w:rFonts w:ascii="Arial Narrow" w:hAnsi="Arial Narrow"/>
          <w:sz w:val="24"/>
          <w:szCs w:val="24"/>
        </w:rPr>
        <w:t>Astfel, in timpul sesiunii demonstrative vor fi prezentate urmatoarele capabilitati ale solutiei ofertate</w:t>
      </w:r>
      <w:r w:rsidRPr="002E50FC">
        <w:rPr>
          <w:rFonts w:ascii="Arial Narrow" w:hAnsi="Arial Narrow"/>
          <w:sz w:val="24"/>
          <w:szCs w:val="24"/>
          <w:lang w:val="it-IT"/>
        </w:rPr>
        <w:t>:</w:t>
      </w:r>
    </w:p>
    <w:p w14:paraId="0F48FA5B" w14:textId="77777777" w:rsidR="00624C31" w:rsidRPr="002E50FC" w:rsidRDefault="00624C31" w:rsidP="00DF532D">
      <w:pPr>
        <w:pStyle w:val="ListParagraph"/>
        <w:numPr>
          <w:ilvl w:val="0"/>
          <w:numId w:val="196"/>
        </w:numPr>
        <w:spacing w:line="240" w:lineRule="auto"/>
        <w:jc w:val="both"/>
        <w:rPr>
          <w:rFonts w:ascii="Arial Narrow" w:hAnsi="Arial Narrow"/>
          <w:sz w:val="24"/>
          <w:szCs w:val="24"/>
        </w:rPr>
      </w:pPr>
      <w:bookmarkStart w:id="414" w:name="OLE_LINK142"/>
      <w:bookmarkStart w:id="415" w:name="OLE_LINK143"/>
      <w:r w:rsidRPr="002E50FC">
        <w:rPr>
          <w:rFonts w:ascii="Arial Narrow" w:hAnsi="Arial Narrow"/>
          <w:sz w:val="24"/>
          <w:szCs w:val="24"/>
          <w:lang w:val="en-US"/>
        </w:rPr>
        <w:t xml:space="preserve">Va fi prezentata interfata web de management pentru componenta de gestiune a documentelor, evidentiind urmatoarele functionalitati disponibile in platforma:  </w:t>
      </w:r>
    </w:p>
    <w:p w14:paraId="7DB93B1D" w14:textId="77777777" w:rsidR="00624C31" w:rsidRPr="002E50FC" w:rsidRDefault="00624C31" w:rsidP="004172FA">
      <w:pPr>
        <w:pStyle w:val="BodyText0"/>
        <w:numPr>
          <w:ilvl w:val="1"/>
          <w:numId w:val="196"/>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Permite definirea securitatii (drepturilor de acces) pentru roluri, foldere si documente. </w:t>
      </w:r>
    </w:p>
    <w:p w14:paraId="461DC15E" w14:textId="77777777" w:rsidR="00624C31" w:rsidRPr="002E50FC" w:rsidRDefault="00624C31" w:rsidP="004172FA">
      <w:pPr>
        <w:pStyle w:val="BodyText0"/>
        <w:numPr>
          <w:ilvl w:val="1"/>
          <w:numId w:val="196"/>
        </w:numPr>
        <w:tabs>
          <w:tab w:val="num" w:pos="1800"/>
        </w:tabs>
        <w:suppressAutoHyphens/>
        <w:spacing w:after="0" w:line="240" w:lineRule="auto"/>
        <w:jc w:val="both"/>
        <w:rPr>
          <w:rFonts w:ascii="Arial Narrow" w:hAnsi="Arial Narrow"/>
          <w:sz w:val="24"/>
          <w:szCs w:val="24"/>
        </w:rPr>
      </w:pPr>
      <w:r w:rsidRPr="002E50FC">
        <w:rPr>
          <w:rFonts w:ascii="Arial Narrow" w:hAnsi="Arial Narrow"/>
          <w:sz w:val="24"/>
          <w:szCs w:val="24"/>
        </w:rPr>
        <w:t xml:space="preserve">Permite incarcarea de documente in depozitul de documente cel putin prin urmatoarele modalitati: </w:t>
      </w:r>
    </w:p>
    <w:p w14:paraId="7E901A79" w14:textId="77777777" w:rsidR="00624C31" w:rsidRPr="002E50FC" w:rsidRDefault="00624C31" w:rsidP="004172FA">
      <w:pPr>
        <w:pStyle w:val="BodyText0"/>
        <w:numPr>
          <w:ilvl w:val="2"/>
          <w:numId w:val="196"/>
        </w:numPr>
        <w:suppressAutoHyphens/>
        <w:spacing w:after="0" w:line="240" w:lineRule="auto"/>
        <w:jc w:val="both"/>
        <w:rPr>
          <w:rFonts w:ascii="Arial Narrow" w:hAnsi="Arial Narrow"/>
          <w:sz w:val="24"/>
          <w:szCs w:val="24"/>
        </w:rPr>
      </w:pPr>
      <w:r w:rsidRPr="002E50FC">
        <w:rPr>
          <w:rFonts w:ascii="Arial Narrow" w:hAnsi="Arial Narrow"/>
          <w:sz w:val="24"/>
          <w:szCs w:val="24"/>
        </w:rPr>
        <w:t xml:space="preserve">drag &amp; drop,bulk upload,copy &amp; paste in windows explorer, </w:t>
      </w:r>
    </w:p>
    <w:p w14:paraId="7954804D" w14:textId="77777777" w:rsidR="00624C31" w:rsidRPr="002E50FC" w:rsidRDefault="00624C31" w:rsidP="004172FA">
      <w:pPr>
        <w:pStyle w:val="BodyText0"/>
        <w:numPr>
          <w:ilvl w:val="2"/>
          <w:numId w:val="196"/>
        </w:numPr>
        <w:suppressAutoHyphens/>
        <w:spacing w:after="0" w:line="240" w:lineRule="auto"/>
        <w:jc w:val="both"/>
        <w:rPr>
          <w:rFonts w:ascii="Arial Narrow" w:hAnsi="Arial Narrow"/>
          <w:sz w:val="24"/>
          <w:szCs w:val="24"/>
        </w:rPr>
      </w:pPr>
      <w:r w:rsidRPr="002E50FC">
        <w:rPr>
          <w:rFonts w:ascii="Arial Narrow" w:hAnsi="Arial Narrow"/>
          <w:sz w:val="24"/>
          <w:szCs w:val="24"/>
        </w:rPr>
        <w:t>monitorizare casuta de email si incarcare directa in depozitul de documente a tuturor fisierelor atasate care se trimit la acea casuta de email, fara nici o interventie umana</w:t>
      </w:r>
    </w:p>
    <w:p w14:paraId="39CAFCFD" w14:textId="77777777" w:rsidR="00624C31" w:rsidRPr="002E50FC" w:rsidRDefault="00624C31" w:rsidP="004172FA">
      <w:pPr>
        <w:pStyle w:val="BodyText0"/>
        <w:numPr>
          <w:ilvl w:val="1"/>
          <w:numId w:val="196"/>
        </w:numPr>
        <w:tabs>
          <w:tab w:val="num" w:pos="1800"/>
        </w:tabs>
        <w:suppressAutoHyphens/>
        <w:spacing w:after="0" w:line="240" w:lineRule="auto"/>
        <w:jc w:val="both"/>
        <w:rPr>
          <w:rFonts w:ascii="Arial Narrow" w:hAnsi="Arial Narrow"/>
          <w:sz w:val="24"/>
          <w:szCs w:val="24"/>
        </w:rPr>
      </w:pPr>
      <w:r w:rsidRPr="002E50FC">
        <w:rPr>
          <w:rFonts w:ascii="Arial Narrow" w:hAnsi="Arial Narrow"/>
          <w:sz w:val="24"/>
          <w:szCs w:val="24"/>
        </w:rPr>
        <w:t>Permite utilizatorilor adaugarea de medatate speciale in afara de cele standard ale tipului de document, metadate valabile doar pe acea instanta de document;</w:t>
      </w:r>
    </w:p>
    <w:p w14:paraId="3B5848DB" w14:textId="77777777" w:rsidR="00624C31" w:rsidRPr="002E50FC" w:rsidRDefault="00624C31" w:rsidP="004172FA">
      <w:pPr>
        <w:pStyle w:val="BodyText0"/>
        <w:numPr>
          <w:ilvl w:val="1"/>
          <w:numId w:val="196"/>
        </w:numPr>
        <w:tabs>
          <w:tab w:val="num" w:pos="1800"/>
        </w:tabs>
        <w:suppressAutoHyphens/>
        <w:spacing w:after="0" w:line="240" w:lineRule="auto"/>
        <w:jc w:val="both"/>
        <w:rPr>
          <w:rFonts w:ascii="Arial Narrow" w:hAnsi="Arial Narrow"/>
          <w:sz w:val="24"/>
          <w:szCs w:val="24"/>
        </w:rPr>
      </w:pPr>
      <w:r w:rsidRPr="002E50FC">
        <w:rPr>
          <w:rFonts w:ascii="Arial Narrow" w:hAnsi="Arial Narrow"/>
          <w:sz w:val="24"/>
          <w:szCs w:val="24"/>
        </w:rPr>
        <w:t>Permite conversia automată a documentelor de tip MS Office sau OpenOffice în formate web (HTML, PDF), pentru o publicare facilă a acestora;</w:t>
      </w:r>
    </w:p>
    <w:p w14:paraId="44EFD652" w14:textId="77777777" w:rsidR="00624C31" w:rsidRPr="002E50FC" w:rsidRDefault="00624C31" w:rsidP="00872F4C">
      <w:pPr>
        <w:pStyle w:val="BodyText0"/>
        <w:numPr>
          <w:ilvl w:val="1"/>
          <w:numId w:val="196"/>
        </w:numPr>
        <w:tabs>
          <w:tab w:val="num" w:pos="1800"/>
        </w:tabs>
        <w:suppressAutoHyphens/>
        <w:spacing w:after="0" w:line="240" w:lineRule="auto"/>
        <w:jc w:val="both"/>
        <w:rPr>
          <w:rFonts w:ascii="Arial Narrow" w:hAnsi="Arial Narrow"/>
          <w:sz w:val="24"/>
          <w:szCs w:val="24"/>
        </w:rPr>
      </w:pPr>
      <w:r w:rsidRPr="002E50FC">
        <w:rPr>
          <w:rFonts w:ascii="Arial Narrow" w:hAnsi="Arial Narrow"/>
          <w:sz w:val="24"/>
          <w:szCs w:val="24"/>
        </w:rPr>
        <w:t>Va permite crearea automata de structuri de foldere in functie de valori ale metadatelor documentelor;</w:t>
      </w:r>
    </w:p>
    <w:p w14:paraId="3FFDDCAF" w14:textId="77777777" w:rsidR="00624C31" w:rsidRPr="002E50FC" w:rsidRDefault="00624C31" w:rsidP="005D38F6">
      <w:pPr>
        <w:pStyle w:val="ListParagraph"/>
        <w:numPr>
          <w:ilvl w:val="0"/>
          <w:numId w:val="196"/>
        </w:numPr>
        <w:spacing w:line="240" w:lineRule="auto"/>
        <w:jc w:val="both"/>
        <w:rPr>
          <w:rFonts w:ascii="Arial Narrow" w:hAnsi="Arial Narrow"/>
          <w:sz w:val="24"/>
          <w:szCs w:val="24"/>
          <w:lang w:val="en-US"/>
        </w:rPr>
      </w:pPr>
      <w:r w:rsidRPr="002E50FC">
        <w:rPr>
          <w:rFonts w:ascii="Arial Narrow" w:hAnsi="Arial Narrow"/>
          <w:sz w:val="24"/>
          <w:szCs w:val="24"/>
          <w:lang w:val="en-US"/>
        </w:rPr>
        <w:t xml:space="preserve">Vor fi prezentate urmatoarele functionalitati cheie ale componentei de </w:t>
      </w:r>
      <w:bookmarkEnd w:id="414"/>
      <w:bookmarkEnd w:id="415"/>
      <w:r w:rsidRPr="002E50FC">
        <w:rPr>
          <w:rFonts w:ascii="Arial Narrow" w:hAnsi="Arial Narrow"/>
          <w:sz w:val="24"/>
          <w:szCs w:val="24"/>
          <w:lang w:val="en-US"/>
        </w:rPr>
        <w:t>dezvoltare aplicatii mobile: </w:t>
      </w:r>
    </w:p>
    <w:p w14:paraId="0907F7B3" w14:textId="77777777" w:rsidR="00624C31" w:rsidRPr="002E50FC" w:rsidRDefault="00624C31" w:rsidP="00343CD1">
      <w:pPr>
        <w:numPr>
          <w:ilvl w:val="1"/>
          <w:numId w:val="196"/>
        </w:numPr>
        <w:suppressAutoHyphens/>
        <w:spacing w:after="0" w:line="240" w:lineRule="auto"/>
        <w:jc w:val="both"/>
        <w:rPr>
          <w:rFonts w:ascii="Arial Narrow" w:hAnsi="Arial Narrow"/>
          <w:sz w:val="24"/>
          <w:szCs w:val="24"/>
        </w:rPr>
      </w:pPr>
      <w:r w:rsidRPr="002E50FC">
        <w:rPr>
          <w:rFonts w:ascii="Arial Narrow" w:hAnsi="Arial Narrow"/>
          <w:sz w:val="24"/>
          <w:szCs w:val="24"/>
        </w:rPr>
        <w:t>Sa permita scrierea de aplicatii o data si sa poata rula pe oricare din dispozitivele mobile importante (iOS, Android, Windows).</w:t>
      </w:r>
    </w:p>
    <w:p w14:paraId="11B64481" w14:textId="77777777" w:rsidR="00624C31" w:rsidRPr="002E50FC" w:rsidRDefault="00624C31" w:rsidP="00343CD1">
      <w:pPr>
        <w:numPr>
          <w:ilvl w:val="1"/>
          <w:numId w:val="196"/>
        </w:numPr>
        <w:suppressAutoHyphens/>
        <w:spacing w:after="0" w:line="240" w:lineRule="auto"/>
        <w:jc w:val="both"/>
        <w:rPr>
          <w:rFonts w:ascii="Arial Narrow" w:hAnsi="Arial Narrow"/>
          <w:sz w:val="24"/>
          <w:szCs w:val="24"/>
        </w:rPr>
      </w:pPr>
      <w:r w:rsidRPr="002E50FC">
        <w:rPr>
          <w:rFonts w:ascii="Arial Narrow" w:hAnsi="Arial Narrow"/>
          <w:sz w:val="24"/>
          <w:szCs w:val="24"/>
        </w:rPr>
        <w:t>Sa foloseasca tehnologii web (HTML, CSS, Javascript) in procesul de dezvoltare aplicatii mobile</w:t>
      </w:r>
    </w:p>
    <w:p w14:paraId="186EBE5D" w14:textId="77777777" w:rsidR="00624C31" w:rsidRPr="002E50FC" w:rsidDel="004E188C" w:rsidRDefault="00624C31" w:rsidP="00C30C4B">
      <w:pPr>
        <w:pStyle w:val="ListParagraph"/>
        <w:numPr>
          <w:ilvl w:val="1"/>
          <w:numId w:val="196"/>
        </w:numPr>
        <w:spacing w:line="240" w:lineRule="auto"/>
        <w:jc w:val="both"/>
        <w:rPr>
          <w:rFonts w:ascii="Arial Narrow" w:hAnsi="Arial Narrow"/>
          <w:sz w:val="24"/>
          <w:szCs w:val="24"/>
          <w:lang w:val="it-IT"/>
        </w:rPr>
      </w:pPr>
      <w:r w:rsidRPr="002E50FC">
        <w:rPr>
          <w:rFonts w:ascii="Arial Narrow" w:hAnsi="Arial Narrow"/>
          <w:sz w:val="24"/>
          <w:szCs w:val="24"/>
        </w:rPr>
        <w:t>Sa asigure acces la functionalitati importante din sistemul de operare in care aplicatia va rula precum: baterie, camera si localizare</w:t>
      </w:r>
    </w:p>
    <w:p w14:paraId="6B89C3C8" w14:textId="77777777" w:rsidR="00624C31" w:rsidRPr="002E50FC" w:rsidRDefault="00624C31" w:rsidP="005D38F6">
      <w:pPr>
        <w:pStyle w:val="ListParagraph"/>
        <w:numPr>
          <w:ilvl w:val="0"/>
          <w:numId w:val="196"/>
        </w:numPr>
        <w:spacing w:line="240" w:lineRule="auto"/>
        <w:jc w:val="both"/>
        <w:rPr>
          <w:rFonts w:ascii="Arial Narrow" w:hAnsi="Arial Narrow"/>
          <w:sz w:val="24"/>
          <w:szCs w:val="24"/>
          <w:lang w:val="en-US"/>
        </w:rPr>
      </w:pPr>
      <w:bookmarkStart w:id="416" w:name="OLE_LINK152"/>
      <w:bookmarkStart w:id="417" w:name="OLE_LINK153"/>
      <w:r w:rsidRPr="002E50FC">
        <w:rPr>
          <w:rFonts w:ascii="Arial Narrow" w:hAnsi="Arial Narrow"/>
          <w:sz w:val="24"/>
          <w:szCs w:val="24"/>
          <w:lang w:val="en-US"/>
        </w:rPr>
        <w:t>Vor fi prezentate urmatoarele functionalitati cheie ale componentei de testare performanta:</w:t>
      </w:r>
    </w:p>
    <w:p w14:paraId="1F28D33C"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adaugarea/eliminarea de utilizatori virtuali in timpul executiei testelor;</w:t>
      </w:r>
    </w:p>
    <w:p w14:paraId="7C3C56C5"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monitorizarea fara agenti;</w:t>
      </w:r>
    </w:p>
    <w:p w14:paraId="31D9C9B0"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rularea de teste de incarcare la nivelul API (SOAP, REST), la nivelul componentelor sau la nivelul microservicilor;</w:t>
      </w:r>
    </w:p>
    <w:p w14:paraId="0B1B442D" w14:textId="77777777" w:rsidR="00624C31" w:rsidRPr="002E50FC" w:rsidRDefault="00624C31" w:rsidP="00150BFF">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analizarea performantei sistemului dupa rularea unui test pe baza datelor colectate din straturile arhitecturale relevante;</w:t>
      </w:r>
    </w:p>
    <w:p w14:paraId="301320A8"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rularea de rapoarte de analiza a performantei pe diferite nivele de detaliu (de tip sumar sau la nivel de tranzactie) si rapoarte pentru determinarea incadrarii performantei intr-un SLA predefinit</w:t>
      </w:r>
    </w:p>
    <w:p w14:paraId="68D88A3F"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cs="Arial"/>
          <w:sz w:val="24"/>
          <w:szCs w:val="24"/>
        </w:rPr>
        <w:lastRenderedPageBreak/>
        <w:t>permite localizarea, extragerea si inlocuirea valorilor dinamice din cadrul paginilor web precum id-ul de sesiune, authentication token, customer id, etc asigurand astfel acceptarea cererilor de catre serverele web supuse testarii</w:t>
      </w:r>
    </w:p>
    <w:p w14:paraId="563C7C16" w14:textId="77777777" w:rsidR="00624C31" w:rsidRPr="002E50FC" w:rsidRDefault="00624C31" w:rsidP="005D38F6">
      <w:pPr>
        <w:pStyle w:val="ListParagraph"/>
        <w:numPr>
          <w:ilvl w:val="0"/>
          <w:numId w:val="196"/>
        </w:numPr>
        <w:spacing w:line="240" w:lineRule="auto"/>
        <w:jc w:val="both"/>
        <w:rPr>
          <w:rFonts w:ascii="Arial Narrow" w:hAnsi="Arial Narrow"/>
          <w:sz w:val="24"/>
          <w:szCs w:val="24"/>
          <w:lang w:val="en-US"/>
        </w:rPr>
      </w:pPr>
      <w:r w:rsidRPr="002E50FC">
        <w:rPr>
          <w:rFonts w:ascii="Arial Narrow" w:hAnsi="Arial Narrow"/>
          <w:sz w:val="24"/>
          <w:szCs w:val="24"/>
          <w:lang w:val="en-US"/>
        </w:rPr>
        <w:t>Vor fi prezentate urmatoarele functionalitati cheie ale componentei de testare automata</w:t>
      </w:r>
    </w:p>
    <w:p w14:paraId="697132BA" w14:textId="77777777" w:rsidR="00624C31" w:rsidRPr="002E50FC" w:rsidRDefault="00624C31" w:rsidP="00A03655">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convertirea facila in script-uri a testelor inregistrate in interfata grafica utilizator;</w:t>
      </w:r>
    </w:p>
    <w:p w14:paraId="36B40880" w14:textId="77777777" w:rsidR="00624C31" w:rsidRPr="002E50FC" w:rsidRDefault="00624C31" w:rsidP="00ED65F8">
      <w:pPr>
        <w:pStyle w:val="BodyText0"/>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folosirea unui limbaj de programare standard (Javascript, Vbscript, Jscript, Python) pentru crearea de teste pe interfata utilizator sau imbunatatirea inregistrarilor testelor existente;</w:t>
      </w:r>
    </w:p>
    <w:p w14:paraId="33B6E4CD"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 xml:space="preserve">permite automatizarea testarii functionale pentru multiple tehnologii desktop (de exemplu Windows / Java / .NET / Oracle Forms); </w:t>
      </w:r>
    </w:p>
    <w:p w14:paraId="0A745F32" w14:textId="77777777" w:rsidR="00624C31" w:rsidRPr="002E50FC" w:rsidRDefault="00624C31" w:rsidP="00A03655">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separarea datelor de comenzile de test si modificarea datelor de intrare pentru largirea ariei de testare;</w:t>
      </w:r>
    </w:p>
    <w:p w14:paraId="2D74C906" w14:textId="77777777" w:rsidR="00624C31" w:rsidRPr="002E50FC" w:rsidRDefault="00624C31" w:rsidP="00ED65F8">
      <w:pPr>
        <w:numPr>
          <w:ilvl w:val="1"/>
          <w:numId w:val="196"/>
        </w:numPr>
        <w:suppressAutoHyphens/>
        <w:spacing w:after="0" w:line="240" w:lineRule="auto"/>
        <w:jc w:val="both"/>
        <w:rPr>
          <w:rFonts w:ascii="Arial Narrow" w:hAnsi="Arial Narrow"/>
          <w:spacing w:val="-2"/>
          <w:sz w:val="24"/>
          <w:szCs w:val="24"/>
        </w:rPr>
      </w:pPr>
      <w:r w:rsidRPr="002E50FC">
        <w:rPr>
          <w:rFonts w:ascii="Arial Narrow" w:hAnsi="Arial Narrow"/>
          <w:spacing w:val="-2"/>
          <w:sz w:val="24"/>
          <w:szCs w:val="24"/>
        </w:rPr>
        <w:t>permite rularea de teste de tip cross-browser;</w:t>
      </w:r>
    </w:p>
    <w:p w14:paraId="7450A612" w14:textId="77777777" w:rsidR="00624C31" w:rsidRPr="002E50FC" w:rsidRDefault="00624C31" w:rsidP="005D38F6">
      <w:pPr>
        <w:pStyle w:val="ListParagraph"/>
        <w:numPr>
          <w:ilvl w:val="0"/>
          <w:numId w:val="196"/>
        </w:numPr>
        <w:spacing w:line="240" w:lineRule="auto"/>
        <w:jc w:val="both"/>
        <w:rPr>
          <w:rFonts w:ascii="Arial Narrow" w:hAnsi="Arial Narrow"/>
          <w:sz w:val="24"/>
          <w:szCs w:val="24"/>
        </w:rPr>
      </w:pPr>
      <w:r w:rsidRPr="002E50FC">
        <w:rPr>
          <w:rFonts w:ascii="Arial Narrow" w:hAnsi="Arial Narrow"/>
          <w:sz w:val="24"/>
          <w:szCs w:val="24"/>
        </w:rPr>
        <w:t xml:space="preserve">Vor fi prezentate toate functionalitatile pentru care ofertantul considera ca propunerea tehnica trebuie punctata in cadrul factorului de evaluare </w:t>
      </w:r>
      <w:bookmarkStart w:id="418" w:name="_Hlk518396089"/>
      <w:r w:rsidRPr="002E50FC">
        <w:rPr>
          <w:rFonts w:ascii="Arial Narrow" w:hAnsi="Arial Narrow"/>
          <w:sz w:val="24"/>
          <w:szCs w:val="24"/>
        </w:rPr>
        <w:t>“Propunere tehnica – Capabilitati solutie tehnica”</w:t>
      </w:r>
      <w:bookmarkEnd w:id="418"/>
      <w:r w:rsidRPr="002E50FC">
        <w:rPr>
          <w:rFonts w:ascii="Arial Narrow" w:hAnsi="Arial Narrow"/>
          <w:sz w:val="24"/>
          <w:szCs w:val="24"/>
        </w:rPr>
        <w:t xml:space="preserve"> cu exceptia functionalitatilor aferente componentelor din categoria infrastructura de securitate si anume: componenta de redistributie a accesului la servicii, componenta de protectie avansata antimalware, componenta de protectie a resurselor la nivel de post de lucru si componenta de management a datelor de audit. Functionalitatile aferente componentelor din categoria infrastructura de securitate vor fi validate in etapa de evaluare tehnica a ofertelor doar pe baza documentelor justificative prezentate ca parte a ofertei tehnice (documentatii tehnice, datasheet-uri, screenshot-uri ale interfetelor aplicatilor, etc), urmand ca Ofertantul castigator sa le prezinte practic  Autoritatii Contractante in perioada de implementare a proiectului, in urma instalarii acestora pe mediile Autoritatii Contractante (test sau productiv).</w:t>
      </w:r>
    </w:p>
    <w:p w14:paraId="54FFF7E6" w14:textId="77777777" w:rsidR="00624C31" w:rsidRPr="002E50FC" w:rsidRDefault="00624C31" w:rsidP="005D38F6">
      <w:pPr>
        <w:spacing w:line="240" w:lineRule="auto"/>
        <w:jc w:val="both"/>
        <w:rPr>
          <w:rFonts w:ascii="Arial Narrow" w:hAnsi="Arial Narrow"/>
          <w:sz w:val="24"/>
          <w:szCs w:val="24"/>
        </w:rPr>
      </w:pPr>
      <w:r w:rsidRPr="002E50FC">
        <w:rPr>
          <w:rFonts w:ascii="Arial Narrow" w:hAnsi="Arial Narrow"/>
          <w:sz w:val="24"/>
          <w:szCs w:val="24"/>
        </w:rPr>
        <w:t>Prezentarea capabilitatilor solutiei propuse in cadrul sesiunii demonstrative se va baza pe prezentarea practica a produselor software ofertate (de ex. a interfetelor expuse de acetea, a fisierelor de configurare ale acestora, etc) in cadrul unor medii demonstrative si nu doar pe descrieri ale producatorilor (de ex. datasheet-uri, manuale de administrare, alte documentatii tehnice).</w:t>
      </w:r>
    </w:p>
    <w:p w14:paraId="7AD61A07" w14:textId="77777777" w:rsidR="00624C31" w:rsidRPr="002E50FC" w:rsidRDefault="00624C31" w:rsidP="005D38F6">
      <w:pPr>
        <w:spacing w:line="240" w:lineRule="auto"/>
        <w:jc w:val="both"/>
        <w:rPr>
          <w:rFonts w:ascii="Arial Narrow" w:hAnsi="Arial Narrow"/>
          <w:sz w:val="24"/>
          <w:szCs w:val="24"/>
          <w:lang w:val="it-IT"/>
        </w:rPr>
      </w:pPr>
      <w:r w:rsidRPr="002E50FC">
        <w:rPr>
          <w:rFonts w:ascii="Arial Narrow" w:hAnsi="Arial Narrow"/>
          <w:sz w:val="24"/>
          <w:szCs w:val="24"/>
          <w:lang w:val="it-IT"/>
        </w:rPr>
        <w:t>In cazul in care un Ofertant nu poate demonstra in cadrul sesiunii demonstrative indeplinirea unei cerinte minimale din caietul de sarcini, va duce la respingerea ofertei acestuia ca neconforma.</w:t>
      </w:r>
    </w:p>
    <w:p w14:paraId="02B178D4" w14:textId="77777777" w:rsidR="00624C31" w:rsidRPr="002E50FC" w:rsidRDefault="00624C31" w:rsidP="005D38F6">
      <w:pPr>
        <w:spacing w:line="240" w:lineRule="auto"/>
        <w:jc w:val="both"/>
        <w:rPr>
          <w:rFonts w:ascii="Arial Narrow" w:hAnsi="Arial Narrow"/>
          <w:sz w:val="24"/>
          <w:szCs w:val="24"/>
          <w:lang w:val="it-IT"/>
        </w:rPr>
      </w:pPr>
      <w:r w:rsidRPr="002E50FC">
        <w:rPr>
          <w:rFonts w:ascii="Arial Narrow" w:hAnsi="Arial Narrow"/>
          <w:sz w:val="24"/>
          <w:szCs w:val="24"/>
          <w:lang w:val="it-IT"/>
        </w:rPr>
        <w:t>In cazul in care un Ofertant nu poate demonstra in cadrul sesiunii demonstrative functionalitatile declarate ca fiind disponibile out-of-the-box in cadrul solutiei pentru a fi punctate in cadrul factorului de evaluare “Propunere tehnica – Capabilitati solutie tehnica”, functionalitati ce intra in scopul declarat al sesiunii demonstrative, Autoritatea Contractanta va acorda punctajul minim (0 puncte) pentru functionalitatile respective chiar daca in oferta tehnica au fost prezentate ca fiind incluse in solutie.</w:t>
      </w:r>
    </w:p>
    <w:p w14:paraId="6D752146" w14:textId="77777777" w:rsidR="00624C31" w:rsidRPr="002E50FC" w:rsidRDefault="00624C31" w:rsidP="005D38F6">
      <w:pPr>
        <w:jc w:val="both"/>
        <w:rPr>
          <w:rFonts w:ascii="Arial Narrow" w:hAnsi="Arial Narrow" w:cs="Calibri"/>
          <w:sz w:val="24"/>
          <w:szCs w:val="24"/>
        </w:rPr>
      </w:pPr>
      <w:r w:rsidRPr="002E50FC">
        <w:rPr>
          <w:rFonts w:ascii="Arial Narrow" w:hAnsi="Arial Narrow" w:cs="Calibri"/>
          <w:sz w:val="24"/>
          <w:szCs w:val="24"/>
        </w:rPr>
        <w:t>Personalul nominalizat de catre Ofertanti pentru participare la sesiunea demonstrativa va fi desemnat din echipa propusa in propunerea tehnica pentru implementarea proiectului.</w:t>
      </w:r>
    </w:p>
    <w:p w14:paraId="418A667B" w14:textId="77777777" w:rsidR="00624C31" w:rsidRPr="002E50FC" w:rsidRDefault="00624C31" w:rsidP="005D38F6">
      <w:pPr>
        <w:jc w:val="both"/>
        <w:rPr>
          <w:rFonts w:ascii="Arial Narrow" w:hAnsi="Arial Narrow" w:cs="Calibri"/>
          <w:sz w:val="24"/>
          <w:szCs w:val="24"/>
        </w:rPr>
      </w:pPr>
      <w:r w:rsidRPr="002E50FC">
        <w:rPr>
          <w:rFonts w:ascii="Arial Narrow" w:hAnsi="Arial Narrow" w:cs="Calibri"/>
          <w:sz w:val="24"/>
          <w:szCs w:val="24"/>
        </w:rPr>
        <w:lastRenderedPageBreak/>
        <w:t>Sesiunea demonstrativa va fi sustinuta de catre fiecare Ofertant la sediul Autoritatii Contractante in urma invitatiei de participare din partea acesteia.</w:t>
      </w:r>
    </w:p>
    <w:p w14:paraId="758A4463" w14:textId="77777777" w:rsidR="00624C31" w:rsidRPr="002E50FC" w:rsidRDefault="00624C31" w:rsidP="00B762EE">
      <w:pPr>
        <w:spacing w:line="240" w:lineRule="auto"/>
        <w:jc w:val="both"/>
        <w:rPr>
          <w:rFonts w:ascii="Arial Narrow" w:hAnsi="Arial Narrow"/>
          <w:sz w:val="24"/>
          <w:szCs w:val="24"/>
          <w:lang w:eastAsia="ro-RO"/>
        </w:rPr>
      </w:pPr>
      <w:r w:rsidRPr="002E50FC">
        <w:rPr>
          <w:rFonts w:ascii="Arial Narrow" w:hAnsi="Arial Narrow"/>
          <w:sz w:val="24"/>
          <w:szCs w:val="24"/>
          <w:lang w:eastAsia="ro-RO"/>
        </w:rPr>
        <w:t>Cu minim 2 zile lucratoare inainte de data planificata pentru sesiunea demonstrativa, Ofertantul are obligatia sa transmita Autoritatii Contractante lista participantilor la sesiunea demonstrativa in care se mentioneaza rolul in timpul sesiunii si relatia pe care acestia o au cu Ofertanul – participantii vor fi dintre cei expertii propusi in oferta tehnica. Autoritatea Contractanta nu va accepta in sesiunea demonstrativa decat persoanele nominalizate de ofertant in lista participantilor si care figureaza in lista de experti cheie mentionati in oferta depusa.</w:t>
      </w:r>
    </w:p>
    <w:p w14:paraId="546E83A6" w14:textId="77777777" w:rsidR="00624C31" w:rsidRPr="002E50FC" w:rsidRDefault="00624C31" w:rsidP="00B762EE">
      <w:pPr>
        <w:spacing w:line="240" w:lineRule="auto"/>
        <w:jc w:val="both"/>
        <w:rPr>
          <w:rFonts w:ascii="Arial Narrow" w:hAnsi="Arial Narrow"/>
          <w:sz w:val="24"/>
          <w:szCs w:val="24"/>
          <w:lang w:eastAsia="ro-RO"/>
        </w:rPr>
      </w:pPr>
      <w:r w:rsidRPr="002E50FC">
        <w:rPr>
          <w:rFonts w:ascii="Arial Narrow" w:hAnsi="Arial Narrow"/>
          <w:sz w:val="24"/>
          <w:szCs w:val="24"/>
          <w:lang w:eastAsia="ro-RO"/>
        </w:rPr>
        <w:t>Ofertantul va pune la dispozitia expertilor sai resursele necesare (de ex. laptop-uri, modem-uri de date, servere pentru sustinerea demonstratiei, etc) pentru derularea in bune conditii a sesiunii demonstrative.</w:t>
      </w:r>
    </w:p>
    <w:p w14:paraId="2EBD508C" w14:textId="77777777" w:rsidR="00624C31" w:rsidRPr="002E50FC" w:rsidRDefault="00624C31" w:rsidP="005B500A">
      <w:pPr>
        <w:jc w:val="both"/>
        <w:rPr>
          <w:rFonts w:ascii="Arial Narrow" w:hAnsi="Arial Narrow" w:cs="Calibri"/>
          <w:sz w:val="24"/>
          <w:szCs w:val="24"/>
        </w:rPr>
      </w:pPr>
      <w:r w:rsidRPr="002E50FC">
        <w:rPr>
          <w:rFonts w:ascii="Arial Narrow" w:hAnsi="Arial Narrow" w:cs="Calibri"/>
          <w:sz w:val="24"/>
          <w:szCs w:val="24"/>
        </w:rPr>
        <w:t>Pe durata sesiunii demonstrative, Autoritatea Contractanta va solicita realizarea de screenshot-uri cu interfetele aplicatiilor utilizate in demonstrarea fiecarei functionalitati ce intra in scopul sesiunii demonstrative. Aceste screenshot-uri vor fi incluse in anexa procesului verbal aferent sesiunii demonstrative ce va fi incheiat de catre Autoritatea Contractanta si Ofertant la finalul sesiunii demonstrative.</w:t>
      </w:r>
    </w:p>
    <w:p w14:paraId="2FC7CB26" w14:textId="77777777" w:rsidR="00624C31" w:rsidRPr="002E50FC" w:rsidRDefault="00624C31" w:rsidP="00DF532D">
      <w:pPr>
        <w:jc w:val="both"/>
        <w:rPr>
          <w:rFonts w:ascii="Arial Narrow" w:hAnsi="Arial Narrow" w:cs="Calibri"/>
          <w:sz w:val="24"/>
          <w:szCs w:val="24"/>
        </w:rPr>
      </w:pPr>
      <w:r w:rsidRPr="002E50FC">
        <w:rPr>
          <w:rFonts w:ascii="Arial Narrow" w:hAnsi="Arial Narrow" w:cs="Calibri"/>
          <w:sz w:val="24"/>
          <w:szCs w:val="24"/>
        </w:rPr>
        <w:t>Refuzul de a semna procesul verbal aferent sesiunii demonstrative, consemnandu-se astfel in scris rezultatele obtinute in cadrul sesiunii demonstrative, va duce la respingerea ofertei ca neconforma.</w:t>
      </w:r>
    </w:p>
    <w:bookmarkEnd w:id="416"/>
    <w:bookmarkEnd w:id="417"/>
    <w:p w14:paraId="1EC944CD" w14:textId="77777777" w:rsidR="00624C31" w:rsidRPr="002E50FC" w:rsidRDefault="00624C31" w:rsidP="005D38F6">
      <w:pPr>
        <w:spacing w:after="0" w:line="240" w:lineRule="auto"/>
        <w:jc w:val="both"/>
        <w:rPr>
          <w:rFonts w:ascii="Arial Narrow" w:hAnsi="Arial Narrow"/>
          <w:sz w:val="24"/>
          <w:szCs w:val="24"/>
        </w:rPr>
      </w:pPr>
    </w:p>
    <w:p w14:paraId="2A6137B4" w14:textId="77777777" w:rsidR="00624C31" w:rsidRPr="002E50FC" w:rsidRDefault="00624C31" w:rsidP="005D38F6">
      <w:pPr>
        <w:pStyle w:val="Heading10"/>
        <w:numPr>
          <w:ilvl w:val="0"/>
          <w:numId w:val="20"/>
        </w:numPr>
        <w:spacing w:before="0"/>
        <w:jc w:val="both"/>
        <w:rPr>
          <w:rFonts w:ascii="Arial Narrow" w:hAnsi="Arial Narrow"/>
          <w:color w:val="auto"/>
          <w:sz w:val="24"/>
          <w:szCs w:val="24"/>
        </w:rPr>
      </w:pPr>
      <w:bookmarkStart w:id="419" w:name="_Toc532977595"/>
      <w:r w:rsidRPr="002E50FC">
        <w:rPr>
          <w:rFonts w:ascii="Arial Narrow" w:hAnsi="Arial Narrow"/>
          <w:color w:val="auto"/>
          <w:sz w:val="24"/>
          <w:szCs w:val="24"/>
        </w:rPr>
        <w:t>Drepturi de proprietate intelectuală</w:t>
      </w:r>
      <w:bookmarkEnd w:id="413"/>
      <w:bookmarkEnd w:id="419"/>
    </w:p>
    <w:p w14:paraId="6EA2B5F3" w14:textId="77777777" w:rsidR="00624C31" w:rsidRPr="002E50FC" w:rsidRDefault="00624C31" w:rsidP="00B762EE">
      <w:pPr>
        <w:spacing w:after="0"/>
        <w:jc w:val="both"/>
        <w:rPr>
          <w:rFonts w:ascii="Arial Narrow" w:hAnsi="Arial Narrow"/>
          <w:sz w:val="24"/>
          <w:szCs w:val="24"/>
        </w:rPr>
      </w:pPr>
      <w:r w:rsidRPr="002E50FC">
        <w:rPr>
          <w:rFonts w:ascii="Arial Narrow" w:hAnsi="Arial Narrow"/>
          <w:sz w:val="24"/>
          <w:szCs w:val="24"/>
        </w:rPr>
        <w:t xml:space="preserve">Orice documente sau materiale elaborate ori compilate de către executant sau de către personalul său salariat ori contractat în executarea prezentului contract, vor deveni proprietatea exclusivă a achizitorului. După încetarea prezentului contract, executantul nu va păstra copii ale documentelor şi/sau materialelor realizate şi nu le va utiliza în scopuri care nu au legătură cu prezentul contract fără acordul scris prealabil al achizitorului. </w:t>
      </w:r>
    </w:p>
    <w:p w14:paraId="732B2901" w14:textId="77777777" w:rsidR="00624C31" w:rsidRPr="002E50FC" w:rsidRDefault="00624C31" w:rsidP="005B500A">
      <w:pPr>
        <w:spacing w:after="0"/>
        <w:jc w:val="both"/>
        <w:rPr>
          <w:rFonts w:ascii="Arial Narrow" w:hAnsi="Arial Narrow"/>
          <w:sz w:val="24"/>
          <w:szCs w:val="24"/>
        </w:rPr>
      </w:pPr>
      <w:r w:rsidRPr="002E50FC">
        <w:rPr>
          <w:rFonts w:ascii="Arial Narrow" w:hAnsi="Arial Narrow"/>
          <w:sz w:val="24"/>
          <w:szCs w:val="24"/>
        </w:rPr>
        <w:t>Prestatorul nu va publica articole referitoare la obiectul prezentului contract, nu va face referire la aceste lucrari în cursul executării altor lucrari pentru terţi şi nu va divulga nicio informaţie furnizată de achizitor, fără acordul scris prealabil al acestuia.</w:t>
      </w:r>
    </w:p>
    <w:p w14:paraId="59D103C6" w14:textId="11470C27" w:rsidR="00624C31" w:rsidRPr="002E50FC" w:rsidRDefault="00624C31" w:rsidP="00DF532D">
      <w:pPr>
        <w:spacing w:after="0"/>
        <w:jc w:val="both"/>
        <w:rPr>
          <w:rFonts w:ascii="Arial Narrow" w:hAnsi="Arial Narrow"/>
          <w:sz w:val="24"/>
          <w:szCs w:val="24"/>
        </w:rPr>
      </w:pPr>
      <w:r w:rsidRPr="002E50FC">
        <w:rPr>
          <w:rFonts w:ascii="Arial Narrow" w:hAnsi="Arial Narrow"/>
          <w:sz w:val="24"/>
          <w:szCs w:val="24"/>
        </w:rPr>
        <w:t>Orice rezultate ori drepturi, inclusiv drepturi de autor sau alte drepturi de proprietate intelectuală ori industrială, dobândite în executarea prezentului contract vor fi proprietatea exclusivă a achizitorului, care le va putea utiliza, publica, cesiona ori transfera aşa cum va considera de cuviinţă, fără limitare geografică ori de altă natură, cu excepţia situaţiilor în care există deja asemenea drepturi de proprietate intelectuală ori industrială.</w:t>
      </w:r>
    </w:p>
    <w:p w14:paraId="6DA9F7FA" w14:textId="77777777" w:rsidR="002C4DE3" w:rsidRPr="002E50FC" w:rsidRDefault="002C4DE3" w:rsidP="00DF532D">
      <w:pPr>
        <w:spacing w:after="0"/>
        <w:jc w:val="both"/>
        <w:rPr>
          <w:rFonts w:ascii="Arial Narrow" w:hAnsi="Arial Narrow"/>
          <w:sz w:val="24"/>
          <w:szCs w:val="24"/>
        </w:rPr>
      </w:pPr>
    </w:p>
    <w:p w14:paraId="3B59AD93" w14:textId="77777777" w:rsidR="002F5AE5" w:rsidRPr="002E50FC" w:rsidRDefault="002F5AE5" w:rsidP="006C04DE">
      <w:pPr>
        <w:pStyle w:val="Heading10"/>
        <w:numPr>
          <w:ilvl w:val="0"/>
          <w:numId w:val="20"/>
        </w:numPr>
        <w:spacing w:before="0"/>
        <w:jc w:val="both"/>
        <w:rPr>
          <w:rFonts w:ascii="Arial Narrow" w:hAnsi="Arial Narrow"/>
          <w:b w:val="0"/>
          <w:color w:val="auto"/>
          <w:sz w:val="24"/>
          <w:szCs w:val="24"/>
        </w:rPr>
      </w:pPr>
      <w:bookmarkStart w:id="420" w:name="_Toc532977596"/>
      <w:r w:rsidRPr="002E50FC">
        <w:rPr>
          <w:rFonts w:ascii="Arial Narrow" w:hAnsi="Arial Narrow"/>
          <w:color w:val="auto"/>
          <w:sz w:val="24"/>
          <w:szCs w:val="24"/>
        </w:rPr>
        <w:lastRenderedPageBreak/>
        <w:t>Modalitatea de înlocuire a personalului de specialitate nominalizat pentru îndeplinirea contractului.</w:t>
      </w:r>
      <w:bookmarkEnd w:id="420"/>
    </w:p>
    <w:p w14:paraId="7A64AFE6" w14:textId="77777777" w:rsidR="002F5AE5" w:rsidRPr="002E50FC" w:rsidRDefault="002F5AE5" w:rsidP="002F5AE5">
      <w:pPr>
        <w:pStyle w:val="Default"/>
        <w:jc w:val="both"/>
        <w:rPr>
          <w:rFonts w:ascii="Arial Narrow" w:hAnsi="Arial Narrow"/>
          <w:b/>
          <w:bCs/>
          <w:iCs/>
          <w:color w:val="FF0000"/>
        </w:rPr>
      </w:pPr>
    </w:p>
    <w:p w14:paraId="03BD000C" w14:textId="77777777" w:rsidR="002F5AE5" w:rsidRPr="002E50FC" w:rsidRDefault="002F5AE5" w:rsidP="002F5AE5">
      <w:pPr>
        <w:pStyle w:val="Default"/>
        <w:jc w:val="both"/>
        <w:rPr>
          <w:rFonts w:ascii="Arial Narrow" w:hAnsi="Arial Narrow" w:cs="Times New Roman"/>
          <w:bCs/>
          <w:iCs/>
          <w:color w:val="auto"/>
        </w:rPr>
      </w:pPr>
      <w:r w:rsidRPr="002E50FC">
        <w:rPr>
          <w:rFonts w:ascii="Arial Narrow" w:hAnsi="Arial Narrow"/>
          <w:bCs/>
          <w:iCs/>
          <w:color w:val="auto"/>
        </w:rPr>
        <w:t>1. Prestatorul se obligă să pună la dispozi</w:t>
      </w:r>
      <w:r w:rsidRPr="002E50FC">
        <w:rPr>
          <w:rFonts w:ascii="Arial Narrow" w:hAnsi="Arial Narrow" w:cs="Times New Roman"/>
          <w:bCs/>
          <w:iCs/>
          <w:color w:val="auto"/>
        </w:rPr>
        <w:t xml:space="preserve">ție numărul de experți necesari în realizarea contractului. </w:t>
      </w:r>
    </w:p>
    <w:p w14:paraId="04B778A5" w14:textId="77777777" w:rsidR="002F5AE5" w:rsidRPr="002E50FC" w:rsidRDefault="002F5AE5" w:rsidP="002F5AE5">
      <w:pPr>
        <w:pStyle w:val="Default"/>
        <w:jc w:val="both"/>
        <w:rPr>
          <w:rFonts w:ascii="Arial Narrow" w:hAnsi="Arial Narrow" w:cs="Times New Roman"/>
          <w:bCs/>
          <w:iCs/>
          <w:color w:val="auto"/>
        </w:rPr>
      </w:pPr>
      <w:r w:rsidRPr="002E50FC">
        <w:rPr>
          <w:rFonts w:ascii="Arial Narrow" w:hAnsi="Arial Narrow" w:cs="Times New Roman"/>
          <w:bCs/>
          <w:iCs/>
          <w:color w:val="auto"/>
        </w:rPr>
        <w:t>2. În cazul în care pe parcursul derulării contractului apar situații care impun înlocuirea unui membru din echipa de proiect atunci această înlocuire trebuie notificată și aprobată de achizitor, prin act adițional.</w:t>
      </w:r>
    </w:p>
    <w:p w14:paraId="0D9C12D5" w14:textId="77777777" w:rsidR="002F5AE5" w:rsidRPr="002E50FC" w:rsidRDefault="002F5AE5" w:rsidP="002F5AE5">
      <w:pPr>
        <w:pStyle w:val="Default"/>
        <w:jc w:val="both"/>
        <w:rPr>
          <w:rFonts w:ascii="Arial Narrow" w:hAnsi="Arial Narrow" w:cs="Times New Roman"/>
          <w:bCs/>
          <w:iCs/>
          <w:color w:val="auto"/>
        </w:rPr>
      </w:pPr>
      <w:r w:rsidRPr="002E50FC">
        <w:rPr>
          <w:rFonts w:ascii="Arial Narrow" w:hAnsi="Arial Narrow" w:cs="Times New Roman"/>
          <w:bCs/>
          <w:iCs/>
          <w:color w:val="auto"/>
        </w:rPr>
        <w:t>3. Prestatorul poate să propună din proprie inițiativă înlocuirea unui membru al personalului – expert cheie, numai în următoarele condiții:</w:t>
      </w:r>
    </w:p>
    <w:p w14:paraId="378B3465" w14:textId="77777777" w:rsidR="002F5AE5" w:rsidRPr="002E50FC" w:rsidRDefault="002F5AE5" w:rsidP="002C4DE3">
      <w:pPr>
        <w:pStyle w:val="Default"/>
        <w:ind w:left="720"/>
        <w:jc w:val="both"/>
        <w:rPr>
          <w:rFonts w:ascii="Arial Narrow" w:hAnsi="Arial Narrow" w:cs="Times New Roman"/>
          <w:bCs/>
          <w:iCs/>
          <w:color w:val="auto"/>
        </w:rPr>
      </w:pPr>
      <w:r w:rsidRPr="002E50FC">
        <w:rPr>
          <w:rFonts w:ascii="Arial Narrow" w:hAnsi="Arial Narrow" w:cs="Times New Roman"/>
          <w:bCs/>
          <w:iCs/>
          <w:color w:val="auto"/>
        </w:rPr>
        <w:t>a) în cazul decesului, în cazul îmbolnăvirii sau în cazul accidentării unui membru al personalului</w:t>
      </w:r>
    </w:p>
    <w:p w14:paraId="7265D750" w14:textId="77777777" w:rsidR="002F5AE5" w:rsidRPr="002E50FC" w:rsidRDefault="002F5AE5" w:rsidP="002C4DE3">
      <w:pPr>
        <w:pStyle w:val="Default"/>
        <w:ind w:left="720"/>
        <w:jc w:val="both"/>
        <w:rPr>
          <w:rFonts w:ascii="Arial Narrow" w:hAnsi="Arial Narrow" w:cs="Times New Roman"/>
          <w:bCs/>
          <w:iCs/>
          <w:color w:val="auto"/>
        </w:rPr>
      </w:pPr>
      <w:r w:rsidRPr="002E50FC">
        <w:rPr>
          <w:rFonts w:ascii="Arial Narrow" w:hAnsi="Arial Narrow" w:cs="Times New Roman"/>
          <w:bCs/>
          <w:iCs/>
          <w:color w:val="auto"/>
        </w:rPr>
        <w:t xml:space="preserve">b) </w:t>
      </w:r>
      <w:r w:rsidRPr="002E50FC">
        <w:rPr>
          <w:rFonts w:ascii="Arial Narrow" w:hAnsi="Arial Narrow" w:cs="Times New Roman"/>
          <w:bCs/>
          <w:iCs/>
          <w:color w:val="auto"/>
          <w:lang w:val="it-IT"/>
        </w:rPr>
        <w:t>dac</w:t>
      </w:r>
      <w:r w:rsidRPr="002E50FC">
        <w:rPr>
          <w:rFonts w:ascii="Arial Narrow" w:hAnsi="Arial Narrow" w:cs="Times New Roman"/>
          <w:bCs/>
          <w:iCs/>
          <w:color w:val="auto"/>
        </w:rPr>
        <w:t>ă se impune înlocuirea unui membru al personalului pentru orice alt motiv care nu este sub controlul prestatorului ( ex. demisia, etc.)</w:t>
      </w:r>
    </w:p>
    <w:p w14:paraId="480202FC" w14:textId="77777777" w:rsidR="002F5AE5" w:rsidRPr="002E50FC" w:rsidRDefault="002F5AE5" w:rsidP="002F5AE5">
      <w:pPr>
        <w:pStyle w:val="Default"/>
        <w:jc w:val="both"/>
        <w:rPr>
          <w:rFonts w:ascii="Arial Narrow" w:hAnsi="Arial Narrow"/>
          <w:color w:val="auto"/>
        </w:rPr>
      </w:pPr>
      <w:r w:rsidRPr="002E50FC">
        <w:rPr>
          <w:rFonts w:ascii="Arial Narrow" w:hAnsi="Arial Narrow"/>
          <w:color w:val="auto"/>
        </w:rPr>
        <w:t xml:space="preserve">4. Înlocuirea personalului de specialitate nominalizat pentru îndeplinirea contractului se realizează numai cu acceptul autorităţii contractante, şi nu reprezintă o modificare substanţială, aşa cum este aceasta definită în art. 221 din Lege, decât în următoarele situaţii: </w:t>
      </w:r>
    </w:p>
    <w:p w14:paraId="10395F2F" w14:textId="77777777" w:rsidR="002F5AE5" w:rsidRPr="002E50FC" w:rsidRDefault="002F5AE5" w:rsidP="002C4DE3">
      <w:pPr>
        <w:pStyle w:val="Default"/>
        <w:ind w:left="720"/>
        <w:jc w:val="both"/>
        <w:rPr>
          <w:rFonts w:ascii="Arial Narrow" w:hAnsi="Arial Narrow"/>
          <w:color w:val="auto"/>
        </w:rPr>
      </w:pPr>
      <w:r w:rsidRPr="002E50FC">
        <w:rPr>
          <w:rFonts w:ascii="Arial Narrow" w:hAnsi="Arial Narrow"/>
          <w:color w:val="auto"/>
        </w:rPr>
        <w:t xml:space="preserve">a) noul personal de specialitate nominalizat pentru îndeplinirea contractului nu îndeplineşte cel puţin cerințele  din cadrul documentaţiei de atribuire; </w:t>
      </w:r>
    </w:p>
    <w:p w14:paraId="04053531" w14:textId="77777777" w:rsidR="002F5AE5" w:rsidRPr="002E50FC" w:rsidRDefault="002F5AE5" w:rsidP="002C4DE3">
      <w:pPr>
        <w:pStyle w:val="Default"/>
        <w:ind w:left="720"/>
        <w:jc w:val="both"/>
        <w:rPr>
          <w:rFonts w:ascii="Arial Narrow" w:hAnsi="Arial Narrow"/>
          <w:color w:val="auto"/>
        </w:rPr>
      </w:pPr>
      <w:r w:rsidRPr="002E50FC">
        <w:rPr>
          <w:rFonts w:ascii="Arial Narrow" w:hAnsi="Arial Narrow"/>
          <w:color w:val="auto"/>
        </w:rPr>
        <w:t xml:space="preserve">b) noul personal de specialitate nominalizat pentru îndeplinirea contractului nu obţine cel puţin acelaşi punctaj ca personalul propus la momentul aplicării factorilor de evaluare. </w:t>
      </w:r>
    </w:p>
    <w:p w14:paraId="56D6453B" w14:textId="77777777" w:rsidR="002F5AE5" w:rsidRPr="002E50FC" w:rsidRDefault="002F5AE5" w:rsidP="002F5AE5">
      <w:pPr>
        <w:jc w:val="both"/>
        <w:rPr>
          <w:rFonts w:ascii="Arial Narrow" w:hAnsi="Arial Narrow"/>
          <w:sz w:val="24"/>
          <w:szCs w:val="24"/>
        </w:rPr>
      </w:pPr>
      <w:r w:rsidRPr="002E50FC">
        <w:rPr>
          <w:rFonts w:ascii="Arial Narrow" w:hAnsi="Arial Narrow"/>
          <w:sz w:val="24"/>
          <w:szCs w:val="24"/>
        </w:rPr>
        <w:t>5. Contractantul are obligaţia de a transmite pentru noul personal documentele solicitate prin documentaţia de atribuire fie în vederea demonstrării îndeplinirii cerințelor, fie în vederea calculării punctajului aferent factorilor de evaluare.</w:t>
      </w:r>
    </w:p>
    <w:p w14:paraId="752ADD9E" w14:textId="77777777" w:rsidR="002F5AE5" w:rsidRPr="002E50FC" w:rsidRDefault="002F5AE5" w:rsidP="002F5AE5">
      <w:pPr>
        <w:jc w:val="both"/>
        <w:rPr>
          <w:rFonts w:ascii="Arial Narrow" w:hAnsi="Arial Narrow"/>
          <w:sz w:val="24"/>
          <w:szCs w:val="24"/>
        </w:rPr>
      </w:pPr>
      <w:r w:rsidRPr="002E50FC">
        <w:rPr>
          <w:rFonts w:ascii="Arial Narrow" w:hAnsi="Arial Narrow"/>
          <w:sz w:val="24"/>
          <w:szCs w:val="24"/>
        </w:rPr>
        <w:t xml:space="preserve">6. Achizitorul  nu va purta nicio răspundere față de eventualele pretenții ale persoanei înlocuite, singurul responsabil de legalitatea înlocuirii fiind prestatorul. Costurile suplimentare generate de înlocuirea personalului revin în mod obligatoriu prestatorului. </w:t>
      </w:r>
    </w:p>
    <w:p w14:paraId="599502EF" w14:textId="41C99A6D" w:rsidR="00785B48" w:rsidRDefault="00785B48" w:rsidP="00785B48">
      <w:pPr>
        <w:pStyle w:val="Heading10"/>
        <w:numPr>
          <w:ilvl w:val="0"/>
          <w:numId w:val="20"/>
        </w:numPr>
        <w:spacing w:before="0"/>
        <w:jc w:val="both"/>
        <w:rPr>
          <w:rFonts w:ascii="Arial Narrow" w:hAnsi="Arial Narrow"/>
          <w:color w:val="auto"/>
          <w:sz w:val="24"/>
          <w:szCs w:val="24"/>
        </w:rPr>
      </w:pPr>
      <w:bookmarkStart w:id="421" w:name="_Toc528847125"/>
      <w:bookmarkStart w:id="422" w:name="_Toc532977597"/>
      <w:proofErr w:type="spellStart"/>
      <w:r w:rsidRPr="002E50FC">
        <w:rPr>
          <w:rFonts w:ascii="Arial Narrow" w:hAnsi="Arial Narrow"/>
          <w:color w:val="auto"/>
          <w:sz w:val="24"/>
          <w:szCs w:val="24"/>
        </w:rPr>
        <w:t>Modalitatea</w:t>
      </w:r>
      <w:proofErr w:type="spellEnd"/>
      <w:r w:rsidRPr="002E50FC">
        <w:rPr>
          <w:rFonts w:ascii="Arial Narrow" w:hAnsi="Arial Narrow"/>
          <w:color w:val="auto"/>
          <w:sz w:val="24"/>
          <w:szCs w:val="24"/>
        </w:rPr>
        <w:t xml:space="preserve"> de </w:t>
      </w:r>
      <w:proofErr w:type="spellStart"/>
      <w:r w:rsidRPr="002E50FC">
        <w:rPr>
          <w:rFonts w:ascii="Arial Narrow" w:hAnsi="Arial Narrow"/>
          <w:color w:val="auto"/>
          <w:sz w:val="24"/>
          <w:szCs w:val="24"/>
        </w:rPr>
        <w:t>plată</w:t>
      </w:r>
      <w:bookmarkEnd w:id="421"/>
      <w:bookmarkEnd w:id="422"/>
      <w:proofErr w:type="spellEnd"/>
    </w:p>
    <w:p w14:paraId="51399E80" w14:textId="77777777" w:rsidR="00C854D4" w:rsidRPr="00C854D4" w:rsidRDefault="00C854D4" w:rsidP="00C854D4">
      <w:pPr>
        <w:rPr>
          <w:lang w:val="en-US" w:eastAsia="ro-RO"/>
        </w:rPr>
      </w:pPr>
    </w:p>
    <w:p w14:paraId="1A694CDD" w14:textId="1F5DEA90" w:rsidR="00791A09" w:rsidRDefault="00791A09" w:rsidP="00791A09">
      <w:pPr>
        <w:ind w:left="360"/>
        <w:jc w:val="both"/>
        <w:rPr>
          <w:rFonts w:ascii="Arial Narrow" w:hAnsi="Arial Narrow" w:cs="Arial"/>
          <w:sz w:val="24"/>
          <w:szCs w:val="24"/>
        </w:rPr>
      </w:pPr>
      <w:r w:rsidRPr="009501AD">
        <w:rPr>
          <w:rFonts w:ascii="Arial Narrow" w:hAnsi="Arial Narrow" w:cs="Arial"/>
          <w:sz w:val="24"/>
          <w:szCs w:val="24"/>
        </w:rPr>
        <w:t xml:space="preserve">Plata se va efectua în </w:t>
      </w:r>
      <w:r>
        <w:rPr>
          <w:rFonts w:ascii="Arial Narrow" w:hAnsi="Arial Narrow" w:cs="Arial"/>
          <w:sz w:val="24"/>
          <w:szCs w:val="24"/>
        </w:rPr>
        <w:t>3</w:t>
      </w:r>
      <w:r w:rsidRPr="009501AD">
        <w:rPr>
          <w:rFonts w:ascii="Arial Narrow" w:hAnsi="Arial Narrow" w:cs="Arial"/>
          <w:sz w:val="24"/>
          <w:szCs w:val="24"/>
        </w:rPr>
        <w:t xml:space="preserve"> tranșe</w:t>
      </w:r>
      <w:r>
        <w:rPr>
          <w:rFonts w:ascii="Arial Narrow" w:hAnsi="Arial Narrow" w:cs="Arial"/>
          <w:sz w:val="24"/>
          <w:szCs w:val="24"/>
        </w:rPr>
        <w:t>, după cum urmează:</w:t>
      </w:r>
    </w:p>
    <w:p w14:paraId="54B6849D" w14:textId="4C0EEDCC" w:rsidR="00791A09" w:rsidRPr="000D147F" w:rsidRDefault="00791A09" w:rsidP="00C854D4">
      <w:pPr>
        <w:spacing w:after="0"/>
        <w:ind w:left="360"/>
        <w:jc w:val="both"/>
        <w:rPr>
          <w:rFonts w:ascii="Arial Narrow" w:hAnsi="Arial Narrow" w:cs="Arial"/>
          <w:sz w:val="24"/>
          <w:szCs w:val="24"/>
        </w:rPr>
      </w:pPr>
      <w:r w:rsidRPr="000D147F">
        <w:rPr>
          <w:rFonts w:ascii="Arial Narrow" w:hAnsi="Arial Narrow" w:cs="Arial"/>
          <w:sz w:val="24"/>
          <w:szCs w:val="24"/>
        </w:rPr>
        <w:t>-  Prima tranș</w:t>
      </w:r>
      <w:r w:rsidRPr="000D147F">
        <w:rPr>
          <w:rFonts w:ascii="Arial Narrow" w:hAnsi="Arial Narrow" w:cs="Arial" w:hint="eastAsia"/>
          <w:sz w:val="24"/>
          <w:szCs w:val="24"/>
        </w:rPr>
        <w:t>ă</w:t>
      </w:r>
      <w:r w:rsidRPr="000D147F">
        <w:rPr>
          <w:rFonts w:ascii="Arial Narrow" w:hAnsi="Arial Narrow" w:cs="Arial"/>
          <w:sz w:val="24"/>
          <w:szCs w:val="24"/>
        </w:rPr>
        <w:t xml:space="preserve"> reprezentând 6</w:t>
      </w:r>
      <w:r w:rsidR="00C854D4" w:rsidRPr="000D147F">
        <w:rPr>
          <w:rFonts w:ascii="Arial Narrow" w:hAnsi="Arial Narrow" w:cs="Arial"/>
          <w:sz w:val="24"/>
          <w:szCs w:val="24"/>
        </w:rPr>
        <w:t>0</w:t>
      </w:r>
      <w:r w:rsidRPr="000D147F">
        <w:rPr>
          <w:rFonts w:ascii="Arial Narrow" w:hAnsi="Arial Narrow" w:cs="Arial"/>
          <w:sz w:val="24"/>
          <w:szCs w:val="24"/>
        </w:rPr>
        <w:t>% din valoarea aferent</w:t>
      </w:r>
      <w:r w:rsidRPr="000D147F">
        <w:rPr>
          <w:rFonts w:ascii="Arial Narrow" w:hAnsi="Arial Narrow" w:cs="Arial" w:hint="eastAsia"/>
          <w:sz w:val="24"/>
          <w:szCs w:val="24"/>
        </w:rPr>
        <w:t>ă</w:t>
      </w:r>
      <w:r w:rsidRPr="000D147F">
        <w:rPr>
          <w:rFonts w:ascii="Arial Narrow" w:hAnsi="Arial Narrow" w:cs="Arial"/>
          <w:sz w:val="24"/>
          <w:szCs w:val="24"/>
        </w:rPr>
        <w:t xml:space="preserve"> livr</w:t>
      </w:r>
      <w:r w:rsidRPr="000D147F">
        <w:rPr>
          <w:rFonts w:ascii="Arial Narrow" w:hAnsi="Arial Narrow" w:cs="Arial" w:hint="eastAsia"/>
          <w:sz w:val="24"/>
          <w:szCs w:val="24"/>
        </w:rPr>
        <w:t>ă</w:t>
      </w:r>
      <w:r w:rsidRPr="000D147F">
        <w:rPr>
          <w:rFonts w:ascii="Arial Narrow" w:hAnsi="Arial Narrow" w:cs="Arial"/>
          <w:sz w:val="24"/>
          <w:szCs w:val="24"/>
        </w:rPr>
        <w:t>rii, instal</w:t>
      </w:r>
      <w:r w:rsidRPr="000D147F">
        <w:rPr>
          <w:rFonts w:ascii="Arial Narrow" w:hAnsi="Arial Narrow" w:cs="Arial" w:hint="eastAsia"/>
          <w:sz w:val="24"/>
          <w:szCs w:val="24"/>
        </w:rPr>
        <w:t>ă</w:t>
      </w:r>
      <w:r w:rsidRPr="000D147F">
        <w:rPr>
          <w:rFonts w:ascii="Arial Narrow" w:hAnsi="Arial Narrow" w:cs="Arial"/>
          <w:sz w:val="24"/>
          <w:szCs w:val="24"/>
        </w:rPr>
        <w:t>rii și configur</w:t>
      </w:r>
      <w:r w:rsidRPr="000D147F">
        <w:rPr>
          <w:rFonts w:ascii="Arial Narrow" w:hAnsi="Arial Narrow" w:cs="Arial" w:hint="eastAsia"/>
          <w:sz w:val="24"/>
          <w:szCs w:val="24"/>
        </w:rPr>
        <w:t>ă</w:t>
      </w:r>
      <w:r w:rsidRPr="000D147F">
        <w:rPr>
          <w:rFonts w:ascii="Arial Narrow" w:hAnsi="Arial Narrow" w:cs="Arial"/>
          <w:sz w:val="24"/>
          <w:szCs w:val="24"/>
        </w:rPr>
        <w:t>rii infrastructurii hardware și software prevăzută la alin. (1) lit. a) se va efectua dup</w:t>
      </w:r>
      <w:r w:rsidRPr="000D147F">
        <w:rPr>
          <w:rFonts w:ascii="Arial Narrow" w:hAnsi="Arial Narrow" w:cs="Arial" w:hint="eastAsia"/>
          <w:sz w:val="24"/>
          <w:szCs w:val="24"/>
        </w:rPr>
        <w:t>ă</w:t>
      </w:r>
      <w:r w:rsidRPr="000D147F">
        <w:rPr>
          <w:rFonts w:ascii="Arial Narrow" w:hAnsi="Arial Narrow" w:cs="Arial"/>
          <w:sz w:val="24"/>
          <w:szCs w:val="24"/>
        </w:rPr>
        <w:t xml:space="preserve"> aprobarea raportului de progres intermediar care va avea ca anex</w:t>
      </w:r>
      <w:r w:rsidRPr="000D147F">
        <w:rPr>
          <w:rFonts w:ascii="Arial Narrow" w:hAnsi="Arial Narrow" w:cs="Arial" w:hint="eastAsia"/>
          <w:sz w:val="24"/>
          <w:szCs w:val="24"/>
        </w:rPr>
        <w:t>ă</w:t>
      </w:r>
      <w:r w:rsidRPr="000D147F">
        <w:rPr>
          <w:rFonts w:ascii="Arial Narrow" w:hAnsi="Arial Narrow" w:cs="Arial"/>
          <w:sz w:val="24"/>
          <w:szCs w:val="24"/>
        </w:rPr>
        <w:t xml:space="preserve"> procesele-verbale de recepție cantitativ</w:t>
      </w:r>
      <w:r w:rsidRPr="000D147F">
        <w:rPr>
          <w:rFonts w:ascii="Arial Narrow" w:hAnsi="Arial Narrow" w:cs="Arial" w:hint="eastAsia"/>
          <w:sz w:val="24"/>
          <w:szCs w:val="24"/>
        </w:rPr>
        <w:t>ă</w:t>
      </w:r>
      <w:r w:rsidRPr="000D147F">
        <w:rPr>
          <w:rFonts w:ascii="Arial Narrow" w:hAnsi="Arial Narrow" w:cs="Arial"/>
          <w:sz w:val="24"/>
          <w:szCs w:val="24"/>
        </w:rPr>
        <w:t xml:space="preserve"> și calitativ</w:t>
      </w:r>
      <w:r w:rsidRPr="000D147F">
        <w:rPr>
          <w:rFonts w:ascii="Arial Narrow" w:hAnsi="Arial Narrow" w:cs="Arial" w:hint="eastAsia"/>
          <w:sz w:val="24"/>
          <w:szCs w:val="24"/>
        </w:rPr>
        <w:t>ă</w:t>
      </w:r>
      <w:r w:rsidRPr="000D147F">
        <w:rPr>
          <w:rFonts w:ascii="Arial Narrow" w:hAnsi="Arial Narrow" w:cs="Arial"/>
          <w:sz w:val="24"/>
          <w:szCs w:val="24"/>
        </w:rPr>
        <w:t xml:space="preserve"> care atestă livrarea, instalarea și configurarea infrastructurii hardware și livrarea, instalarea și configurarea infrastructurii software de baz</w:t>
      </w:r>
      <w:r w:rsidRPr="000D147F">
        <w:rPr>
          <w:rFonts w:ascii="Arial Narrow" w:hAnsi="Arial Narrow" w:cs="Arial" w:hint="eastAsia"/>
          <w:sz w:val="24"/>
          <w:szCs w:val="24"/>
        </w:rPr>
        <w:t>ă</w:t>
      </w:r>
      <w:r w:rsidRPr="000D147F">
        <w:rPr>
          <w:rFonts w:ascii="Arial Narrow" w:hAnsi="Arial Narrow" w:cs="Arial"/>
          <w:sz w:val="24"/>
          <w:szCs w:val="24"/>
        </w:rPr>
        <w:t>.</w:t>
      </w:r>
    </w:p>
    <w:p w14:paraId="790A5C10" w14:textId="08057203" w:rsidR="00791A09" w:rsidRPr="000D147F" w:rsidRDefault="00791A09" w:rsidP="00C854D4">
      <w:pPr>
        <w:spacing w:after="0"/>
        <w:ind w:left="360"/>
        <w:jc w:val="both"/>
        <w:rPr>
          <w:rFonts w:ascii="Arial Narrow" w:hAnsi="Arial Narrow" w:cs="Arial"/>
          <w:sz w:val="24"/>
          <w:szCs w:val="24"/>
        </w:rPr>
      </w:pPr>
      <w:r w:rsidRPr="000D147F">
        <w:rPr>
          <w:rFonts w:ascii="Arial Narrow" w:hAnsi="Arial Narrow" w:cs="Arial"/>
          <w:sz w:val="24"/>
          <w:szCs w:val="24"/>
        </w:rPr>
        <w:t>- A doua tranș</w:t>
      </w:r>
      <w:r w:rsidRPr="000D147F">
        <w:rPr>
          <w:rFonts w:ascii="Arial Narrow" w:hAnsi="Arial Narrow" w:cs="Arial" w:hint="eastAsia"/>
          <w:sz w:val="24"/>
          <w:szCs w:val="24"/>
        </w:rPr>
        <w:t>ă</w:t>
      </w:r>
      <w:r w:rsidRPr="000D147F">
        <w:rPr>
          <w:rFonts w:ascii="Arial Narrow" w:hAnsi="Arial Narrow" w:cs="Arial"/>
          <w:sz w:val="24"/>
          <w:szCs w:val="24"/>
        </w:rPr>
        <w:t xml:space="preserve"> reprezentând </w:t>
      </w:r>
      <w:r w:rsidR="00C854D4" w:rsidRPr="000D147F">
        <w:rPr>
          <w:rFonts w:ascii="Arial Narrow" w:hAnsi="Arial Narrow" w:cs="Arial"/>
          <w:sz w:val="24"/>
          <w:szCs w:val="24"/>
        </w:rPr>
        <w:t>40</w:t>
      </w:r>
      <w:r w:rsidRPr="000D147F">
        <w:rPr>
          <w:rFonts w:ascii="Arial Narrow" w:hAnsi="Arial Narrow" w:cs="Arial"/>
          <w:sz w:val="24"/>
          <w:szCs w:val="24"/>
        </w:rPr>
        <w:t>% din valoarea aferent</w:t>
      </w:r>
      <w:r w:rsidRPr="000D147F">
        <w:rPr>
          <w:rFonts w:ascii="Arial Narrow" w:hAnsi="Arial Narrow" w:cs="Arial" w:hint="eastAsia"/>
          <w:sz w:val="24"/>
          <w:szCs w:val="24"/>
        </w:rPr>
        <w:t>ă</w:t>
      </w:r>
      <w:r w:rsidRPr="000D147F">
        <w:rPr>
          <w:rFonts w:ascii="Arial Narrow" w:hAnsi="Arial Narrow" w:cs="Arial"/>
          <w:sz w:val="24"/>
          <w:szCs w:val="24"/>
        </w:rPr>
        <w:t xml:space="preserve"> serviciilor de analiz</w:t>
      </w:r>
      <w:r w:rsidRPr="000D147F">
        <w:rPr>
          <w:rFonts w:ascii="Arial Narrow" w:hAnsi="Arial Narrow" w:cs="Arial" w:hint="eastAsia"/>
          <w:sz w:val="24"/>
          <w:szCs w:val="24"/>
        </w:rPr>
        <w:t>ă</w:t>
      </w:r>
      <w:r w:rsidRPr="000D147F">
        <w:rPr>
          <w:rFonts w:ascii="Arial Narrow" w:hAnsi="Arial Narrow" w:cs="Arial"/>
          <w:sz w:val="24"/>
          <w:szCs w:val="24"/>
        </w:rPr>
        <w:t>, proiectare, dezvoltare și testare software prevăzută la alin. (1) lit. b) se va efectua dup</w:t>
      </w:r>
      <w:r w:rsidRPr="000D147F">
        <w:rPr>
          <w:rFonts w:ascii="Arial Narrow" w:hAnsi="Arial Narrow" w:cs="Arial" w:hint="eastAsia"/>
          <w:sz w:val="24"/>
          <w:szCs w:val="24"/>
        </w:rPr>
        <w:t>ă</w:t>
      </w:r>
      <w:r w:rsidRPr="000D147F">
        <w:rPr>
          <w:rFonts w:ascii="Arial Narrow" w:hAnsi="Arial Narrow" w:cs="Arial"/>
          <w:sz w:val="24"/>
          <w:szCs w:val="24"/>
        </w:rPr>
        <w:t xml:space="preserve"> aprobarea raportului de progres intermediar care va avea ca anex</w:t>
      </w:r>
      <w:r w:rsidRPr="000D147F">
        <w:rPr>
          <w:rFonts w:ascii="Arial Narrow" w:hAnsi="Arial Narrow" w:cs="Arial" w:hint="eastAsia"/>
          <w:sz w:val="24"/>
          <w:szCs w:val="24"/>
        </w:rPr>
        <w:t>ă</w:t>
      </w:r>
      <w:r w:rsidRPr="000D147F">
        <w:rPr>
          <w:rFonts w:ascii="Arial Narrow" w:hAnsi="Arial Narrow" w:cs="Arial"/>
          <w:sz w:val="24"/>
          <w:szCs w:val="24"/>
        </w:rPr>
        <w:t xml:space="preserve"> procesele-verbale de recepție cantitativ</w:t>
      </w:r>
      <w:r w:rsidRPr="000D147F">
        <w:rPr>
          <w:rFonts w:ascii="Arial Narrow" w:hAnsi="Arial Narrow" w:cs="Arial" w:hint="eastAsia"/>
          <w:sz w:val="24"/>
          <w:szCs w:val="24"/>
        </w:rPr>
        <w:t>ă</w:t>
      </w:r>
      <w:r w:rsidRPr="000D147F">
        <w:rPr>
          <w:rFonts w:ascii="Arial Narrow" w:hAnsi="Arial Narrow" w:cs="Arial"/>
          <w:sz w:val="24"/>
          <w:szCs w:val="24"/>
        </w:rPr>
        <w:t xml:space="preserve"> și calitativ</w:t>
      </w:r>
      <w:r w:rsidRPr="000D147F">
        <w:rPr>
          <w:rFonts w:ascii="Arial Narrow" w:hAnsi="Arial Narrow" w:cs="Arial" w:hint="eastAsia"/>
          <w:sz w:val="24"/>
          <w:szCs w:val="24"/>
        </w:rPr>
        <w:t>ă</w:t>
      </w:r>
      <w:r w:rsidRPr="000D147F">
        <w:rPr>
          <w:rFonts w:ascii="Arial Narrow" w:hAnsi="Arial Narrow" w:cs="Arial"/>
          <w:sz w:val="24"/>
          <w:szCs w:val="24"/>
        </w:rPr>
        <w:t xml:space="preserve"> a serviciilor de analiz</w:t>
      </w:r>
      <w:r w:rsidRPr="000D147F">
        <w:rPr>
          <w:rFonts w:ascii="Arial Narrow" w:hAnsi="Arial Narrow" w:cs="Arial" w:hint="eastAsia"/>
          <w:sz w:val="24"/>
          <w:szCs w:val="24"/>
        </w:rPr>
        <w:t>ă</w:t>
      </w:r>
      <w:r w:rsidRPr="000D147F">
        <w:rPr>
          <w:rFonts w:ascii="Arial Narrow" w:hAnsi="Arial Narrow" w:cs="Arial"/>
          <w:sz w:val="24"/>
          <w:szCs w:val="24"/>
        </w:rPr>
        <w:t>, proiectare dezvoltare, testare software</w:t>
      </w:r>
    </w:p>
    <w:p w14:paraId="4C7D900A" w14:textId="1527AC84" w:rsidR="00C854D4" w:rsidRPr="000D147F" w:rsidRDefault="00791A09" w:rsidP="00297DCD">
      <w:pPr>
        <w:spacing w:after="0"/>
        <w:ind w:left="360"/>
        <w:jc w:val="both"/>
        <w:rPr>
          <w:rFonts w:ascii="Arial Narrow" w:hAnsi="Arial Narrow" w:cs="Arial"/>
          <w:sz w:val="24"/>
          <w:szCs w:val="24"/>
        </w:rPr>
      </w:pPr>
      <w:r w:rsidRPr="000D147F">
        <w:rPr>
          <w:rFonts w:ascii="Arial Narrow" w:hAnsi="Arial Narrow" w:cs="Arial"/>
          <w:sz w:val="24"/>
          <w:szCs w:val="24"/>
        </w:rPr>
        <w:lastRenderedPageBreak/>
        <w:t>- A treia tranșă însumând 40 % din valoarea aferent</w:t>
      </w:r>
      <w:r w:rsidRPr="000D147F">
        <w:rPr>
          <w:rFonts w:ascii="Arial Narrow" w:hAnsi="Arial Narrow" w:cs="Arial" w:hint="eastAsia"/>
          <w:sz w:val="24"/>
          <w:szCs w:val="24"/>
        </w:rPr>
        <w:t>ă</w:t>
      </w:r>
      <w:r w:rsidRPr="000D147F">
        <w:rPr>
          <w:rFonts w:ascii="Arial Narrow" w:hAnsi="Arial Narrow" w:cs="Arial"/>
          <w:sz w:val="24"/>
          <w:szCs w:val="24"/>
        </w:rPr>
        <w:t xml:space="preserve"> livr</w:t>
      </w:r>
      <w:r w:rsidRPr="000D147F">
        <w:rPr>
          <w:rFonts w:ascii="Arial Narrow" w:hAnsi="Arial Narrow" w:cs="Arial" w:hint="eastAsia"/>
          <w:sz w:val="24"/>
          <w:szCs w:val="24"/>
        </w:rPr>
        <w:t>ă</w:t>
      </w:r>
      <w:r w:rsidRPr="000D147F">
        <w:rPr>
          <w:rFonts w:ascii="Arial Narrow" w:hAnsi="Arial Narrow" w:cs="Arial"/>
          <w:sz w:val="24"/>
          <w:szCs w:val="24"/>
        </w:rPr>
        <w:t>rii, instal</w:t>
      </w:r>
      <w:r w:rsidRPr="000D147F">
        <w:rPr>
          <w:rFonts w:ascii="Arial Narrow" w:hAnsi="Arial Narrow" w:cs="Arial" w:hint="eastAsia"/>
          <w:sz w:val="24"/>
          <w:szCs w:val="24"/>
        </w:rPr>
        <w:t>ă</w:t>
      </w:r>
      <w:r w:rsidRPr="000D147F">
        <w:rPr>
          <w:rFonts w:ascii="Arial Narrow" w:hAnsi="Arial Narrow" w:cs="Arial"/>
          <w:sz w:val="24"/>
          <w:szCs w:val="24"/>
        </w:rPr>
        <w:t>rii și configur</w:t>
      </w:r>
      <w:r w:rsidRPr="000D147F">
        <w:rPr>
          <w:rFonts w:ascii="Arial Narrow" w:hAnsi="Arial Narrow" w:cs="Arial" w:hint="eastAsia"/>
          <w:sz w:val="24"/>
          <w:szCs w:val="24"/>
        </w:rPr>
        <w:t>ă</w:t>
      </w:r>
      <w:r w:rsidRPr="000D147F">
        <w:rPr>
          <w:rFonts w:ascii="Arial Narrow" w:hAnsi="Arial Narrow" w:cs="Arial"/>
          <w:sz w:val="24"/>
          <w:szCs w:val="24"/>
        </w:rPr>
        <w:t>rii infrastructurii hardware și software prevăzută la alin. (1) lit. a) și 60 % din valoarea aferent</w:t>
      </w:r>
      <w:r w:rsidRPr="000D147F">
        <w:rPr>
          <w:rFonts w:ascii="Arial Narrow" w:hAnsi="Arial Narrow" w:cs="Arial" w:hint="eastAsia"/>
          <w:sz w:val="24"/>
          <w:szCs w:val="24"/>
        </w:rPr>
        <w:t>ă</w:t>
      </w:r>
      <w:r w:rsidRPr="000D147F">
        <w:rPr>
          <w:rFonts w:ascii="Arial Narrow" w:hAnsi="Arial Narrow" w:cs="Arial"/>
          <w:sz w:val="24"/>
          <w:szCs w:val="24"/>
        </w:rPr>
        <w:t xml:space="preserve"> serviciilor de analiz</w:t>
      </w:r>
      <w:r w:rsidRPr="000D147F">
        <w:rPr>
          <w:rFonts w:ascii="Arial Narrow" w:hAnsi="Arial Narrow" w:cs="Arial" w:hint="eastAsia"/>
          <w:sz w:val="24"/>
          <w:szCs w:val="24"/>
        </w:rPr>
        <w:t>ă</w:t>
      </w:r>
      <w:r w:rsidRPr="000D147F">
        <w:rPr>
          <w:rFonts w:ascii="Arial Narrow" w:hAnsi="Arial Narrow" w:cs="Arial"/>
          <w:sz w:val="24"/>
          <w:szCs w:val="24"/>
        </w:rPr>
        <w:t>, proiectare, dezvoltare și testare software prevăzută la alin. (1) lit. b) se va efectua dup</w:t>
      </w:r>
      <w:r w:rsidRPr="000D147F">
        <w:rPr>
          <w:rFonts w:ascii="Arial Narrow" w:hAnsi="Arial Narrow" w:cs="Arial" w:hint="eastAsia"/>
          <w:sz w:val="24"/>
          <w:szCs w:val="24"/>
        </w:rPr>
        <w:t>ă</w:t>
      </w:r>
      <w:r w:rsidRPr="000D147F">
        <w:rPr>
          <w:rFonts w:ascii="Arial Narrow" w:hAnsi="Arial Narrow" w:cs="Arial"/>
          <w:sz w:val="24"/>
          <w:szCs w:val="24"/>
        </w:rPr>
        <w:t xml:space="preserve"> aprobarea raportului final care va avea ca anex</w:t>
      </w:r>
      <w:r w:rsidRPr="000D147F">
        <w:rPr>
          <w:rFonts w:ascii="Arial Narrow" w:hAnsi="Arial Narrow" w:cs="Arial" w:hint="eastAsia"/>
          <w:sz w:val="24"/>
          <w:szCs w:val="24"/>
        </w:rPr>
        <w:t>ă</w:t>
      </w:r>
      <w:r w:rsidRPr="000D147F">
        <w:rPr>
          <w:rFonts w:ascii="Arial Narrow" w:hAnsi="Arial Narrow" w:cs="Arial"/>
          <w:sz w:val="24"/>
          <w:szCs w:val="24"/>
        </w:rPr>
        <w:t xml:space="preserve"> procesul-verbal de acceptanț</w:t>
      </w:r>
      <w:r w:rsidRPr="000D147F">
        <w:rPr>
          <w:rFonts w:ascii="Arial Narrow" w:hAnsi="Arial Narrow" w:cs="Arial" w:hint="eastAsia"/>
          <w:sz w:val="24"/>
          <w:szCs w:val="24"/>
        </w:rPr>
        <w:t>ă</w:t>
      </w:r>
      <w:r w:rsidRPr="000D147F">
        <w:rPr>
          <w:rFonts w:ascii="Arial Narrow" w:hAnsi="Arial Narrow" w:cs="Arial"/>
          <w:sz w:val="24"/>
          <w:szCs w:val="24"/>
        </w:rPr>
        <w:t xml:space="preserve"> final</w:t>
      </w:r>
      <w:r w:rsidRPr="000D147F">
        <w:rPr>
          <w:rFonts w:ascii="Arial Narrow" w:hAnsi="Arial Narrow" w:cs="Arial" w:hint="eastAsia"/>
          <w:sz w:val="24"/>
          <w:szCs w:val="24"/>
        </w:rPr>
        <w:t>ă</w:t>
      </w:r>
      <w:r w:rsidRPr="000D147F">
        <w:rPr>
          <w:rFonts w:ascii="Arial Narrow" w:hAnsi="Arial Narrow" w:cs="Arial"/>
          <w:sz w:val="24"/>
          <w:szCs w:val="24"/>
        </w:rPr>
        <w:t xml:space="preserve"> a tuturor activit</w:t>
      </w:r>
      <w:r w:rsidRPr="000D147F">
        <w:rPr>
          <w:rFonts w:ascii="Arial Narrow" w:hAnsi="Arial Narrow" w:cs="Arial" w:hint="eastAsia"/>
          <w:sz w:val="24"/>
          <w:szCs w:val="24"/>
        </w:rPr>
        <w:t>ă</w:t>
      </w:r>
      <w:r w:rsidRPr="000D147F">
        <w:rPr>
          <w:rFonts w:ascii="Arial Narrow" w:hAnsi="Arial Narrow" w:cs="Arial"/>
          <w:sz w:val="24"/>
          <w:szCs w:val="24"/>
        </w:rPr>
        <w:t>ților proiectului și punerea în funcțiune a întregului sistem informatic, inclusiv plata în procent de 100% pentru serviciile de instruire/cursare utilizatorilor/administratorilor.</w:t>
      </w:r>
    </w:p>
    <w:p w14:paraId="44F4E7D2" w14:textId="094B8911" w:rsidR="00785B48" w:rsidRPr="002E50FC" w:rsidRDefault="00E10F84" w:rsidP="00785B48">
      <w:pPr>
        <w:jc w:val="both"/>
        <w:rPr>
          <w:rFonts w:ascii="Arial Narrow" w:hAnsi="Arial Narrow"/>
          <w:sz w:val="24"/>
          <w:szCs w:val="24"/>
        </w:rPr>
      </w:pPr>
      <w:r w:rsidRPr="002E50FC">
        <w:rPr>
          <w:rFonts w:ascii="Arial Narrow" w:hAnsi="Arial Narrow"/>
          <w:sz w:val="24"/>
          <w:szCs w:val="24"/>
        </w:rPr>
        <w:t>Plățile se vor face numai după aprobarea rapoartelor/semnarea proceselor-verbale de livrare și punere în funcțiune a produselor/serviciilor, însoțite de rapoartele financiare aferente/livrabile/fișe tehnice/licențe/certificate de garanție, etc.</w:t>
      </w:r>
      <w:r w:rsidR="00785B48" w:rsidRPr="002E50FC">
        <w:rPr>
          <w:rFonts w:ascii="Arial Narrow" w:hAnsi="Arial Narrow"/>
          <w:sz w:val="24"/>
          <w:szCs w:val="24"/>
        </w:rPr>
        <w:t>.</w:t>
      </w:r>
    </w:p>
    <w:p w14:paraId="026E2D3F" w14:textId="5BFCE75B" w:rsidR="00785B48" w:rsidRPr="002E50FC" w:rsidRDefault="00785B48" w:rsidP="00785B48">
      <w:pPr>
        <w:jc w:val="both"/>
        <w:rPr>
          <w:rFonts w:ascii="Arial Narrow" w:hAnsi="Arial Narrow"/>
          <w:sz w:val="24"/>
          <w:szCs w:val="24"/>
        </w:rPr>
      </w:pPr>
      <w:r w:rsidRPr="002E50FC">
        <w:rPr>
          <w:rFonts w:ascii="Arial Narrow" w:hAnsi="Arial Narrow"/>
          <w:sz w:val="24"/>
          <w:szCs w:val="24"/>
        </w:rPr>
        <w:t>Facturile vor fi emise numai după aprobarea rapoartelor/semnarea proceselor verbale de livrare și punere în funcțiune a produselor/serviciilor.</w:t>
      </w:r>
    </w:p>
    <w:p w14:paraId="57CA8813" w14:textId="6B169BC4" w:rsidR="00785B48" w:rsidRPr="002E50FC" w:rsidRDefault="00785B48" w:rsidP="00785B48">
      <w:pPr>
        <w:jc w:val="both"/>
        <w:rPr>
          <w:rFonts w:ascii="Arial Narrow" w:hAnsi="Arial Narrow"/>
          <w:sz w:val="24"/>
          <w:szCs w:val="24"/>
        </w:rPr>
      </w:pPr>
      <w:r w:rsidRPr="002E50FC">
        <w:rPr>
          <w:rFonts w:ascii="Arial Narrow" w:hAnsi="Arial Narrow"/>
          <w:sz w:val="24"/>
          <w:szCs w:val="24"/>
        </w:rPr>
        <w:t>Plata facturilor emise de prestator se efectuează în termen de 30 de zile de la înregistrarea acestora la beneficiar, însoțite de documentele justificative aprobate de beneficiar.</w:t>
      </w:r>
    </w:p>
    <w:p w14:paraId="0FD337F8" w14:textId="799D166D" w:rsidR="00785B48" w:rsidRPr="002E50FC" w:rsidRDefault="00E10F84" w:rsidP="00785B48">
      <w:pPr>
        <w:jc w:val="both"/>
        <w:rPr>
          <w:rFonts w:ascii="Arial Narrow" w:hAnsi="Arial Narrow"/>
          <w:sz w:val="24"/>
          <w:szCs w:val="24"/>
        </w:rPr>
      </w:pPr>
      <w:r w:rsidRPr="002E50FC">
        <w:rPr>
          <w:rFonts w:ascii="Arial Narrow" w:hAnsi="Arial Narrow"/>
          <w:sz w:val="24"/>
          <w:szCs w:val="24"/>
        </w:rPr>
        <w:t>Documentele care necesită a fi aprobate de beneficiar, în vederea efectuării plăților în funcție de etapele de implementare, sunt</w:t>
      </w:r>
      <w:r w:rsidR="00785B48" w:rsidRPr="002E50FC">
        <w:rPr>
          <w:rFonts w:ascii="Arial Narrow" w:hAnsi="Arial Narrow"/>
          <w:sz w:val="24"/>
          <w:szCs w:val="24"/>
        </w:rPr>
        <w:t>:</w:t>
      </w:r>
    </w:p>
    <w:p w14:paraId="3516E143" w14:textId="364B1F58" w:rsidR="00785B48" w:rsidRPr="002E50FC" w:rsidRDefault="00E10F84" w:rsidP="00785B48">
      <w:pPr>
        <w:numPr>
          <w:ilvl w:val="0"/>
          <w:numId w:val="201"/>
        </w:numPr>
        <w:spacing w:after="0" w:line="240" w:lineRule="auto"/>
        <w:jc w:val="both"/>
        <w:rPr>
          <w:rFonts w:ascii="Arial Narrow" w:hAnsi="Arial Narrow"/>
          <w:sz w:val="24"/>
          <w:szCs w:val="24"/>
        </w:rPr>
      </w:pPr>
      <w:r w:rsidRPr="002E50FC">
        <w:rPr>
          <w:rFonts w:ascii="Arial Narrow" w:hAnsi="Arial Narrow"/>
          <w:b/>
          <w:sz w:val="24"/>
          <w:szCs w:val="24"/>
          <w:u w:val="single"/>
        </w:rPr>
        <w:t>Raport de progres intermediar nr. 1</w:t>
      </w:r>
      <w:r w:rsidRPr="002E50FC">
        <w:rPr>
          <w:rFonts w:ascii="Arial Narrow" w:hAnsi="Arial Narrow"/>
          <w:b/>
          <w:sz w:val="24"/>
          <w:szCs w:val="24"/>
        </w:rPr>
        <w:t xml:space="preserve"> </w:t>
      </w:r>
      <w:r w:rsidRPr="002E50FC">
        <w:rPr>
          <w:rFonts w:ascii="Arial Narrow" w:hAnsi="Arial Narrow"/>
          <w:sz w:val="24"/>
          <w:szCs w:val="24"/>
        </w:rPr>
        <w:t>care va va cuprinde descrierea etapelor de recepție cantitativă și calitativă a a produselor livrate, instalare și configurare infrastructură harware și livrare, instalare și configurare infrastructură software de bază, care include și raport financiar. Acesta va fi transmis oficial în termen de 10 zile de la sfârșitul perioadei de raportare, aceasta fiind de maxim 8 luni de la data semnării contractului</w:t>
      </w:r>
      <w:r w:rsidR="00785B48" w:rsidRPr="002E50FC">
        <w:rPr>
          <w:rFonts w:ascii="Arial Narrow" w:hAnsi="Arial Narrow"/>
          <w:sz w:val="24"/>
          <w:szCs w:val="24"/>
        </w:rPr>
        <w:t>.</w:t>
      </w:r>
    </w:p>
    <w:p w14:paraId="49CC9BB5" w14:textId="403DFDA9" w:rsidR="00785B48" w:rsidRPr="002E50FC" w:rsidRDefault="00DA76B6" w:rsidP="00785B48">
      <w:pPr>
        <w:numPr>
          <w:ilvl w:val="0"/>
          <w:numId w:val="201"/>
        </w:numPr>
        <w:spacing w:after="0" w:line="240" w:lineRule="auto"/>
        <w:jc w:val="both"/>
        <w:rPr>
          <w:rFonts w:ascii="Arial Narrow" w:hAnsi="Arial Narrow"/>
          <w:sz w:val="24"/>
          <w:szCs w:val="24"/>
        </w:rPr>
      </w:pPr>
      <w:r w:rsidRPr="002E50FC">
        <w:rPr>
          <w:rFonts w:ascii="Arial Narrow" w:hAnsi="Arial Narrow"/>
          <w:b/>
          <w:sz w:val="24"/>
          <w:szCs w:val="24"/>
          <w:u w:val="single"/>
        </w:rPr>
        <w:t>Raport de progres intermediar nr. 2</w:t>
      </w:r>
      <w:r w:rsidRPr="002E50FC">
        <w:rPr>
          <w:rFonts w:ascii="Arial Narrow" w:hAnsi="Arial Narrow"/>
          <w:sz w:val="24"/>
          <w:szCs w:val="24"/>
        </w:rPr>
        <w:t xml:space="preserve"> care va cuprinde descrierea etapelor de recepție cantitativă și calitativă a serviciilor de analiză, proiectare, dezvoltare și testare software</w:t>
      </w:r>
      <w:r w:rsidR="007135B2" w:rsidRPr="002E50FC">
        <w:rPr>
          <w:rFonts w:ascii="Arial Narrow" w:hAnsi="Arial Narrow"/>
          <w:sz w:val="24"/>
          <w:szCs w:val="24"/>
        </w:rPr>
        <w:t xml:space="preserve"> aplicativ</w:t>
      </w:r>
      <w:r w:rsidRPr="002E50FC">
        <w:rPr>
          <w:rFonts w:ascii="Arial Narrow" w:hAnsi="Arial Narrow"/>
          <w:sz w:val="24"/>
          <w:szCs w:val="24"/>
        </w:rPr>
        <w:t>, care include și raport financiar. Acesta va fi transmis oficial în termen de 10 zile de la sfârșitul perioadei de raportare, aceasta fiind de 15 luni de la data semnării contractului</w:t>
      </w:r>
      <w:r w:rsidR="00785B48" w:rsidRPr="002E50FC">
        <w:rPr>
          <w:rFonts w:ascii="Arial Narrow" w:hAnsi="Arial Narrow"/>
          <w:sz w:val="24"/>
          <w:szCs w:val="24"/>
        </w:rPr>
        <w:t>.</w:t>
      </w:r>
    </w:p>
    <w:p w14:paraId="0FBBDDFA" w14:textId="3B7E130C" w:rsidR="00785B48" w:rsidRPr="002E50FC" w:rsidRDefault="00DA76B6" w:rsidP="00785B48">
      <w:pPr>
        <w:numPr>
          <w:ilvl w:val="0"/>
          <w:numId w:val="201"/>
        </w:numPr>
        <w:spacing w:after="0" w:line="240" w:lineRule="auto"/>
        <w:jc w:val="both"/>
        <w:rPr>
          <w:rFonts w:ascii="Arial Narrow" w:hAnsi="Arial Narrow"/>
          <w:sz w:val="24"/>
          <w:szCs w:val="24"/>
        </w:rPr>
      </w:pPr>
      <w:r w:rsidRPr="002E50FC">
        <w:rPr>
          <w:rFonts w:ascii="Arial Narrow" w:hAnsi="Arial Narrow"/>
          <w:b/>
          <w:sz w:val="24"/>
          <w:szCs w:val="24"/>
          <w:u w:val="single"/>
        </w:rPr>
        <w:t xml:space="preserve">Raport final </w:t>
      </w:r>
      <w:r w:rsidRPr="002E50FC">
        <w:rPr>
          <w:rFonts w:ascii="Arial Narrow" w:hAnsi="Arial Narrow"/>
          <w:b/>
          <w:sz w:val="24"/>
          <w:szCs w:val="24"/>
        </w:rPr>
        <w:t xml:space="preserve">- </w:t>
      </w:r>
      <w:r w:rsidRPr="002E50FC">
        <w:rPr>
          <w:rFonts w:ascii="Arial Narrow" w:hAnsi="Arial Narrow"/>
          <w:sz w:val="24"/>
          <w:szCs w:val="24"/>
        </w:rPr>
        <w:t>document elaborat de prestator la finalul contractului care va descrie modul în care s-a desfășurat implementarea contractului din punct de vedere tehnic/financiar, inclusiv acceptanța finală prin care se vor recepționa toate activitățile proiectului și punerea în funcțiune a întregului sistem informatic, inclusiv instruirea utilizatorilor/administratorilor</w:t>
      </w:r>
      <w:r w:rsidR="00785B48" w:rsidRPr="002E50FC">
        <w:rPr>
          <w:rFonts w:ascii="Arial Narrow" w:hAnsi="Arial Narrow"/>
          <w:sz w:val="24"/>
          <w:szCs w:val="24"/>
        </w:rPr>
        <w:t>.</w:t>
      </w:r>
    </w:p>
    <w:p w14:paraId="353F72B3" w14:textId="77777777" w:rsidR="00785B48" w:rsidRPr="002E50FC" w:rsidRDefault="00785B48" w:rsidP="00785B48">
      <w:pPr>
        <w:jc w:val="both"/>
        <w:rPr>
          <w:rFonts w:ascii="Arial Narrow" w:hAnsi="Arial Narrow"/>
          <w:sz w:val="24"/>
          <w:szCs w:val="24"/>
          <w:highlight w:val="yellow"/>
        </w:rPr>
      </w:pPr>
    </w:p>
    <w:p w14:paraId="5E1FFD50" w14:textId="4667AAB4" w:rsidR="00785B48" w:rsidRPr="002E50FC" w:rsidRDefault="00DA76B6" w:rsidP="00785B48">
      <w:pPr>
        <w:jc w:val="both"/>
        <w:rPr>
          <w:rFonts w:ascii="Arial Narrow" w:hAnsi="Arial Narrow"/>
          <w:sz w:val="24"/>
          <w:szCs w:val="24"/>
        </w:rPr>
      </w:pPr>
      <w:r w:rsidRPr="002E50FC">
        <w:rPr>
          <w:rFonts w:ascii="Arial Narrow" w:hAnsi="Arial Narrow"/>
          <w:sz w:val="24"/>
          <w:szCs w:val="24"/>
        </w:rPr>
        <w:t>Aprobarea documentelor sau notificarea cu privire la neconformitățile identificate de beneficiar se va efectua în maxim 10 zile lucratoare de la primirea acestora. Prestatorul va revizui și retransmite documentele în maxim 5 zile lucratoare de la notificare</w:t>
      </w:r>
      <w:r w:rsidR="00785B48" w:rsidRPr="002E50FC">
        <w:rPr>
          <w:rFonts w:ascii="Arial Narrow" w:hAnsi="Arial Narrow"/>
          <w:sz w:val="24"/>
          <w:szCs w:val="24"/>
        </w:rPr>
        <w:t>.</w:t>
      </w:r>
    </w:p>
    <w:p w14:paraId="0C45E06D" w14:textId="77777777" w:rsidR="00785B48" w:rsidRPr="002E50FC" w:rsidRDefault="00785B48" w:rsidP="00785B48">
      <w:pPr>
        <w:jc w:val="both"/>
        <w:rPr>
          <w:rFonts w:ascii="Arial Narrow" w:hAnsi="Arial Narrow"/>
          <w:sz w:val="24"/>
          <w:szCs w:val="24"/>
        </w:rPr>
      </w:pPr>
      <w:r w:rsidRPr="002E50FC">
        <w:rPr>
          <w:rFonts w:ascii="Arial Narrow" w:hAnsi="Arial Narrow"/>
          <w:sz w:val="24"/>
          <w:szCs w:val="24"/>
        </w:rPr>
        <w:t>Plățile pentru serviciile efectuate/bunurile livrate se vor efectua cu  încadrarea în creditele bugetare aprobate.</w:t>
      </w:r>
    </w:p>
    <w:p w14:paraId="6FBF5A76" w14:textId="77777777" w:rsidR="00785B48" w:rsidRPr="002E50FC" w:rsidRDefault="00785B48" w:rsidP="00785B48">
      <w:pPr>
        <w:jc w:val="both"/>
        <w:rPr>
          <w:rFonts w:ascii="Arial Narrow" w:hAnsi="Arial Narrow"/>
          <w:sz w:val="24"/>
          <w:szCs w:val="24"/>
        </w:rPr>
      </w:pPr>
      <w:r w:rsidRPr="002E50FC">
        <w:rPr>
          <w:rFonts w:ascii="Arial Narrow" w:hAnsi="Arial Narrow"/>
          <w:sz w:val="24"/>
          <w:szCs w:val="24"/>
        </w:rPr>
        <w:lastRenderedPageBreak/>
        <w:t>Executarea contractului nu trebuie să genereze alte servicii/produse decât cele cuprinse în contract și/sau cheltuieli comerciale neuzuale în afara celor înscrise în bugetul contractului și menționate în caietul de sarcini. Dacă totuși apar astfel de cheltuieli, achizitorul nu va fi răspunzător și nu va suporta cheltuielile comerciale în afara celor înscrise în bugetul contractului.</w:t>
      </w:r>
    </w:p>
    <w:p w14:paraId="5414923C" w14:textId="4B8CE728" w:rsidR="00624C31" w:rsidRPr="002E50FC" w:rsidRDefault="00624C31" w:rsidP="005D38F6">
      <w:pPr>
        <w:spacing w:after="0"/>
        <w:jc w:val="both"/>
        <w:rPr>
          <w:rFonts w:ascii="Arial Narrow" w:hAnsi="Arial Narrow"/>
          <w:sz w:val="24"/>
          <w:szCs w:val="24"/>
        </w:rPr>
      </w:pPr>
    </w:p>
    <w:p w14:paraId="778CD5A6" w14:textId="77777777" w:rsidR="00785B48" w:rsidRPr="002E50FC" w:rsidRDefault="00785B48" w:rsidP="005D38F6">
      <w:pPr>
        <w:spacing w:after="0"/>
        <w:jc w:val="both"/>
        <w:rPr>
          <w:rFonts w:ascii="Arial Narrow" w:hAnsi="Arial Narrow"/>
          <w:sz w:val="24"/>
          <w:szCs w:val="24"/>
        </w:rPr>
      </w:pPr>
    </w:p>
    <w:p w14:paraId="343AE8E8" w14:textId="77777777" w:rsidR="00624C31" w:rsidRPr="002E50FC" w:rsidRDefault="00624C31" w:rsidP="005D38F6">
      <w:pPr>
        <w:pStyle w:val="Heading10"/>
        <w:numPr>
          <w:ilvl w:val="0"/>
          <w:numId w:val="20"/>
        </w:numPr>
        <w:spacing w:before="0"/>
        <w:jc w:val="both"/>
        <w:rPr>
          <w:rFonts w:ascii="Arial Narrow" w:hAnsi="Arial Narrow"/>
          <w:color w:val="auto"/>
          <w:sz w:val="24"/>
          <w:szCs w:val="24"/>
        </w:rPr>
      </w:pPr>
      <w:bookmarkStart w:id="423" w:name="_Toc502769176"/>
      <w:bookmarkStart w:id="424" w:name="_Toc532977598"/>
      <w:r w:rsidRPr="002E50FC">
        <w:rPr>
          <w:rFonts w:ascii="Arial Narrow" w:hAnsi="Arial Narrow"/>
          <w:color w:val="auto"/>
          <w:sz w:val="24"/>
          <w:szCs w:val="24"/>
        </w:rPr>
        <w:t>Informatii finale</w:t>
      </w:r>
      <w:bookmarkEnd w:id="423"/>
      <w:bookmarkEnd w:id="424"/>
    </w:p>
    <w:p w14:paraId="5305CF57" w14:textId="77777777" w:rsidR="00624C31" w:rsidRPr="002E50FC" w:rsidRDefault="00624C31" w:rsidP="00B762EE">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În situaţia în care comisia de evaluare constată că elemente de preţ ale unei oferte sunt aparent neobişnuit de scăzute, prin raportare la preţurile pieţei, comisia de evaluare va solicita ofertantului care a depus oferta în cauză explicaţii cu privire la posibilitate îndeplinirii contractului în condiţiile de calitate impuse prin documentaţia de atribuire. Explicaţiile aduse de ofertant vor fi însoţite de dovezi concludente privind elementele prevăzute la art. 210 alin. (2) din Legea 98/ 2016, precum şi, după caz, documente privind preţurile ce pot fi obţinute de la furnizori, modul de organizare şi metodele utilizate în cadrul procesului de lucru, nivelul de salarizare al personalului ofertantului, performanţele şi costurile implicate de anumite utilaje sau echipamente de lucru.</w:t>
      </w:r>
    </w:p>
    <w:p w14:paraId="20F02C40" w14:textId="77777777" w:rsidR="00624C31" w:rsidRPr="002E50FC" w:rsidRDefault="00624C31" w:rsidP="005B500A">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În cazul în care ofertantul nu prezintă comisiei de evaluare informaţiile şi/sau documentele solicitate sau acestea nu justifică în mod corespunzător nivelul scăzut al preţului sau al costurilor propuse, oferta va fi considerată inacceptabilă.</w:t>
      </w:r>
    </w:p>
    <w:p w14:paraId="38DE5F74" w14:textId="77777777" w:rsidR="00624C31" w:rsidRPr="002E50FC" w:rsidRDefault="00624C31" w:rsidP="00DF532D">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 xml:space="preserve">Ofertanții trebuie sa întocmeasca propunerea tehnică și financiară cu respectarea prevederilor stabilite în cadrul prezentului caiet de sarcini. </w:t>
      </w:r>
    </w:p>
    <w:p w14:paraId="4600B491" w14:textId="77777777" w:rsidR="00624C31" w:rsidRPr="002E50FC" w:rsidRDefault="00624C31" w:rsidP="005D38F6">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 xml:space="preserve">Ofertantul trebuie să răspundă punctual la toate cerințele cuprinse în prezentul caiet de sarcini și să detalieze în cadrul propunerii tehnice metodologia de lucru și mijloacele concrete prin care sistemul informatic ofertat îndeplineste aceste cerințe, planul de lucru, personalul utilizat si organizarea acestuia, astfel încât comisia de evaluare să aibă posibilitatea evaluării acesteia în mod obiectiv. </w:t>
      </w:r>
    </w:p>
    <w:p w14:paraId="241BE6D5" w14:textId="77777777" w:rsidR="00624C31" w:rsidRPr="002E50FC" w:rsidRDefault="00624C31" w:rsidP="005D38F6">
      <w:pPr>
        <w:autoSpaceDE w:val="0"/>
        <w:autoSpaceDN w:val="0"/>
        <w:adjustRightInd w:val="0"/>
        <w:spacing w:after="0" w:line="240" w:lineRule="auto"/>
        <w:jc w:val="both"/>
        <w:rPr>
          <w:rFonts w:ascii="Arial Narrow" w:hAnsi="Arial Narrow" w:cs="Verdana,BoldItalic"/>
          <w:b/>
          <w:bCs/>
          <w:i/>
          <w:iCs/>
          <w:sz w:val="24"/>
          <w:szCs w:val="24"/>
          <w:lang w:eastAsia="ro-RO"/>
        </w:rPr>
      </w:pPr>
      <w:r w:rsidRPr="002E50FC">
        <w:rPr>
          <w:rFonts w:ascii="Arial Narrow" w:hAnsi="Arial Narrow" w:cs="Verdana,BoldItalic"/>
          <w:b/>
          <w:bCs/>
          <w:i/>
          <w:iCs/>
          <w:sz w:val="24"/>
          <w:szCs w:val="24"/>
          <w:lang w:eastAsia="ro-RO"/>
        </w:rPr>
        <w:t>Simpla copiere a conţinutului caietului de sarcini în Propunerea Tehnica nu reprezintă îndeplinirea cerinţelor de conformitate anterior enunţate.</w:t>
      </w:r>
    </w:p>
    <w:p w14:paraId="5D735025" w14:textId="77777777" w:rsidR="00624C31" w:rsidRPr="002E50FC" w:rsidRDefault="00624C31" w:rsidP="00B762EE">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Propunerea tehnică se va întocmi într-o manieră organizată, astfel încât procesul de evaluare a ofertelor să permită identificarea facilă a corespondenței informațiilor cuprinse în ofertă cu specificațiile tehnice din prezentul caiet de sarcini. Oferta tehnica trebuie sa fie prezentata si intr-un format editabil care sa permita selectarea textului, copierea acestuia, precum si cu toate referintele (link-urile) către site-uri in format hyperlink, „gata de click” (in acest sens solicitam prezentarea ofertei tehnice si in format Microsoft Word sau intr-un format care sa permita copierea textului catre Microsoft Word cu pastrarea formatarii acestuia).</w:t>
      </w:r>
    </w:p>
    <w:p w14:paraId="2BD68252" w14:textId="77777777" w:rsidR="00624C31" w:rsidRPr="002E50FC" w:rsidRDefault="00624C31" w:rsidP="005B500A">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Ofertantii au obligativitatea prezentarii pentru fiecare dintre membrii personalului care va face parte din echipa de proiect, conform pozitiei de expert pe care este alocat, toate documentele necesare evaluarii, in mod ordonat, pentru a facilita procesul de evaluare.</w:t>
      </w:r>
    </w:p>
    <w:p w14:paraId="5F524653" w14:textId="77777777" w:rsidR="00624C31" w:rsidRPr="002E50FC" w:rsidRDefault="00624C31" w:rsidP="00DF532D">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 xml:space="preserve">Omisiunea sau neîndeplinirea corespunzătoare a oricărei dintre cerințele prezentului caiet de sarcini va duce la respingerea ofertei ca neconformă. De asemenea, un simplu răspuns (afirmație) de confirmare din partea operatorului economic cu privire la respectarea cerințelor din caietul de sarcini, fără precizarea exactă a modalității de îndeplinire, va conduce la respingerea ofertei. În acest sens se solicită din partea </w:t>
      </w:r>
      <w:r w:rsidRPr="002E50FC">
        <w:rPr>
          <w:rFonts w:ascii="Arial Narrow" w:hAnsi="Arial Narrow" w:cs="Calibri"/>
          <w:sz w:val="24"/>
          <w:szCs w:val="24"/>
        </w:rPr>
        <w:lastRenderedPageBreak/>
        <w:t>ofertantilor și intră în răspunderea acestora prezentarea dovezilor concrete în sprijinul oricăror afirmații care se pot încadra în categoria exemplului anterior menționat.</w:t>
      </w:r>
    </w:p>
    <w:p w14:paraId="7260C361" w14:textId="77777777" w:rsidR="00624C31" w:rsidRPr="002E50FC" w:rsidRDefault="00624C31" w:rsidP="005D38F6">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sz w:val="24"/>
          <w:szCs w:val="24"/>
        </w:rPr>
        <w:t>Toate livrabilele furnizate in cadrul proiectului de catre Prestator vor fi in limba romana.</w:t>
      </w:r>
    </w:p>
    <w:p w14:paraId="0534494B" w14:textId="77777777" w:rsidR="00624C31" w:rsidRPr="002E50FC" w:rsidRDefault="00624C31" w:rsidP="005D38F6">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cs="Calibri"/>
          <w:sz w:val="24"/>
          <w:szCs w:val="24"/>
        </w:rPr>
        <w:t>Specificatiile tehnice definite in cadrul prezentului caiet de sarcini corespund necesitatilor si exigentelor autoritatii contractante. Avand in vedere specificitatea acestui proiect, Autoritatea Contractanta a descris sistemul informatic ce va fi achizitionat la nivelul de detaliu necesar operatorilor economici interesati, permitand identificarea obiectului acestui contract de achizitie publica.</w:t>
      </w:r>
    </w:p>
    <w:p w14:paraId="41EC68D6" w14:textId="77777777" w:rsidR="00624C31" w:rsidRPr="002E50FC" w:rsidRDefault="00624C31" w:rsidP="005D38F6">
      <w:pPr>
        <w:overflowPunct w:val="0"/>
        <w:autoSpaceDE w:val="0"/>
        <w:autoSpaceDN w:val="0"/>
        <w:adjustRightInd w:val="0"/>
        <w:spacing w:after="0" w:line="240" w:lineRule="auto"/>
        <w:jc w:val="both"/>
        <w:textAlignment w:val="baseline"/>
        <w:rPr>
          <w:rFonts w:ascii="Arial Narrow" w:hAnsi="Arial Narrow" w:cs="Calibri"/>
          <w:sz w:val="24"/>
          <w:szCs w:val="24"/>
        </w:rPr>
      </w:pPr>
      <w:r w:rsidRPr="002E50FC">
        <w:rPr>
          <w:rFonts w:ascii="Arial Narrow" w:hAnsi="Arial Narrow"/>
          <w:sz w:val="24"/>
          <w:szCs w:val="24"/>
        </w:rPr>
        <w:t>Orice referire la producători / mărci comerciale / denumiri de produse sau parti componente / tipuri / standarde / procedee / tehnologii / proceduri / producţii si elemente specifice / origini / certificări prezentate în caietul de sarcini sunt mentionate doar pentru identificarea cu usurinta a tipului de produs si vor fi considerate ca purtând menţiunea “</w:t>
      </w:r>
      <w:r w:rsidRPr="002E50FC">
        <w:rPr>
          <w:rFonts w:ascii="Arial Narrow" w:hAnsi="Arial Narrow"/>
          <w:b/>
          <w:sz w:val="24"/>
          <w:szCs w:val="24"/>
        </w:rPr>
        <w:t>sau echivalent</w:t>
      </w:r>
      <w:r w:rsidRPr="002E50FC">
        <w:rPr>
          <w:rFonts w:ascii="Arial Narrow" w:hAnsi="Arial Narrow"/>
          <w:sz w:val="24"/>
          <w:szCs w:val="24"/>
        </w:rPr>
        <w:t>"</w:t>
      </w:r>
      <w:r w:rsidRPr="002E50FC">
        <w:rPr>
          <w:rFonts w:ascii="Arial Narrow" w:hAnsi="Arial Narrow" w:cs="Calibri"/>
          <w:sz w:val="24"/>
          <w:szCs w:val="24"/>
        </w:rPr>
        <w:t>, chiar daca nu este efectiv precizata in cadrul respectivei cerinte.</w:t>
      </w:r>
    </w:p>
    <w:p w14:paraId="257EA220" w14:textId="77777777" w:rsidR="00624C31" w:rsidRPr="002E50FC" w:rsidRDefault="00624C31" w:rsidP="005D38F6">
      <w:pPr>
        <w:overflowPunct w:val="0"/>
        <w:autoSpaceDE w:val="0"/>
        <w:autoSpaceDN w:val="0"/>
        <w:adjustRightInd w:val="0"/>
        <w:spacing w:after="0" w:line="240" w:lineRule="auto"/>
        <w:jc w:val="both"/>
        <w:textAlignment w:val="baseline"/>
        <w:rPr>
          <w:rFonts w:ascii="Arial Narrow" w:hAnsi="Arial Narrow" w:cs="Calibri"/>
          <w:sz w:val="24"/>
          <w:szCs w:val="24"/>
        </w:rPr>
      </w:pPr>
    </w:p>
    <w:p w14:paraId="576FD0F9" w14:textId="77777777" w:rsidR="008926FA" w:rsidRPr="002E50FC" w:rsidRDefault="008926FA" w:rsidP="005D38F6">
      <w:pPr>
        <w:spacing w:after="0" w:line="240" w:lineRule="auto"/>
        <w:jc w:val="both"/>
        <w:rPr>
          <w:rFonts w:ascii="Arial Narrow" w:hAnsi="Arial Narrow" w:cs="Arial"/>
          <w:b/>
          <w:sz w:val="24"/>
          <w:szCs w:val="24"/>
        </w:rPr>
      </w:pPr>
    </w:p>
    <w:p w14:paraId="5118D098" w14:textId="77777777" w:rsidR="008926FA" w:rsidRPr="002E50FC" w:rsidRDefault="008926FA" w:rsidP="005D38F6">
      <w:pPr>
        <w:spacing w:after="0" w:line="240" w:lineRule="auto"/>
        <w:jc w:val="both"/>
        <w:rPr>
          <w:rFonts w:ascii="Arial Narrow" w:hAnsi="Arial Narrow" w:cs="Arial"/>
          <w:b/>
          <w:sz w:val="24"/>
          <w:szCs w:val="24"/>
        </w:rPr>
      </w:pPr>
    </w:p>
    <w:p w14:paraId="6D5F7039" w14:textId="77777777" w:rsidR="008926FA" w:rsidRPr="002E50FC" w:rsidRDefault="008926FA" w:rsidP="005D38F6">
      <w:pPr>
        <w:spacing w:after="0" w:line="240" w:lineRule="auto"/>
        <w:jc w:val="both"/>
        <w:rPr>
          <w:rFonts w:ascii="Arial Narrow" w:hAnsi="Arial Narrow" w:cs="Arial"/>
          <w:b/>
          <w:sz w:val="24"/>
          <w:szCs w:val="24"/>
        </w:rPr>
      </w:pPr>
    </w:p>
    <w:p w14:paraId="061E6AF0" w14:textId="40072691" w:rsidR="00624C31" w:rsidRPr="002E50FC" w:rsidRDefault="00624C31" w:rsidP="008926FA">
      <w:pPr>
        <w:spacing w:after="0" w:line="240" w:lineRule="auto"/>
        <w:jc w:val="center"/>
        <w:rPr>
          <w:rFonts w:ascii="Arial Narrow" w:hAnsi="Arial Narrow" w:cs="Arial"/>
          <w:b/>
          <w:sz w:val="24"/>
          <w:szCs w:val="24"/>
        </w:rPr>
      </w:pPr>
      <w:r w:rsidRPr="002E50FC">
        <w:rPr>
          <w:rFonts w:ascii="Arial Narrow" w:hAnsi="Arial Narrow" w:cs="Arial"/>
          <w:b/>
          <w:sz w:val="24"/>
          <w:szCs w:val="24"/>
        </w:rPr>
        <w:t>AUTORITATEA CONTRACTANTĂ</w:t>
      </w:r>
    </w:p>
    <w:p w14:paraId="57F92D56" w14:textId="77777777" w:rsidR="00624C31" w:rsidRPr="002E50FC" w:rsidRDefault="00624C31" w:rsidP="00B762EE">
      <w:pPr>
        <w:overflowPunct w:val="0"/>
        <w:autoSpaceDE w:val="0"/>
        <w:autoSpaceDN w:val="0"/>
        <w:adjustRightInd w:val="0"/>
        <w:spacing w:after="0" w:line="240" w:lineRule="auto"/>
        <w:jc w:val="both"/>
        <w:textAlignment w:val="baseline"/>
        <w:rPr>
          <w:rFonts w:ascii="Arial Narrow" w:hAnsi="Arial Narrow"/>
          <w:sz w:val="24"/>
          <w:szCs w:val="24"/>
        </w:rPr>
      </w:pPr>
    </w:p>
    <w:p w14:paraId="7F09B78D" w14:textId="77777777" w:rsidR="00C31CA0" w:rsidRPr="002E50FC" w:rsidRDefault="00C31CA0" w:rsidP="00DF532D">
      <w:pPr>
        <w:overflowPunct w:val="0"/>
        <w:autoSpaceDE w:val="0"/>
        <w:autoSpaceDN w:val="0"/>
        <w:adjustRightInd w:val="0"/>
        <w:spacing w:after="0" w:line="240" w:lineRule="auto"/>
        <w:jc w:val="both"/>
        <w:textAlignment w:val="baseline"/>
        <w:rPr>
          <w:rFonts w:ascii="Arial Narrow" w:hAnsi="Arial Narrow"/>
          <w:sz w:val="24"/>
          <w:szCs w:val="24"/>
        </w:rPr>
      </w:pPr>
      <w:bookmarkStart w:id="425" w:name="_Toc276367578"/>
      <w:bookmarkStart w:id="426" w:name="_Toc286409653"/>
    </w:p>
    <w:p w14:paraId="1EBCBCBF" w14:textId="01613BF6" w:rsidR="00624C31" w:rsidRPr="002E50FC" w:rsidRDefault="008926FA" w:rsidP="005D38F6">
      <w:pPr>
        <w:pStyle w:val="Heading10"/>
        <w:tabs>
          <w:tab w:val="clear" w:pos="432"/>
        </w:tabs>
        <w:spacing w:before="0"/>
        <w:ind w:left="-357" w:firstLine="0"/>
        <w:jc w:val="both"/>
        <w:rPr>
          <w:rFonts w:ascii="Arial Narrow" w:hAnsi="Arial Narrow"/>
          <w:sz w:val="24"/>
          <w:szCs w:val="24"/>
          <w:lang w:val="ro-RO"/>
        </w:rPr>
      </w:pPr>
      <w:r w:rsidRPr="002E50FC">
        <w:rPr>
          <w:rFonts w:ascii="Arial Narrow" w:hAnsi="Arial Narrow"/>
          <w:sz w:val="24"/>
          <w:szCs w:val="24"/>
          <w:lang w:val="ro-RO"/>
        </w:rPr>
        <w:br w:type="page"/>
      </w:r>
      <w:bookmarkStart w:id="427" w:name="_Toc532977599"/>
      <w:r w:rsidR="00624C31" w:rsidRPr="002E50FC">
        <w:rPr>
          <w:rFonts w:ascii="Arial Narrow" w:hAnsi="Arial Narrow"/>
          <w:sz w:val="24"/>
          <w:szCs w:val="24"/>
          <w:lang w:val="ro-RO"/>
        </w:rPr>
        <w:lastRenderedPageBreak/>
        <w:t>Anexa 1 - Lista locaţiilor semnificative la nivelul proiectului –  ONRC, ORCT București şi ale ORCT</w:t>
      </w:r>
      <w:bookmarkEnd w:id="425"/>
      <w:bookmarkEnd w:id="426"/>
      <w:r w:rsidR="00624C31" w:rsidRPr="002E50FC">
        <w:rPr>
          <w:rFonts w:ascii="Arial Narrow" w:hAnsi="Arial Narrow"/>
          <w:sz w:val="24"/>
          <w:szCs w:val="24"/>
          <w:lang w:val="ro-RO"/>
        </w:rPr>
        <w:t xml:space="preserve"> Brașov</w:t>
      </w:r>
      <w:bookmarkEnd w:id="427"/>
    </w:p>
    <w:p w14:paraId="49A1BDCF" w14:textId="77777777" w:rsidR="00624C31" w:rsidRPr="002E50FC" w:rsidRDefault="00624C31" w:rsidP="005D38F6">
      <w:pPr>
        <w:jc w:val="both"/>
        <w:rPr>
          <w:rFonts w:ascii="Arial Narrow" w:hAnsi="Arial Narrow"/>
          <w:b/>
          <w:sz w:val="24"/>
          <w:szCs w:val="24"/>
        </w:rPr>
      </w:pPr>
      <w:r w:rsidRPr="002E50FC">
        <w:rPr>
          <w:rFonts w:ascii="Arial Narrow" w:hAnsi="Arial Narrow"/>
          <w:b/>
          <w:bCs/>
          <w:sz w:val="24"/>
          <w:szCs w:val="24"/>
        </w:rPr>
        <w:t>Lista locaţiilor –  ONRC  şi ale ORCT semnificative la nivelul proiectului, r</w:t>
      </w:r>
      <w:r w:rsidRPr="002E50FC">
        <w:rPr>
          <w:rFonts w:ascii="Arial Narrow" w:hAnsi="Arial Narrow"/>
          <w:b/>
          <w:iCs/>
          <w:sz w:val="24"/>
          <w:szCs w:val="24"/>
        </w:rPr>
        <w:t>eprezentanţi autorizaţi din partea ONRC</w:t>
      </w:r>
    </w:p>
    <w:tbl>
      <w:tblPr>
        <w:tblW w:w="9927" w:type="dxa"/>
        <w:tblInd w:w="-538" w:type="dxa"/>
        <w:tblLayout w:type="fixed"/>
        <w:tblCellMar>
          <w:top w:w="11" w:type="dxa"/>
          <w:left w:w="29" w:type="dxa"/>
          <w:right w:w="29" w:type="dxa"/>
        </w:tblCellMar>
        <w:tblLook w:val="0000" w:firstRow="0" w:lastRow="0" w:firstColumn="0" w:lastColumn="0" w:noHBand="0" w:noVBand="0"/>
      </w:tblPr>
      <w:tblGrid>
        <w:gridCol w:w="389"/>
        <w:gridCol w:w="1467"/>
        <w:gridCol w:w="1440"/>
        <w:gridCol w:w="1231"/>
        <w:gridCol w:w="1200"/>
        <w:gridCol w:w="1503"/>
        <w:gridCol w:w="2697"/>
      </w:tblGrid>
      <w:tr w:rsidR="00624C31" w:rsidRPr="002E50FC" w14:paraId="54B449CE" w14:textId="77777777" w:rsidTr="009744E6">
        <w:trPr>
          <w:tblHeader/>
        </w:trPr>
        <w:tc>
          <w:tcPr>
            <w:tcW w:w="389" w:type="dxa"/>
            <w:tcBorders>
              <w:top w:val="single" w:sz="4" w:space="0" w:color="808080"/>
              <w:left w:val="single" w:sz="4" w:space="0" w:color="808080"/>
              <w:bottom w:val="single" w:sz="4" w:space="0" w:color="808080"/>
            </w:tcBorders>
            <w:vAlign w:val="center"/>
          </w:tcPr>
          <w:p w14:paraId="5CFB808B"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Nr. crt.</w:t>
            </w:r>
          </w:p>
        </w:tc>
        <w:tc>
          <w:tcPr>
            <w:tcW w:w="1467" w:type="dxa"/>
            <w:tcBorders>
              <w:top w:val="single" w:sz="4" w:space="0" w:color="808080"/>
              <w:left w:val="single" w:sz="4" w:space="0" w:color="808080"/>
              <w:bottom w:val="single" w:sz="4" w:space="0" w:color="808080"/>
            </w:tcBorders>
            <w:vAlign w:val="center"/>
          </w:tcPr>
          <w:p w14:paraId="377F463D"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Locaţie</w:t>
            </w:r>
          </w:p>
        </w:tc>
        <w:tc>
          <w:tcPr>
            <w:tcW w:w="1440" w:type="dxa"/>
            <w:tcBorders>
              <w:top w:val="single" w:sz="4" w:space="0" w:color="808080"/>
              <w:left w:val="single" w:sz="4" w:space="0" w:color="808080"/>
              <w:bottom w:val="single" w:sz="4" w:space="0" w:color="808080"/>
            </w:tcBorders>
            <w:vAlign w:val="center"/>
          </w:tcPr>
          <w:p w14:paraId="28B661A9"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Adresă</w:t>
            </w:r>
          </w:p>
        </w:tc>
        <w:tc>
          <w:tcPr>
            <w:tcW w:w="1231" w:type="dxa"/>
            <w:tcBorders>
              <w:top w:val="single" w:sz="4" w:space="0" w:color="808080"/>
              <w:left w:val="single" w:sz="4" w:space="0" w:color="808080"/>
              <w:bottom w:val="single" w:sz="4" w:space="0" w:color="808080"/>
            </w:tcBorders>
            <w:vAlign w:val="center"/>
          </w:tcPr>
          <w:p w14:paraId="77CD5F84"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 xml:space="preserve">Telefon fix, mobil </w:t>
            </w:r>
          </w:p>
        </w:tc>
        <w:tc>
          <w:tcPr>
            <w:tcW w:w="1200" w:type="dxa"/>
            <w:tcBorders>
              <w:top w:val="single" w:sz="4" w:space="0" w:color="808080"/>
              <w:left w:val="single" w:sz="4" w:space="0" w:color="808080"/>
              <w:bottom w:val="single" w:sz="4" w:space="0" w:color="808080"/>
            </w:tcBorders>
            <w:vAlign w:val="center"/>
          </w:tcPr>
          <w:p w14:paraId="1CD643F7"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Fax</w:t>
            </w:r>
          </w:p>
        </w:tc>
        <w:tc>
          <w:tcPr>
            <w:tcW w:w="1503" w:type="dxa"/>
            <w:tcBorders>
              <w:top w:val="single" w:sz="4" w:space="0" w:color="808080"/>
              <w:left w:val="single" w:sz="4" w:space="0" w:color="808080"/>
              <w:bottom w:val="single" w:sz="4" w:space="0" w:color="808080"/>
            </w:tcBorders>
            <w:vAlign w:val="center"/>
          </w:tcPr>
          <w:p w14:paraId="62FA1BB1"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E-mail</w:t>
            </w:r>
          </w:p>
        </w:tc>
        <w:tc>
          <w:tcPr>
            <w:tcW w:w="2697" w:type="dxa"/>
            <w:tcBorders>
              <w:top w:val="single" w:sz="4" w:space="0" w:color="808080"/>
              <w:left w:val="single" w:sz="4" w:space="0" w:color="808080"/>
              <w:bottom w:val="single" w:sz="4" w:space="0" w:color="808080"/>
              <w:right w:val="single" w:sz="4" w:space="0" w:color="808080"/>
            </w:tcBorders>
            <w:vAlign w:val="center"/>
          </w:tcPr>
          <w:p w14:paraId="300541A6" w14:textId="77777777" w:rsidR="00624C31" w:rsidRPr="002E50FC" w:rsidRDefault="00624C31" w:rsidP="005D38F6">
            <w:pPr>
              <w:spacing w:after="0"/>
              <w:jc w:val="both"/>
              <w:rPr>
                <w:rFonts w:ascii="Arial Narrow" w:hAnsi="Arial Narrow"/>
                <w:b/>
                <w:bCs/>
                <w:color w:val="000000"/>
                <w:sz w:val="24"/>
                <w:szCs w:val="24"/>
              </w:rPr>
            </w:pPr>
            <w:r w:rsidRPr="002E50FC">
              <w:rPr>
                <w:rFonts w:ascii="Arial Narrow" w:hAnsi="Arial Narrow"/>
                <w:b/>
                <w:bCs/>
                <w:color w:val="000000"/>
                <w:sz w:val="24"/>
                <w:szCs w:val="24"/>
              </w:rPr>
              <w:t>Persoane de contact personal tehnic</w:t>
            </w:r>
          </w:p>
        </w:tc>
      </w:tr>
      <w:tr w:rsidR="00624C31" w:rsidRPr="002E50FC" w14:paraId="142D3BAD" w14:textId="77777777" w:rsidTr="009744E6">
        <w:tc>
          <w:tcPr>
            <w:tcW w:w="389" w:type="dxa"/>
            <w:tcBorders>
              <w:top w:val="single" w:sz="4" w:space="0" w:color="808080"/>
              <w:left w:val="single" w:sz="4" w:space="0" w:color="808080"/>
              <w:bottom w:val="single" w:sz="4" w:space="0" w:color="808080"/>
            </w:tcBorders>
          </w:tcPr>
          <w:p w14:paraId="23804F23"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1.</w:t>
            </w:r>
          </w:p>
        </w:tc>
        <w:tc>
          <w:tcPr>
            <w:tcW w:w="1467" w:type="dxa"/>
            <w:tcBorders>
              <w:top w:val="single" w:sz="4" w:space="0" w:color="808080"/>
              <w:left w:val="single" w:sz="4" w:space="0" w:color="808080"/>
              <w:bottom w:val="single" w:sz="4" w:space="0" w:color="808080"/>
            </w:tcBorders>
          </w:tcPr>
          <w:p w14:paraId="0C68A964"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Oficiul Naţional al Registrului Comerţului (ONRC)</w:t>
            </w:r>
          </w:p>
        </w:tc>
        <w:tc>
          <w:tcPr>
            <w:tcW w:w="1440" w:type="dxa"/>
            <w:tcBorders>
              <w:top w:val="single" w:sz="4" w:space="0" w:color="808080"/>
              <w:left w:val="single" w:sz="4" w:space="0" w:color="808080"/>
              <w:bottom w:val="single" w:sz="4" w:space="0" w:color="808080"/>
            </w:tcBorders>
          </w:tcPr>
          <w:p w14:paraId="2637133B"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Bucureşti, Bd. Unirii nr. 74, sector 3</w:t>
            </w:r>
          </w:p>
        </w:tc>
        <w:tc>
          <w:tcPr>
            <w:tcW w:w="1231" w:type="dxa"/>
            <w:tcBorders>
              <w:top w:val="single" w:sz="4" w:space="0" w:color="808080"/>
              <w:left w:val="single" w:sz="4" w:space="0" w:color="808080"/>
              <w:bottom w:val="single" w:sz="4" w:space="0" w:color="808080"/>
            </w:tcBorders>
          </w:tcPr>
          <w:p w14:paraId="29E9973A"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021-316.08.04</w:t>
            </w:r>
          </w:p>
          <w:p w14:paraId="015B48EB" w14:textId="77777777" w:rsidR="00624C31" w:rsidRPr="002E50FC" w:rsidRDefault="00624C31" w:rsidP="005D38F6">
            <w:pPr>
              <w:spacing w:after="0"/>
              <w:jc w:val="both"/>
              <w:rPr>
                <w:rFonts w:ascii="Arial Narrow" w:hAnsi="Arial Narrow"/>
                <w:bCs/>
                <w:color w:val="000000"/>
                <w:sz w:val="24"/>
                <w:szCs w:val="24"/>
              </w:rPr>
            </w:pPr>
          </w:p>
        </w:tc>
        <w:tc>
          <w:tcPr>
            <w:tcW w:w="1200" w:type="dxa"/>
            <w:tcBorders>
              <w:top w:val="single" w:sz="4" w:space="0" w:color="808080"/>
              <w:left w:val="single" w:sz="4" w:space="0" w:color="808080"/>
              <w:bottom w:val="single" w:sz="4" w:space="0" w:color="808080"/>
            </w:tcBorders>
          </w:tcPr>
          <w:p w14:paraId="2608FF5E"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021-316.08.03</w:t>
            </w:r>
          </w:p>
        </w:tc>
        <w:tc>
          <w:tcPr>
            <w:tcW w:w="1503" w:type="dxa"/>
            <w:tcBorders>
              <w:top w:val="single" w:sz="4" w:space="0" w:color="808080"/>
              <w:left w:val="single" w:sz="4" w:space="0" w:color="808080"/>
              <w:bottom w:val="single" w:sz="4" w:space="0" w:color="808080"/>
            </w:tcBorders>
          </w:tcPr>
          <w:p w14:paraId="42398221" w14:textId="77777777" w:rsidR="00624C31" w:rsidRPr="002E50FC" w:rsidRDefault="00F94AEC" w:rsidP="005D38F6">
            <w:pPr>
              <w:spacing w:after="0"/>
              <w:jc w:val="both"/>
              <w:rPr>
                <w:rFonts w:ascii="Arial Narrow" w:hAnsi="Arial Narrow"/>
                <w:bCs/>
                <w:color w:val="000000"/>
                <w:sz w:val="24"/>
                <w:szCs w:val="24"/>
              </w:rPr>
            </w:pPr>
            <w:hyperlink r:id="rId37" w:history="1">
              <w:r w:rsidR="00624C31" w:rsidRPr="002E50FC">
                <w:rPr>
                  <w:rFonts w:ascii="Arial Narrow" w:hAnsi="Arial Narrow"/>
                  <w:bCs/>
                  <w:color w:val="000000"/>
                  <w:sz w:val="24"/>
                  <w:szCs w:val="24"/>
                </w:rPr>
                <w:t>onrc@onrc.ro</w:t>
              </w:r>
            </w:hyperlink>
          </w:p>
          <w:p w14:paraId="33420E2F"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 xml:space="preserve"> </w:t>
            </w:r>
          </w:p>
        </w:tc>
        <w:tc>
          <w:tcPr>
            <w:tcW w:w="2697" w:type="dxa"/>
            <w:tcBorders>
              <w:top w:val="single" w:sz="4" w:space="0" w:color="808080"/>
              <w:left w:val="single" w:sz="4" w:space="0" w:color="808080"/>
              <w:bottom w:val="single" w:sz="4" w:space="0" w:color="808080"/>
              <w:right w:val="single" w:sz="4" w:space="0" w:color="808080"/>
            </w:tcBorders>
          </w:tcPr>
          <w:p w14:paraId="0826E94F"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Stefan CRETIOIU</w:t>
            </w:r>
          </w:p>
          <w:p w14:paraId="57D13312"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 xml:space="preserve">021-316.08.17/123 </w:t>
            </w:r>
          </w:p>
          <w:p w14:paraId="0FA11C4C"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 xml:space="preserve">E-mail: </w:t>
            </w:r>
            <w:hyperlink r:id="rId38" w:history="1">
              <w:r w:rsidRPr="002E50FC">
                <w:rPr>
                  <w:rStyle w:val="Hyperlink"/>
                  <w:rFonts w:ascii="Arial Narrow" w:hAnsi="Arial Narrow"/>
                  <w:bCs/>
                  <w:sz w:val="24"/>
                  <w:szCs w:val="24"/>
                  <w:lang w:val="it-IT"/>
                </w:rPr>
                <w:t>stefan.cretioiu@onrc.ro</w:t>
              </w:r>
            </w:hyperlink>
            <w:r w:rsidRPr="002E50FC">
              <w:rPr>
                <w:rFonts w:ascii="Arial Narrow" w:hAnsi="Arial Narrow"/>
                <w:bCs/>
                <w:sz w:val="24"/>
                <w:szCs w:val="24"/>
                <w:lang w:val="it-IT"/>
              </w:rPr>
              <w:t xml:space="preserve"> </w:t>
            </w:r>
          </w:p>
          <w:p w14:paraId="32C75285"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Dan TĂNASE</w:t>
            </w:r>
          </w:p>
          <w:p w14:paraId="23B59A06"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021-316.08.17/123</w:t>
            </w:r>
          </w:p>
          <w:p w14:paraId="08E2ACA1"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Mobil: 0752 011 492</w:t>
            </w:r>
          </w:p>
          <w:p w14:paraId="7B0544CC"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 xml:space="preserve">E-mail: </w:t>
            </w:r>
            <w:hyperlink r:id="rId39" w:history="1">
              <w:r w:rsidRPr="002E50FC">
                <w:rPr>
                  <w:rFonts w:ascii="Arial Narrow" w:hAnsi="Arial Narrow"/>
                  <w:bCs/>
                  <w:color w:val="000000"/>
                  <w:sz w:val="24"/>
                  <w:szCs w:val="24"/>
                </w:rPr>
                <w:t>dan.tanase@onrc.ro</w:t>
              </w:r>
            </w:hyperlink>
            <w:r w:rsidRPr="002E50FC">
              <w:rPr>
                <w:rFonts w:ascii="Arial Narrow" w:hAnsi="Arial Narrow"/>
                <w:sz w:val="24"/>
                <w:szCs w:val="24"/>
              </w:rPr>
              <w:t xml:space="preserve"> </w:t>
            </w:r>
            <w:r w:rsidRPr="002E50FC">
              <w:rPr>
                <w:rFonts w:ascii="Arial Narrow" w:hAnsi="Arial Narrow"/>
                <w:bCs/>
                <w:color w:val="000000"/>
                <w:sz w:val="24"/>
                <w:szCs w:val="24"/>
              </w:rPr>
              <w:t xml:space="preserve"> </w:t>
            </w:r>
          </w:p>
        </w:tc>
      </w:tr>
      <w:tr w:rsidR="00624C31" w:rsidRPr="002E50FC" w14:paraId="2877177E" w14:textId="77777777" w:rsidTr="009744E6">
        <w:tc>
          <w:tcPr>
            <w:tcW w:w="389" w:type="dxa"/>
            <w:tcBorders>
              <w:top w:val="single" w:sz="4" w:space="0" w:color="808080"/>
              <w:left w:val="single" w:sz="4" w:space="0" w:color="808080"/>
              <w:bottom w:val="single" w:sz="4" w:space="0" w:color="808080"/>
            </w:tcBorders>
          </w:tcPr>
          <w:p w14:paraId="26570F2D"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2.</w:t>
            </w:r>
          </w:p>
        </w:tc>
        <w:tc>
          <w:tcPr>
            <w:tcW w:w="1467" w:type="dxa"/>
            <w:tcBorders>
              <w:top w:val="single" w:sz="4" w:space="0" w:color="808080"/>
              <w:left w:val="single" w:sz="4" w:space="0" w:color="808080"/>
              <w:bottom w:val="single" w:sz="4" w:space="0" w:color="808080"/>
            </w:tcBorders>
          </w:tcPr>
          <w:p w14:paraId="74EDF514"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Oficiul Registrului Comerţului de pe lângă Tribunalul (ORCT) BUCUREŞTI</w:t>
            </w:r>
          </w:p>
        </w:tc>
        <w:tc>
          <w:tcPr>
            <w:tcW w:w="1440" w:type="dxa"/>
            <w:tcBorders>
              <w:top w:val="single" w:sz="4" w:space="0" w:color="808080"/>
              <w:left w:val="single" w:sz="4" w:space="0" w:color="808080"/>
              <w:bottom w:val="single" w:sz="4" w:space="0" w:color="808080"/>
            </w:tcBorders>
          </w:tcPr>
          <w:p w14:paraId="67E00842"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 xml:space="preserve">Bucureşti, Intrarea Sectorului nr. 1,  sector 3 </w:t>
            </w:r>
          </w:p>
        </w:tc>
        <w:tc>
          <w:tcPr>
            <w:tcW w:w="1231" w:type="dxa"/>
            <w:tcBorders>
              <w:top w:val="single" w:sz="4" w:space="0" w:color="808080"/>
              <w:left w:val="single" w:sz="4" w:space="0" w:color="808080"/>
              <w:bottom w:val="single" w:sz="4" w:space="0" w:color="808080"/>
            </w:tcBorders>
          </w:tcPr>
          <w:p w14:paraId="18A9BFE5"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021-316.08.28</w:t>
            </w:r>
          </w:p>
          <w:p w14:paraId="43336798" w14:textId="77777777" w:rsidR="00624C31" w:rsidRPr="002E50FC" w:rsidRDefault="00624C31" w:rsidP="005D38F6">
            <w:pPr>
              <w:spacing w:after="0"/>
              <w:jc w:val="both"/>
              <w:rPr>
                <w:rFonts w:ascii="Arial Narrow" w:hAnsi="Arial Narrow"/>
                <w:bCs/>
                <w:color w:val="000000"/>
                <w:sz w:val="24"/>
                <w:szCs w:val="24"/>
              </w:rPr>
            </w:pPr>
          </w:p>
        </w:tc>
        <w:tc>
          <w:tcPr>
            <w:tcW w:w="1200" w:type="dxa"/>
            <w:tcBorders>
              <w:top w:val="single" w:sz="4" w:space="0" w:color="808080"/>
              <w:left w:val="single" w:sz="4" w:space="0" w:color="808080"/>
              <w:bottom w:val="single" w:sz="4" w:space="0" w:color="808080"/>
            </w:tcBorders>
          </w:tcPr>
          <w:p w14:paraId="2619FCED"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021-316.08.23</w:t>
            </w:r>
          </w:p>
          <w:p w14:paraId="4E08C73F"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021-316.08.25</w:t>
            </w:r>
          </w:p>
          <w:p w14:paraId="41D089BD" w14:textId="77777777" w:rsidR="00624C31" w:rsidRPr="002E50FC" w:rsidRDefault="00624C31" w:rsidP="005D38F6">
            <w:pPr>
              <w:spacing w:after="0"/>
              <w:jc w:val="both"/>
              <w:rPr>
                <w:rFonts w:ascii="Arial Narrow" w:hAnsi="Arial Narrow"/>
                <w:bCs/>
                <w:color w:val="000000"/>
                <w:sz w:val="24"/>
                <w:szCs w:val="24"/>
              </w:rPr>
            </w:pPr>
          </w:p>
        </w:tc>
        <w:tc>
          <w:tcPr>
            <w:tcW w:w="1503" w:type="dxa"/>
            <w:tcBorders>
              <w:top w:val="single" w:sz="4" w:space="0" w:color="808080"/>
              <w:left w:val="single" w:sz="4" w:space="0" w:color="808080"/>
              <w:bottom w:val="single" w:sz="4" w:space="0" w:color="808080"/>
            </w:tcBorders>
          </w:tcPr>
          <w:p w14:paraId="7840E6EE" w14:textId="77777777" w:rsidR="00624C31" w:rsidRPr="002E50FC" w:rsidRDefault="00F94AEC" w:rsidP="005D38F6">
            <w:pPr>
              <w:spacing w:after="0"/>
              <w:jc w:val="both"/>
              <w:rPr>
                <w:rFonts w:ascii="Arial Narrow" w:hAnsi="Arial Narrow"/>
                <w:bCs/>
                <w:color w:val="000000"/>
                <w:sz w:val="24"/>
                <w:szCs w:val="24"/>
              </w:rPr>
            </w:pPr>
            <w:hyperlink r:id="rId40" w:history="1">
              <w:r w:rsidR="00624C31" w:rsidRPr="002E50FC">
                <w:rPr>
                  <w:rFonts w:ascii="Arial Narrow" w:hAnsi="Arial Narrow"/>
                  <w:bCs/>
                  <w:color w:val="000000"/>
                  <w:sz w:val="24"/>
                  <w:szCs w:val="24"/>
                </w:rPr>
                <w:t>orcb@b.onrc.ro</w:t>
              </w:r>
            </w:hyperlink>
            <w:r w:rsidR="00624C31" w:rsidRPr="002E50FC">
              <w:rPr>
                <w:rFonts w:ascii="Arial Narrow" w:hAnsi="Arial Narrow"/>
                <w:bCs/>
                <w:color w:val="000000"/>
                <w:sz w:val="24"/>
                <w:szCs w:val="24"/>
              </w:rPr>
              <w:t xml:space="preserve"> </w:t>
            </w:r>
          </w:p>
          <w:p w14:paraId="6CE83F68" w14:textId="77777777" w:rsidR="00624C31" w:rsidRPr="002E50FC" w:rsidRDefault="00624C31" w:rsidP="005D38F6">
            <w:pPr>
              <w:spacing w:after="0"/>
              <w:jc w:val="both"/>
              <w:rPr>
                <w:rFonts w:ascii="Arial Narrow" w:hAnsi="Arial Narrow"/>
                <w:bCs/>
                <w:color w:val="000000"/>
                <w:sz w:val="24"/>
                <w:szCs w:val="24"/>
              </w:rPr>
            </w:pPr>
          </w:p>
        </w:tc>
        <w:tc>
          <w:tcPr>
            <w:tcW w:w="2697" w:type="dxa"/>
            <w:tcBorders>
              <w:top w:val="single" w:sz="4" w:space="0" w:color="808080"/>
              <w:left w:val="single" w:sz="4" w:space="0" w:color="808080"/>
              <w:bottom w:val="single" w:sz="4" w:space="0" w:color="808080"/>
              <w:right w:val="single" w:sz="4" w:space="0" w:color="808080"/>
            </w:tcBorders>
          </w:tcPr>
          <w:p w14:paraId="24D557DE" w14:textId="77777777" w:rsidR="00624C31" w:rsidRPr="002E50FC" w:rsidRDefault="00624C31" w:rsidP="005D38F6">
            <w:pPr>
              <w:spacing w:after="0"/>
              <w:jc w:val="both"/>
              <w:rPr>
                <w:rFonts w:ascii="Arial Narrow" w:hAnsi="Arial Narrow"/>
                <w:bCs/>
                <w:color w:val="000000"/>
                <w:sz w:val="24"/>
                <w:szCs w:val="24"/>
                <w:lang w:val="pt-BR"/>
              </w:rPr>
            </w:pPr>
            <w:r w:rsidRPr="002E50FC">
              <w:rPr>
                <w:rFonts w:ascii="Arial Narrow" w:hAnsi="Arial Narrow"/>
                <w:bCs/>
                <w:color w:val="000000"/>
                <w:sz w:val="24"/>
                <w:szCs w:val="24"/>
                <w:lang w:val="pt-BR"/>
              </w:rPr>
              <w:t>Maria Tănase</w:t>
            </w:r>
          </w:p>
          <w:p w14:paraId="2798A675" w14:textId="77777777" w:rsidR="00624C31" w:rsidRPr="002E50FC" w:rsidRDefault="00F94AEC" w:rsidP="005D38F6">
            <w:pPr>
              <w:spacing w:after="0"/>
              <w:jc w:val="both"/>
              <w:rPr>
                <w:rFonts w:ascii="Arial Narrow" w:hAnsi="Arial Narrow"/>
                <w:bCs/>
                <w:color w:val="000000"/>
                <w:sz w:val="24"/>
                <w:szCs w:val="24"/>
                <w:lang w:val="pt-BR"/>
              </w:rPr>
            </w:pPr>
            <w:hyperlink r:id="rId41" w:history="1">
              <w:r w:rsidR="00624C31" w:rsidRPr="002E50FC">
                <w:rPr>
                  <w:rFonts w:ascii="Arial Narrow" w:hAnsi="Arial Narrow"/>
                  <w:bCs/>
                  <w:color w:val="000000"/>
                  <w:sz w:val="24"/>
                  <w:szCs w:val="24"/>
                  <w:lang w:val="pt-BR"/>
                </w:rPr>
                <w:t>maria.tanase@b.onrc.ro</w:t>
              </w:r>
            </w:hyperlink>
          </w:p>
          <w:p w14:paraId="2636A2EF" w14:textId="77777777" w:rsidR="00624C31" w:rsidRPr="002E50FC" w:rsidRDefault="00624C31" w:rsidP="005D38F6">
            <w:pPr>
              <w:spacing w:after="0"/>
              <w:jc w:val="both"/>
              <w:rPr>
                <w:rFonts w:ascii="Arial Narrow" w:hAnsi="Arial Narrow"/>
                <w:bCs/>
                <w:color w:val="000000"/>
                <w:sz w:val="24"/>
                <w:szCs w:val="24"/>
                <w:lang w:val="pt-BR"/>
              </w:rPr>
            </w:pPr>
            <w:r w:rsidRPr="002E50FC">
              <w:rPr>
                <w:rFonts w:ascii="Arial Narrow" w:hAnsi="Arial Narrow"/>
                <w:bCs/>
                <w:color w:val="000000"/>
                <w:sz w:val="24"/>
                <w:szCs w:val="24"/>
                <w:lang w:val="pt-BR"/>
              </w:rPr>
              <w:t>0752-011469</w:t>
            </w:r>
          </w:p>
          <w:p w14:paraId="191568CB"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Adrian Cărăşel</w:t>
            </w:r>
          </w:p>
          <w:p w14:paraId="6561EF89" w14:textId="77777777" w:rsidR="00624C31" w:rsidRPr="002E50FC" w:rsidRDefault="00F94AEC" w:rsidP="005D38F6">
            <w:pPr>
              <w:spacing w:after="0"/>
              <w:jc w:val="both"/>
              <w:rPr>
                <w:rFonts w:ascii="Arial Narrow" w:hAnsi="Arial Narrow"/>
                <w:bCs/>
                <w:color w:val="000000"/>
                <w:sz w:val="24"/>
                <w:szCs w:val="24"/>
              </w:rPr>
            </w:pPr>
            <w:hyperlink r:id="rId42" w:history="1">
              <w:r w:rsidR="00624C31" w:rsidRPr="002E50FC">
                <w:rPr>
                  <w:rFonts w:ascii="Arial Narrow" w:hAnsi="Arial Narrow"/>
                  <w:bCs/>
                  <w:color w:val="000000"/>
                  <w:sz w:val="24"/>
                  <w:szCs w:val="24"/>
                </w:rPr>
                <w:t>adrian.carasel@b.onrc.ro</w:t>
              </w:r>
            </w:hyperlink>
            <w:r w:rsidR="00624C31" w:rsidRPr="002E50FC">
              <w:rPr>
                <w:rFonts w:ascii="Arial Narrow" w:hAnsi="Arial Narrow"/>
                <w:bCs/>
                <w:color w:val="000000"/>
                <w:sz w:val="24"/>
                <w:szCs w:val="24"/>
              </w:rPr>
              <w:t xml:space="preserve"> </w:t>
            </w:r>
          </w:p>
          <w:p w14:paraId="792F5905"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0756-067 145</w:t>
            </w:r>
          </w:p>
        </w:tc>
      </w:tr>
      <w:tr w:rsidR="00624C31" w:rsidRPr="002E50FC" w14:paraId="1811AA7B" w14:textId="77777777" w:rsidTr="009744E6">
        <w:tc>
          <w:tcPr>
            <w:tcW w:w="389" w:type="dxa"/>
            <w:tcBorders>
              <w:top w:val="single" w:sz="4" w:space="0" w:color="808080"/>
              <w:left w:val="single" w:sz="4" w:space="0" w:color="808080"/>
              <w:bottom w:val="single" w:sz="4" w:space="0" w:color="808080"/>
            </w:tcBorders>
          </w:tcPr>
          <w:p w14:paraId="7BCD0E38"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3.</w:t>
            </w:r>
          </w:p>
        </w:tc>
        <w:tc>
          <w:tcPr>
            <w:tcW w:w="1467" w:type="dxa"/>
            <w:tcBorders>
              <w:top w:val="single" w:sz="4" w:space="0" w:color="808080"/>
              <w:left w:val="single" w:sz="4" w:space="0" w:color="808080"/>
              <w:bottom w:val="single" w:sz="4" w:space="0" w:color="808080"/>
            </w:tcBorders>
          </w:tcPr>
          <w:p w14:paraId="04A76532"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ORC de pe lângă Tribunalul BRAŞOV</w:t>
            </w:r>
          </w:p>
        </w:tc>
        <w:tc>
          <w:tcPr>
            <w:tcW w:w="1440" w:type="dxa"/>
            <w:tcBorders>
              <w:top w:val="single" w:sz="4" w:space="0" w:color="808080"/>
              <w:left w:val="single" w:sz="4" w:space="0" w:color="808080"/>
              <w:bottom w:val="single" w:sz="4" w:space="0" w:color="808080"/>
            </w:tcBorders>
          </w:tcPr>
          <w:p w14:paraId="24E1E38A" w14:textId="77777777" w:rsidR="00624C31" w:rsidRPr="002E50FC" w:rsidRDefault="00624C31" w:rsidP="007A7430">
            <w:pPr>
              <w:spacing w:after="0"/>
              <w:jc w:val="both"/>
              <w:rPr>
                <w:rFonts w:ascii="Arial Narrow" w:hAnsi="Arial Narrow"/>
                <w:bCs/>
                <w:color w:val="000000"/>
                <w:sz w:val="24"/>
                <w:szCs w:val="24"/>
              </w:rPr>
            </w:pPr>
            <w:r w:rsidRPr="002E50FC">
              <w:rPr>
                <w:rFonts w:ascii="Arial Narrow" w:hAnsi="Arial Narrow"/>
                <w:bCs/>
                <w:color w:val="000000"/>
                <w:sz w:val="24"/>
                <w:szCs w:val="24"/>
              </w:rPr>
              <w:t xml:space="preserve">Braşov, </w:t>
            </w:r>
          </w:p>
          <w:p w14:paraId="08E2FDB4" w14:textId="4EB28A92" w:rsidR="00624C31" w:rsidRPr="002E50FC" w:rsidRDefault="00624C31" w:rsidP="007A7430">
            <w:pPr>
              <w:spacing w:after="0"/>
              <w:jc w:val="both"/>
              <w:rPr>
                <w:rFonts w:ascii="Arial Narrow" w:hAnsi="Arial Narrow"/>
                <w:bCs/>
                <w:color w:val="000000"/>
                <w:sz w:val="24"/>
                <w:szCs w:val="24"/>
              </w:rPr>
            </w:pPr>
            <w:r w:rsidRPr="002E50FC">
              <w:rPr>
                <w:rFonts w:ascii="Arial Narrow" w:hAnsi="Arial Narrow"/>
                <w:bCs/>
                <w:color w:val="000000"/>
                <w:sz w:val="24"/>
                <w:szCs w:val="24"/>
              </w:rPr>
              <w:t>str. Zizinului, nr. 106</w:t>
            </w:r>
            <w:r w:rsidR="00567649">
              <w:rPr>
                <w:rFonts w:ascii="Arial Narrow" w:hAnsi="Arial Narrow"/>
                <w:bCs/>
                <w:color w:val="000000"/>
                <w:sz w:val="24"/>
                <w:szCs w:val="24"/>
              </w:rPr>
              <w:t>A</w:t>
            </w:r>
          </w:p>
        </w:tc>
        <w:tc>
          <w:tcPr>
            <w:tcW w:w="1231" w:type="dxa"/>
            <w:tcBorders>
              <w:top w:val="single" w:sz="4" w:space="0" w:color="808080"/>
              <w:left w:val="single" w:sz="4" w:space="0" w:color="808080"/>
              <w:bottom w:val="single" w:sz="4" w:space="0" w:color="808080"/>
            </w:tcBorders>
          </w:tcPr>
          <w:p w14:paraId="072B8A55"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0268-311.992, 0268-319.027</w:t>
            </w:r>
          </w:p>
        </w:tc>
        <w:tc>
          <w:tcPr>
            <w:tcW w:w="1200" w:type="dxa"/>
            <w:tcBorders>
              <w:top w:val="single" w:sz="4" w:space="0" w:color="808080"/>
              <w:left w:val="single" w:sz="4" w:space="0" w:color="808080"/>
              <w:bottom w:val="single" w:sz="4" w:space="0" w:color="808080"/>
            </w:tcBorders>
          </w:tcPr>
          <w:p w14:paraId="2C668B3D"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0268-318.616</w:t>
            </w:r>
          </w:p>
        </w:tc>
        <w:tc>
          <w:tcPr>
            <w:tcW w:w="1503" w:type="dxa"/>
            <w:tcBorders>
              <w:top w:val="single" w:sz="4" w:space="0" w:color="808080"/>
              <w:left w:val="single" w:sz="4" w:space="0" w:color="808080"/>
              <w:bottom w:val="single" w:sz="4" w:space="0" w:color="808080"/>
            </w:tcBorders>
          </w:tcPr>
          <w:p w14:paraId="74F86B03" w14:textId="77777777" w:rsidR="00624C31" w:rsidRPr="002E50FC" w:rsidRDefault="00F94AEC" w:rsidP="005D38F6">
            <w:pPr>
              <w:spacing w:after="0"/>
              <w:jc w:val="both"/>
              <w:rPr>
                <w:rFonts w:ascii="Arial Narrow" w:hAnsi="Arial Narrow"/>
                <w:bCs/>
                <w:color w:val="000000"/>
                <w:sz w:val="24"/>
                <w:szCs w:val="24"/>
              </w:rPr>
            </w:pPr>
            <w:hyperlink r:id="rId43" w:history="1">
              <w:r w:rsidR="00624C31" w:rsidRPr="002E50FC">
                <w:rPr>
                  <w:rFonts w:ascii="Arial Narrow" w:hAnsi="Arial Narrow"/>
                  <w:bCs/>
                  <w:color w:val="000000"/>
                  <w:sz w:val="24"/>
                  <w:szCs w:val="24"/>
                </w:rPr>
                <w:t>orcbv@bv.onrc.ro</w:t>
              </w:r>
            </w:hyperlink>
          </w:p>
        </w:tc>
        <w:tc>
          <w:tcPr>
            <w:tcW w:w="2697" w:type="dxa"/>
            <w:tcBorders>
              <w:top w:val="single" w:sz="4" w:space="0" w:color="808080"/>
              <w:left w:val="single" w:sz="4" w:space="0" w:color="808080"/>
              <w:bottom w:val="single" w:sz="4" w:space="0" w:color="808080"/>
              <w:right w:val="single" w:sz="4" w:space="0" w:color="808080"/>
            </w:tcBorders>
          </w:tcPr>
          <w:p w14:paraId="792E59B5"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Rodica Tatiana TOMA – Director</w:t>
            </w:r>
          </w:p>
          <w:p w14:paraId="02346C45"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 xml:space="preserve">orcbv@bv.onrc.ro, </w:t>
            </w:r>
          </w:p>
          <w:p w14:paraId="302A3BC1"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0752-011 328</w:t>
            </w:r>
          </w:p>
          <w:p w14:paraId="5F4326CB" w14:textId="77777777" w:rsidR="00624C31" w:rsidRPr="002E50FC" w:rsidRDefault="00624C31" w:rsidP="005D38F6">
            <w:pPr>
              <w:spacing w:after="0"/>
              <w:jc w:val="both"/>
              <w:rPr>
                <w:rFonts w:ascii="Arial Narrow" w:hAnsi="Arial Narrow"/>
                <w:bCs/>
                <w:color w:val="000000"/>
                <w:sz w:val="24"/>
                <w:szCs w:val="24"/>
                <w:lang w:val="it-IT"/>
              </w:rPr>
            </w:pPr>
            <w:r w:rsidRPr="002E50FC">
              <w:rPr>
                <w:rFonts w:ascii="Arial Narrow" w:hAnsi="Arial Narrow"/>
                <w:bCs/>
                <w:color w:val="000000"/>
                <w:sz w:val="24"/>
                <w:szCs w:val="24"/>
                <w:lang w:val="it-IT"/>
              </w:rPr>
              <w:t>Florin Razvan Lupsa Tataru</w:t>
            </w:r>
          </w:p>
          <w:p w14:paraId="2E3415C2" w14:textId="77777777" w:rsidR="00624C31" w:rsidRPr="002E50FC" w:rsidRDefault="00624C31" w:rsidP="005D38F6">
            <w:pPr>
              <w:spacing w:after="0"/>
              <w:jc w:val="both"/>
              <w:rPr>
                <w:rFonts w:ascii="Arial Narrow" w:hAnsi="Arial Narrow"/>
                <w:bCs/>
                <w:color w:val="000000"/>
                <w:sz w:val="24"/>
                <w:szCs w:val="24"/>
                <w:lang w:val="fi-FI"/>
              </w:rPr>
            </w:pPr>
            <w:r w:rsidRPr="002E50FC">
              <w:rPr>
                <w:rFonts w:ascii="Arial Narrow" w:hAnsi="Arial Narrow"/>
                <w:bCs/>
                <w:color w:val="000000"/>
                <w:sz w:val="24"/>
                <w:szCs w:val="24"/>
                <w:lang w:val="fi-FI"/>
              </w:rPr>
              <w:t xml:space="preserve">florin.lupsa@bv.onrc.ro, </w:t>
            </w:r>
          </w:p>
          <w:p w14:paraId="1F338F6A" w14:textId="77777777" w:rsidR="00624C31" w:rsidRPr="002E50FC" w:rsidRDefault="00624C31" w:rsidP="005D38F6">
            <w:pPr>
              <w:spacing w:after="0"/>
              <w:jc w:val="both"/>
              <w:rPr>
                <w:rFonts w:ascii="Arial Narrow" w:hAnsi="Arial Narrow"/>
                <w:bCs/>
                <w:color w:val="000000"/>
                <w:sz w:val="24"/>
                <w:szCs w:val="24"/>
              </w:rPr>
            </w:pPr>
            <w:r w:rsidRPr="002E50FC">
              <w:rPr>
                <w:rFonts w:ascii="Arial Narrow" w:hAnsi="Arial Narrow"/>
                <w:bCs/>
                <w:color w:val="000000"/>
                <w:sz w:val="24"/>
                <w:szCs w:val="24"/>
              </w:rPr>
              <w:t>0752-011 330</w:t>
            </w:r>
          </w:p>
        </w:tc>
      </w:tr>
    </w:tbl>
    <w:p w14:paraId="78C5E368" w14:textId="77777777" w:rsidR="00624C31" w:rsidRPr="002E50FC" w:rsidRDefault="00624C31" w:rsidP="00B762EE">
      <w:pPr>
        <w:overflowPunct w:val="0"/>
        <w:autoSpaceDE w:val="0"/>
        <w:autoSpaceDN w:val="0"/>
        <w:adjustRightInd w:val="0"/>
        <w:spacing w:after="0" w:line="240" w:lineRule="auto"/>
        <w:ind w:left="360"/>
        <w:jc w:val="both"/>
        <w:textAlignment w:val="baseline"/>
        <w:rPr>
          <w:rFonts w:ascii="Arial Narrow" w:hAnsi="Arial Narrow" w:cs="Calibri"/>
          <w:sz w:val="24"/>
          <w:szCs w:val="24"/>
        </w:rPr>
      </w:pPr>
    </w:p>
    <w:p w14:paraId="47B18876" w14:textId="77777777" w:rsidR="00624C31" w:rsidRPr="002E50FC" w:rsidRDefault="00624C31" w:rsidP="00B762EE">
      <w:pPr>
        <w:overflowPunct w:val="0"/>
        <w:autoSpaceDE w:val="0"/>
        <w:autoSpaceDN w:val="0"/>
        <w:adjustRightInd w:val="0"/>
        <w:spacing w:after="0" w:line="240" w:lineRule="auto"/>
        <w:ind w:left="360"/>
        <w:jc w:val="both"/>
        <w:textAlignment w:val="baseline"/>
        <w:rPr>
          <w:rFonts w:ascii="Arial Narrow" w:hAnsi="Arial Narrow" w:cs="Calibri"/>
          <w:sz w:val="24"/>
          <w:szCs w:val="24"/>
        </w:rPr>
      </w:pPr>
    </w:p>
    <w:p w14:paraId="00CD0218" w14:textId="77777777" w:rsidR="00624C31" w:rsidRPr="002E50FC" w:rsidRDefault="00624C31" w:rsidP="00B762EE">
      <w:pPr>
        <w:overflowPunct w:val="0"/>
        <w:autoSpaceDE w:val="0"/>
        <w:autoSpaceDN w:val="0"/>
        <w:adjustRightInd w:val="0"/>
        <w:spacing w:after="0" w:line="240" w:lineRule="auto"/>
        <w:ind w:left="360"/>
        <w:jc w:val="both"/>
        <w:textAlignment w:val="baseline"/>
        <w:rPr>
          <w:rFonts w:ascii="Arial Narrow" w:hAnsi="Arial Narrow" w:cs="Calibri"/>
          <w:sz w:val="24"/>
          <w:szCs w:val="24"/>
        </w:rPr>
      </w:pPr>
    </w:p>
    <w:p w14:paraId="53D6036C" w14:textId="77777777" w:rsidR="00624C31" w:rsidRPr="002E50FC" w:rsidRDefault="00624C31" w:rsidP="00B762EE">
      <w:pPr>
        <w:overflowPunct w:val="0"/>
        <w:autoSpaceDE w:val="0"/>
        <w:autoSpaceDN w:val="0"/>
        <w:adjustRightInd w:val="0"/>
        <w:spacing w:after="0" w:line="240" w:lineRule="auto"/>
        <w:ind w:left="360"/>
        <w:jc w:val="both"/>
        <w:textAlignment w:val="baseline"/>
        <w:rPr>
          <w:rFonts w:ascii="Arial Narrow" w:hAnsi="Arial Narrow" w:cs="Calibri"/>
          <w:sz w:val="24"/>
          <w:szCs w:val="24"/>
        </w:rPr>
      </w:pPr>
    </w:p>
    <w:p w14:paraId="544E229F" w14:textId="77777777" w:rsidR="00624C31" w:rsidRPr="002E50FC" w:rsidRDefault="00624C31" w:rsidP="00B762EE">
      <w:pPr>
        <w:overflowPunct w:val="0"/>
        <w:autoSpaceDE w:val="0"/>
        <w:autoSpaceDN w:val="0"/>
        <w:adjustRightInd w:val="0"/>
        <w:spacing w:after="0" w:line="240" w:lineRule="auto"/>
        <w:ind w:left="360"/>
        <w:jc w:val="both"/>
        <w:textAlignment w:val="baseline"/>
        <w:rPr>
          <w:rFonts w:ascii="Arial Narrow" w:hAnsi="Arial Narrow" w:cs="Calibri"/>
          <w:sz w:val="24"/>
          <w:szCs w:val="24"/>
        </w:rPr>
        <w:sectPr w:rsidR="00624C31" w:rsidRPr="002E50FC" w:rsidSect="00B67B9E">
          <w:headerReference w:type="default" r:id="rId44"/>
          <w:footerReference w:type="default" r:id="rId45"/>
          <w:pgSz w:w="11909" w:h="16834" w:code="9"/>
          <w:pgMar w:top="1440" w:right="1440" w:bottom="1354" w:left="1440" w:header="432" w:footer="144" w:gutter="0"/>
          <w:cols w:space="708"/>
          <w:docGrid w:linePitch="360"/>
        </w:sectPr>
      </w:pPr>
    </w:p>
    <w:p w14:paraId="549311A4" w14:textId="77777777" w:rsidR="00624C31" w:rsidRPr="002E50FC" w:rsidRDefault="00624C31" w:rsidP="00D9421F">
      <w:pPr>
        <w:pStyle w:val="Heading10"/>
        <w:tabs>
          <w:tab w:val="clear" w:pos="432"/>
        </w:tabs>
        <w:ind w:left="0" w:firstLine="0"/>
        <w:rPr>
          <w:rFonts w:ascii="Arial Narrow" w:hAnsi="Arial Narrow"/>
          <w:sz w:val="24"/>
          <w:szCs w:val="24"/>
        </w:rPr>
      </w:pPr>
      <w:bookmarkStart w:id="428" w:name="_Toc532977600"/>
      <w:proofErr w:type="spellStart"/>
      <w:r w:rsidRPr="002E50FC">
        <w:rPr>
          <w:rFonts w:ascii="Arial Narrow" w:hAnsi="Arial Narrow"/>
          <w:sz w:val="24"/>
          <w:szCs w:val="24"/>
        </w:rPr>
        <w:lastRenderedPageBreak/>
        <w:t>Anexa</w:t>
      </w:r>
      <w:proofErr w:type="spellEnd"/>
      <w:r w:rsidRPr="002E50FC">
        <w:rPr>
          <w:rFonts w:ascii="Arial Narrow" w:hAnsi="Arial Narrow"/>
          <w:sz w:val="24"/>
          <w:szCs w:val="24"/>
        </w:rPr>
        <w:t xml:space="preserve"> 2 – </w:t>
      </w:r>
      <w:proofErr w:type="spellStart"/>
      <w:r w:rsidRPr="002E50FC">
        <w:rPr>
          <w:rFonts w:ascii="Arial Narrow" w:hAnsi="Arial Narrow"/>
          <w:sz w:val="24"/>
          <w:szCs w:val="24"/>
        </w:rPr>
        <w:t>Indicatori</w:t>
      </w:r>
      <w:proofErr w:type="spellEnd"/>
      <w:r w:rsidRPr="002E50FC">
        <w:rPr>
          <w:rFonts w:ascii="Arial Narrow" w:hAnsi="Arial Narrow"/>
          <w:sz w:val="24"/>
          <w:szCs w:val="24"/>
        </w:rPr>
        <w:t xml:space="preserve"> de </w:t>
      </w:r>
      <w:proofErr w:type="spellStart"/>
      <w:r w:rsidRPr="002E50FC">
        <w:rPr>
          <w:rFonts w:ascii="Arial Narrow" w:hAnsi="Arial Narrow"/>
          <w:sz w:val="24"/>
          <w:szCs w:val="24"/>
        </w:rPr>
        <w:t>performanta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pentru</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realizarea</w:t>
      </w:r>
      <w:proofErr w:type="spellEnd"/>
      <w:r w:rsidRPr="002E50FC">
        <w:rPr>
          <w:rFonts w:ascii="Arial Narrow" w:hAnsi="Arial Narrow"/>
          <w:sz w:val="24"/>
          <w:szCs w:val="24"/>
        </w:rPr>
        <w:t xml:space="preserve"> </w:t>
      </w:r>
      <w:proofErr w:type="spellStart"/>
      <w:r w:rsidRPr="002E50FC">
        <w:rPr>
          <w:rFonts w:ascii="Arial Narrow" w:hAnsi="Arial Narrow"/>
          <w:sz w:val="24"/>
          <w:szCs w:val="24"/>
        </w:rPr>
        <w:t>activitatilor</w:t>
      </w:r>
      <w:proofErr w:type="spellEnd"/>
      <w:r w:rsidRPr="002E50FC">
        <w:rPr>
          <w:rFonts w:ascii="Arial Narrow" w:hAnsi="Arial Narrow"/>
          <w:sz w:val="24"/>
          <w:szCs w:val="24"/>
        </w:rPr>
        <w:t xml:space="preserve"> din contract</w:t>
      </w:r>
      <w:bookmarkEnd w:id="428"/>
    </w:p>
    <w:p w14:paraId="29189F4A" w14:textId="77777777" w:rsidR="00624C31" w:rsidRPr="002E50FC" w:rsidRDefault="00624C31" w:rsidP="0036495C">
      <w:pPr>
        <w:rPr>
          <w:rFonts w:ascii="Arial Narrow" w:hAnsi="Arial Narrow"/>
          <w:sz w:val="24"/>
          <w:szCs w:val="24"/>
          <w:lang w:val="en-US" w:eastAsia="ro-RO"/>
        </w:rPr>
      </w:pPr>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980"/>
        <w:gridCol w:w="1614"/>
        <w:gridCol w:w="1266"/>
        <w:gridCol w:w="4950"/>
        <w:gridCol w:w="1450"/>
      </w:tblGrid>
      <w:tr w:rsidR="00624C31" w:rsidRPr="002E50FC" w14:paraId="3816C556" w14:textId="77777777" w:rsidTr="00F05A79">
        <w:trPr>
          <w:trHeight w:val="685"/>
          <w:tblHeader/>
          <w:jc w:val="center"/>
        </w:trPr>
        <w:tc>
          <w:tcPr>
            <w:tcW w:w="1620" w:type="dxa"/>
            <w:vAlign w:val="center"/>
          </w:tcPr>
          <w:p w14:paraId="30A3A423" w14:textId="77777777" w:rsidR="00624C31" w:rsidRPr="002E50FC" w:rsidRDefault="00624C31" w:rsidP="00F05A79">
            <w:pPr>
              <w:spacing w:after="0"/>
              <w:jc w:val="center"/>
              <w:rPr>
                <w:rFonts w:ascii="Arial Narrow" w:hAnsi="Arial Narrow" w:cs="Calibri"/>
                <w:b/>
                <w:sz w:val="24"/>
                <w:szCs w:val="24"/>
              </w:rPr>
            </w:pPr>
            <w:r w:rsidRPr="002E50FC">
              <w:rPr>
                <w:rFonts w:ascii="Arial Narrow" w:hAnsi="Arial Narrow" w:cs="Calibri"/>
                <w:b/>
                <w:sz w:val="24"/>
                <w:szCs w:val="24"/>
              </w:rPr>
              <w:t>Indicator de performanță</w:t>
            </w:r>
          </w:p>
        </w:tc>
        <w:tc>
          <w:tcPr>
            <w:tcW w:w="1980" w:type="dxa"/>
            <w:vAlign w:val="center"/>
          </w:tcPr>
          <w:p w14:paraId="10DCACC8" w14:textId="77777777" w:rsidR="00624C31" w:rsidRPr="002E50FC" w:rsidRDefault="00624C31" w:rsidP="00F05A79">
            <w:pPr>
              <w:spacing w:after="0"/>
              <w:jc w:val="center"/>
              <w:rPr>
                <w:rFonts w:ascii="Arial Narrow" w:hAnsi="Arial Narrow" w:cs="Calibri"/>
                <w:b/>
                <w:sz w:val="24"/>
                <w:szCs w:val="24"/>
              </w:rPr>
            </w:pPr>
            <w:r w:rsidRPr="002E50FC">
              <w:rPr>
                <w:rFonts w:ascii="Arial Narrow" w:hAnsi="Arial Narrow" w:cs="Calibri"/>
                <w:b/>
                <w:sz w:val="24"/>
                <w:szCs w:val="24"/>
              </w:rPr>
              <w:t>Referința în Contract / Caiet de Sarcini -</w:t>
            </w:r>
          </w:p>
        </w:tc>
        <w:tc>
          <w:tcPr>
            <w:tcW w:w="1614" w:type="dxa"/>
            <w:vAlign w:val="center"/>
          </w:tcPr>
          <w:p w14:paraId="7CDD34DE" w14:textId="77777777" w:rsidR="00624C31" w:rsidRPr="002E50FC" w:rsidRDefault="00624C31" w:rsidP="00F05A79">
            <w:pPr>
              <w:spacing w:after="0"/>
              <w:jc w:val="center"/>
              <w:rPr>
                <w:rFonts w:ascii="Arial Narrow" w:hAnsi="Arial Narrow" w:cs="Calibri"/>
                <w:b/>
                <w:sz w:val="24"/>
                <w:szCs w:val="24"/>
              </w:rPr>
            </w:pPr>
            <w:r w:rsidRPr="002E50FC">
              <w:rPr>
                <w:rFonts w:ascii="Arial Narrow" w:hAnsi="Arial Narrow" w:cs="Calibri"/>
                <w:b/>
                <w:sz w:val="24"/>
                <w:szCs w:val="24"/>
              </w:rPr>
              <w:t>Nivelul de performanță așteptat (conform Contract / Caiet de Sarcini)</w:t>
            </w:r>
          </w:p>
        </w:tc>
        <w:tc>
          <w:tcPr>
            <w:tcW w:w="1266" w:type="dxa"/>
            <w:vAlign w:val="center"/>
          </w:tcPr>
          <w:p w14:paraId="4D421C0A" w14:textId="77777777" w:rsidR="00624C31" w:rsidRPr="002E50FC" w:rsidRDefault="00624C31" w:rsidP="00F05A79">
            <w:pPr>
              <w:spacing w:after="0"/>
              <w:ind w:left="34"/>
              <w:jc w:val="center"/>
              <w:rPr>
                <w:rFonts w:ascii="Arial Narrow" w:hAnsi="Arial Narrow" w:cs="Calibri"/>
                <w:b/>
                <w:sz w:val="24"/>
                <w:szCs w:val="24"/>
              </w:rPr>
            </w:pPr>
            <w:r w:rsidRPr="002E50FC">
              <w:rPr>
                <w:rFonts w:ascii="Arial Narrow" w:hAnsi="Arial Narrow" w:cs="Calibri"/>
                <w:b/>
                <w:sz w:val="24"/>
                <w:szCs w:val="24"/>
              </w:rPr>
              <w:t>Ce se măsoară</w:t>
            </w:r>
          </w:p>
        </w:tc>
        <w:tc>
          <w:tcPr>
            <w:tcW w:w="4950" w:type="dxa"/>
            <w:vAlign w:val="center"/>
          </w:tcPr>
          <w:p w14:paraId="7C3A7AFB" w14:textId="77777777" w:rsidR="00624C31" w:rsidRPr="002E50FC" w:rsidRDefault="00624C31" w:rsidP="00F05A79">
            <w:pPr>
              <w:spacing w:after="0"/>
              <w:jc w:val="center"/>
              <w:rPr>
                <w:rFonts w:ascii="Arial Narrow" w:hAnsi="Arial Narrow" w:cs="Calibri"/>
                <w:b/>
                <w:sz w:val="24"/>
                <w:szCs w:val="24"/>
              </w:rPr>
            </w:pPr>
            <w:r w:rsidRPr="002E50FC">
              <w:rPr>
                <w:rFonts w:ascii="Arial Narrow" w:hAnsi="Arial Narrow" w:cs="Calibri"/>
                <w:b/>
                <w:sz w:val="24"/>
                <w:szCs w:val="24"/>
              </w:rPr>
              <w:t>Modalitate de evaluare</w:t>
            </w:r>
          </w:p>
        </w:tc>
        <w:tc>
          <w:tcPr>
            <w:tcW w:w="1450" w:type="dxa"/>
            <w:vAlign w:val="center"/>
          </w:tcPr>
          <w:p w14:paraId="6A8CD6BB" w14:textId="77777777" w:rsidR="00624C31" w:rsidRPr="002E50FC" w:rsidRDefault="00624C31" w:rsidP="00F05A79">
            <w:pPr>
              <w:spacing w:after="0"/>
              <w:jc w:val="center"/>
              <w:rPr>
                <w:rFonts w:ascii="Arial Narrow" w:hAnsi="Arial Narrow" w:cs="Calibri"/>
                <w:b/>
                <w:sz w:val="24"/>
                <w:szCs w:val="24"/>
              </w:rPr>
            </w:pPr>
            <w:r w:rsidRPr="002E50FC">
              <w:rPr>
                <w:rFonts w:ascii="Arial Narrow" w:hAnsi="Arial Narrow" w:cs="Calibri"/>
                <w:b/>
                <w:sz w:val="24"/>
                <w:szCs w:val="24"/>
              </w:rPr>
              <w:t>Scop</w:t>
            </w:r>
          </w:p>
        </w:tc>
      </w:tr>
      <w:tr w:rsidR="00624C31" w:rsidRPr="002E50FC" w14:paraId="105C70CA" w14:textId="77777777" w:rsidTr="00F05A79">
        <w:trPr>
          <w:trHeight w:val="685"/>
          <w:jc w:val="center"/>
        </w:trPr>
        <w:tc>
          <w:tcPr>
            <w:tcW w:w="1620" w:type="dxa"/>
          </w:tcPr>
          <w:p w14:paraId="5C9D4251" w14:textId="77777777" w:rsidR="00624C31" w:rsidRPr="002E50FC" w:rsidRDefault="00624C31" w:rsidP="00F05A79">
            <w:pPr>
              <w:spacing w:after="0"/>
              <w:ind w:left="34"/>
              <w:jc w:val="both"/>
              <w:rPr>
                <w:rFonts w:ascii="Arial Narrow" w:hAnsi="Arial Narrow" w:cs="Calibri"/>
                <w:sz w:val="24"/>
                <w:szCs w:val="24"/>
              </w:rPr>
            </w:pPr>
            <w:r w:rsidRPr="002E50FC">
              <w:rPr>
                <w:rFonts w:ascii="Arial Narrow" w:hAnsi="Arial Narrow" w:cs="Calibri"/>
                <w:sz w:val="24"/>
                <w:szCs w:val="24"/>
              </w:rPr>
              <w:t>Documentie de analiza adecvata pentru scopul utilizării</w:t>
            </w:r>
          </w:p>
        </w:tc>
        <w:tc>
          <w:tcPr>
            <w:tcW w:w="1980" w:type="dxa"/>
          </w:tcPr>
          <w:p w14:paraId="1806019C" w14:textId="77777777" w:rsidR="00624C31" w:rsidRPr="002E50FC" w:rsidRDefault="00624C31" w:rsidP="00F05A79">
            <w:pPr>
              <w:jc w:val="both"/>
              <w:rPr>
                <w:rFonts w:ascii="Arial Narrow" w:hAnsi="Arial Narrow" w:cs="Calibri"/>
                <w:sz w:val="24"/>
                <w:szCs w:val="24"/>
              </w:rPr>
            </w:pPr>
          </w:p>
          <w:p w14:paraId="39786B87" w14:textId="08617270" w:rsidR="00624C31" w:rsidRPr="002E50FC" w:rsidRDefault="00624C31" w:rsidP="00F05A79">
            <w:pPr>
              <w:jc w:val="both"/>
              <w:rPr>
                <w:rFonts w:ascii="Arial Narrow" w:hAnsi="Arial Narrow" w:cs="Calibri"/>
                <w:sz w:val="24"/>
                <w:szCs w:val="24"/>
              </w:rPr>
            </w:pPr>
            <w:r w:rsidRPr="002E50FC">
              <w:rPr>
                <w:rFonts w:ascii="Arial Narrow" w:hAnsi="Arial Narrow" w:cs="Calibri"/>
                <w:sz w:val="24"/>
                <w:szCs w:val="24"/>
              </w:rPr>
              <w:fldChar w:fldCharType="begin"/>
            </w:r>
            <w:r w:rsidRPr="002E50FC">
              <w:rPr>
                <w:rFonts w:ascii="Arial Narrow" w:hAnsi="Arial Narrow" w:cs="Calibri"/>
                <w:sz w:val="24"/>
                <w:szCs w:val="24"/>
              </w:rPr>
              <w:instrText xml:space="preserve"> REF _Ref527569525 \w \p \h </w:instrText>
            </w:r>
            <w:r w:rsidR="00667919" w:rsidRPr="002E50FC">
              <w:rPr>
                <w:rFonts w:ascii="Arial Narrow" w:hAnsi="Arial Narrow" w:cs="Calibri"/>
                <w:sz w:val="24"/>
                <w:szCs w:val="24"/>
              </w:rPr>
              <w:instrText xml:space="preserve"> \* MERGEFORMAT </w:instrText>
            </w:r>
            <w:r w:rsidRPr="002E50FC">
              <w:rPr>
                <w:rFonts w:ascii="Arial Narrow" w:hAnsi="Arial Narrow" w:cs="Calibri"/>
                <w:sz w:val="24"/>
                <w:szCs w:val="24"/>
              </w:rPr>
            </w:r>
            <w:r w:rsidRPr="002E50FC">
              <w:rPr>
                <w:rFonts w:ascii="Arial Narrow" w:hAnsi="Arial Narrow" w:cs="Calibri"/>
                <w:sz w:val="24"/>
                <w:szCs w:val="24"/>
              </w:rPr>
              <w:fldChar w:fldCharType="end"/>
            </w:r>
            <w:r w:rsidRPr="002E50FC">
              <w:rPr>
                <w:rFonts w:ascii="Arial Narrow" w:hAnsi="Arial Narrow" w:cs="Calibri"/>
                <w:sz w:val="24"/>
                <w:szCs w:val="24"/>
              </w:rPr>
              <w:fldChar w:fldCharType="begin"/>
            </w:r>
            <w:r w:rsidRPr="002E50FC">
              <w:rPr>
                <w:rFonts w:ascii="Arial Narrow" w:hAnsi="Arial Narrow" w:cs="Calibri"/>
                <w:sz w:val="24"/>
                <w:szCs w:val="24"/>
              </w:rPr>
              <w:instrText xml:space="preserve"> REF _Ref527569542 \h </w:instrText>
            </w:r>
            <w:r w:rsidR="00667919" w:rsidRPr="002E50FC">
              <w:rPr>
                <w:rFonts w:ascii="Arial Narrow" w:hAnsi="Arial Narrow" w:cs="Calibri"/>
                <w:sz w:val="24"/>
                <w:szCs w:val="24"/>
              </w:rPr>
              <w:instrText xml:space="preserve"> \* MERGEFORMAT </w:instrText>
            </w:r>
            <w:r w:rsidRPr="002E50FC">
              <w:rPr>
                <w:rFonts w:ascii="Arial Narrow" w:hAnsi="Arial Narrow" w:cs="Calibri"/>
                <w:sz w:val="24"/>
                <w:szCs w:val="24"/>
              </w:rPr>
            </w:r>
            <w:r w:rsidRPr="002E50FC">
              <w:rPr>
                <w:rFonts w:ascii="Arial Narrow" w:hAnsi="Arial Narrow" w:cs="Calibri"/>
                <w:sz w:val="24"/>
                <w:szCs w:val="24"/>
              </w:rPr>
              <w:fldChar w:fldCharType="separate"/>
            </w:r>
            <w:r w:rsidRPr="002E50FC">
              <w:rPr>
                <w:rFonts w:ascii="Arial Narrow" w:hAnsi="Arial Narrow"/>
                <w:sz w:val="24"/>
                <w:szCs w:val="24"/>
              </w:rPr>
              <w:t>Analiza</w:t>
            </w:r>
            <w:r w:rsidRPr="002E50FC">
              <w:rPr>
                <w:rFonts w:ascii="Arial Narrow" w:hAnsi="Arial Narrow" w:cs="Calibri"/>
                <w:sz w:val="24"/>
                <w:szCs w:val="24"/>
              </w:rPr>
              <w:fldChar w:fldCharType="end"/>
            </w:r>
            <w:r w:rsidRPr="002E50FC">
              <w:rPr>
                <w:rFonts w:ascii="Arial Narrow" w:hAnsi="Arial Narrow" w:cs="Calibri"/>
                <w:sz w:val="24"/>
                <w:szCs w:val="24"/>
              </w:rPr>
              <w:t xml:space="preserve"> – Document analiza de business</w:t>
            </w:r>
          </w:p>
          <w:p w14:paraId="5BC1FA2D" w14:textId="77777777" w:rsidR="00624C31" w:rsidRPr="002E50FC" w:rsidRDefault="00624C31" w:rsidP="00F05A79">
            <w:pPr>
              <w:jc w:val="both"/>
              <w:rPr>
                <w:rFonts w:ascii="Arial Narrow" w:hAnsi="Arial Narrow" w:cs="Calibri"/>
                <w:sz w:val="24"/>
                <w:szCs w:val="24"/>
              </w:rPr>
            </w:pPr>
          </w:p>
          <w:p w14:paraId="3BA76BE9" w14:textId="77777777" w:rsidR="00624C31" w:rsidRPr="002E50FC" w:rsidRDefault="00624C31" w:rsidP="00F05A79">
            <w:pPr>
              <w:jc w:val="both"/>
              <w:rPr>
                <w:rFonts w:ascii="Arial Narrow" w:hAnsi="Arial Narrow" w:cs="Calibri"/>
                <w:sz w:val="24"/>
                <w:szCs w:val="24"/>
              </w:rPr>
            </w:pPr>
          </w:p>
          <w:p w14:paraId="20E3A223" w14:textId="77777777" w:rsidR="00624C31" w:rsidRPr="002E50FC" w:rsidRDefault="00624C31" w:rsidP="00F05A79">
            <w:pPr>
              <w:jc w:val="both"/>
              <w:rPr>
                <w:rFonts w:ascii="Arial Narrow" w:hAnsi="Arial Narrow" w:cs="Calibri"/>
                <w:sz w:val="24"/>
                <w:szCs w:val="24"/>
                <w:lang w:val="en-US"/>
              </w:rPr>
            </w:pPr>
          </w:p>
          <w:p w14:paraId="57CFE00C" w14:textId="77777777" w:rsidR="00624C31" w:rsidRPr="002E50FC" w:rsidRDefault="00624C31" w:rsidP="00F05A79">
            <w:pPr>
              <w:jc w:val="both"/>
              <w:rPr>
                <w:rFonts w:ascii="Arial Narrow" w:hAnsi="Arial Narrow" w:cs="Calibri"/>
                <w:sz w:val="24"/>
                <w:szCs w:val="24"/>
              </w:rPr>
            </w:pPr>
          </w:p>
        </w:tc>
        <w:tc>
          <w:tcPr>
            <w:tcW w:w="1614" w:type="dxa"/>
          </w:tcPr>
          <w:p w14:paraId="5CD30333" w14:textId="77777777" w:rsidR="00624C31" w:rsidRPr="002E50FC" w:rsidRDefault="00624C31" w:rsidP="00F05A79">
            <w:pPr>
              <w:spacing w:after="0"/>
              <w:ind w:left="46"/>
              <w:jc w:val="both"/>
              <w:rPr>
                <w:rFonts w:ascii="Arial Narrow" w:hAnsi="Arial Narrow" w:cs="Calibri"/>
                <w:sz w:val="24"/>
                <w:szCs w:val="24"/>
              </w:rPr>
            </w:pPr>
            <w:r w:rsidRPr="002E50FC">
              <w:rPr>
                <w:rFonts w:ascii="Arial Narrow" w:hAnsi="Arial Narrow" w:cs="Calibri"/>
                <w:sz w:val="24"/>
                <w:szCs w:val="24"/>
              </w:rPr>
              <w:lastRenderedPageBreak/>
              <w:t>Documentația de analiza este livrată conform cerințelor stabilite în Caietul de Sarcini</w:t>
            </w:r>
          </w:p>
        </w:tc>
        <w:tc>
          <w:tcPr>
            <w:tcW w:w="1266" w:type="dxa"/>
          </w:tcPr>
          <w:p w14:paraId="262EA960"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Cs/>
                <w:sz w:val="24"/>
                <w:szCs w:val="24"/>
                <w:lang w:eastAsia="de-AT"/>
              </w:rPr>
              <w:t xml:space="preserve">Nivelul de acuratețe al documentației livrate după “peer review” (pondere informații inexacte / </w:t>
            </w:r>
            <w:r w:rsidRPr="002E50FC">
              <w:rPr>
                <w:rFonts w:ascii="Arial Narrow" w:hAnsi="Arial Narrow" w:cs="Calibri"/>
                <w:bCs/>
                <w:sz w:val="24"/>
                <w:szCs w:val="24"/>
                <w:lang w:eastAsia="de-AT"/>
              </w:rPr>
              <w:lastRenderedPageBreak/>
              <w:t>sub nivelul de calitate agreat în informațiile furnizate)</w:t>
            </w:r>
          </w:p>
        </w:tc>
        <w:tc>
          <w:tcPr>
            <w:tcW w:w="4950" w:type="dxa"/>
          </w:tcPr>
          <w:p w14:paraId="6724864A"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lastRenderedPageBreak/>
              <w:t>Foarte satisfăcător (5 puncte)</w:t>
            </w:r>
            <w:r w:rsidRPr="002E50FC">
              <w:rPr>
                <w:rFonts w:ascii="Arial Narrow" w:hAnsi="Arial Narrow" w:cs="Calibri"/>
                <w:bCs/>
                <w:sz w:val="24"/>
                <w:szCs w:val="24"/>
                <w:lang w:eastAsia="de-AT"/>
              </w:rPr>
              <w:t xml:space="preserve"> – Documentația livrată include îmbunătățiri semnificative față de cerințele minime stabilite în Caietul de Sarcini în special prin luarea în considerare a noilor tendințe din industrie și respectarea aspectelor de mediu și sociale. Documentația a fost folosită pentru realizarea achiziției și pentru construcțieașa cum a fost prezentată.</w:t>
            </w:r>
          </w:p>
          <w:p w14:paraId="7F40AA7B"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Satisfăcător (4 puncte)</w:t>
            </w:r>
            <w:r w:rsidRPr="002E50FC">
              <w:rPr>
                <w:rFonts w:ascii="Arial Narrow" w:hAnsi="Arial Narrow" w:cs="Calibri"/>
                <w:bCs/>
                <w:sz w:val="24"/>
                <w:szCs w:val="24"/>
                <w:lang w:eastAsia="de-AT"/>
              </w:rPr>
              <w:t xml:space="preserve"> – Documentația livrată include unele îmbunătățiri și nu include </w:t>
            </w:r>
            <w:r w:rsidRPr="002E50FC">
              <w:rPr>
                <w:rFonts w:ascii="Arial Narrow" w:hAnsi="Arial Narrow" w:cs="Calibri"/>
                <w:bCs/>
                <w:sz w:val="24"/>
                <w:szCs w:val="24"/>
                <w:lang w:eastAsia="de-AT"/>
              </w:rPr>
              <w:lastRenderedPageBreak/>
              <w:t>neconformități/inexactități față de nivelul agreat. Documentația a fost folosită pentru realizarea achiziției și pentru construcțieașa cum a fost prezentată. Au fost necesare doar ajustări nemateriale.</w:t>
            </w:r>
          </w:p>
          <w:p w14:paraId="6ED93C92"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Acceptabil (3 puncte)</w:t>
            </w:r>
            <w:r w:rsidRPr="002E50FC">
              <w:rPr>
                <w:rFonts w:ascii="Arial Narrow" w:hAnsi="Arial Narrow" w:cs="Calibri"/>
                <w:bCs/>
                <w:sz w:val="24"/>
                <w:szCs w:val="24"/>
                <w:lang w:eastAsia="de-AT"/>
              </w:rPr>
              <w:t xml:space="preserve"> - Documentația livrată nu include neconformități/inexactități față de nivelul agreat însă nu include nici elemente suplimentare care </w:t>
            </w:r>
            <w:r w:rsidRPr="002E50FC">
              <w:rPr>
                <w:rStyle w:val="Strong"/>
                <w:rFonts w:ascii="Arial Narrow" w:hAnsi="Arial Narrow" w:cs="Calibri"/>
                <w:bCs/>
                <w:sz w:val="24"/>
                <w:szCs w:val="24"/>
              </w:rPr>
              <w:t xml:space="preserve">să </w:t>
            </w:r>
            <w:r w:rsidRPr="002E50FC">
              <w:rPr>
                <w:rFonts w:ascii="Arial Narrow" w:hAnsi="Arial Narrow" w:cs="Calibri"/>
                <w:bCs/>
                <w:sz w:val="24"/>
                <w:szCs w:val="24"/>
                <w:lang w:eastAsia="de-AT"/>
              </w:rPr>
              <w:t>aducă o valoare adăugată semnificativă proiectului sau nu a fost acordată o atenție specială aspectelor de mediu sau sociale.</w:t>
            </w:r>
          </w:p>
          <w:p w14:paraId="1EF5B20A"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Cs/>
                <w:sz w:val="24"/>
                <w:szCs w:val="24"/>
                <w:lang w:eastAsia="de-AT"/>
              </w:rPr>
              <w:t>Documentația a putut fi folosită pentru realizarea achiziției și/sau construcției după ce a fost corectată de câteva ori de Consultant.</w:t>
            </w:r>
          </w:p>
          <w:p w14:paraId="52BBECFE"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Cs/>
                <w:sz w:val="24"/>
                <w:szCs w:val="24"/>
                <w:lang w:eastAsia="de-AT"/>
              </w:rPr>
              <w:lastRenderedPageBreak/>
              <w:t>Nu au existat întârzieri semnificative ca urmare a corecturilor.</w:t>
            </w:r>
          </w:p>
          <w:p w14:paraId="0E7FB16E"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Nesatisfăcător (2 puncte)</w:t>
            </w:r>
            <w:r w:rsidRPr="002E50FC">
              <w:rPr>
                <w:rFonts w:ascii="Arial Narrow" w:hAnsi="Arial Narrow" w:cs="Calibri"/>
                <w:bCs/>
                <w:sz w:val="24"/>
                <w:szCs w:val="24"/>
                <w:lang w:eastAsia="de-AT"/>
              </w:rPr>
              <w:t xml:space="preserve"> - Documentația transmisă a inclus neconformități / inexactități față de nivelul agreat sau a folosit tehnologii/metode complet învechite care erau în principal abandonate de industrie, iar aceste aspecte nu au putut fi corectate în totalitate într-o perioadă rezonabilă (ex. au cauzat întârzieri semnificative în realizarea activităților din calendarul general al proiectului), dar cu toate acestea au fost corectate de către Consultant, fără costuri suplimentare pentru Autoritatea Contractantă.</w:t>
            </w:r>
          </w:p>
          <w:p w14:paraId="53C684AE"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Foarte nesatisfăcător (1 punct)</w:t>
            </w:r>
            <w:r w:rsidRPr="002E50FC">
              <w:rPr>
                <w:rFonts w:ascii="Arial Narrow" w:hAnsi="Arial Narrow" w:cs="Calibri"/>
                <w:bCs/>
                <w:sz w:val="24"/>
                <w:szCs w:val="24"/>
                <w:lang w:eastAsia="de-AT"/>
              </w:rPr>
              <w:t xml:space="preserve"> – Documentația livrată a inclus neconformități / inexactități majore față </w:t>
            </w:r>
            <w:r w:rsidRPr="002E50FC">
              <w:rPr>
                <w:rFonts w:ascii="Arial Narrow" w:hAnsi="Arial Narrow" w:cs="Calibri"/>
                <w:bCs/>
                <w:sz w:val="24"/>
                <w:szCs w:val="24"/>
                <w:lang w:eastAsia="de-AT"/>
              </w:rPr>
              <w:lastRenderedPageBreak/>
              <w:t xml:space="preserve">de nivelul agreat sau a folosit tehnologii/metode complet învechite care erau, în principal, abandonate de industrie, iar aceste aspecte nu au putut fi corectate de către Consultant. Autoritatea Contractantă a trebuit </w:t>
            </w:r>
            <w:r w:rsidRPr="002E50FC">
              <w:rPr>
                <w:rStyle w:val="Strong"/>
                <w:rFonts w:ascii="Arial Narrow" w:hAnsi="Arial Narrow" w:cs="Calibri"/>
                <w:bCs/>
                <w:sz w:val="24"/>
                <w:szCs w:val="24"/>
              </w:rPr>
              <w:t xml:space="preserve">să </w:t>
            </w:r>
            <w:r w:rsidRPr="002E50FC">
              <w:rPr>
                <w:rFonts w:ascii="Arial Narrow" w:hAnsi="Arial Narrow" w:cs="Calibri"/>
                <w:bCs/>
                <w:sz w:val="24"/>
                <w:szCs w:val="24"/>
                <w:lang w:eastAsia="de-AT"/>
              </w:rPr>
              <w:t>mobilizeze alte resurse pentru a remedia problemele, ceea ce a condus la costuri suplimentare semnificative pentru Autoritatea Contractantă și/sau a cauzat întârzieri semnificative în realizarea activităților din calendarul general al proiectului.</w:t>
            </w:r>
          </w:p>
        </w:tc>
        <w:tc>
          <w:tcPr>
            <w:tcW w:w="1450" w:type="dxa"/>
          </w:tcPr>
          <w:p w14:paraId="01DCD823" w14:textId="77777777" w:rsidR="00624C31" w:rsidRPr="002E50FC" w:rsidRDefault="00624C31" w:rsidP="00F05A79">
            <w:pPr>
              <w:spacing w:after="0"/>
              <w:jc w:val="both"/>
              <w:rPr>
                <w:rFonts w:ascii="Arial Narrow" w:hAnsi="Arial Narrow" w:cs="Calibri"/>
                <w:sz w:val="24"/>
                <w:szCs w:val="24"/>
              </w:rPr>
            </w:pPr>
            <w:r w:rsidRPr="002E50FC">
              <w:rPr>
                <w:rFonts w:ascii="Arial Narrow" w:hAnsi="Arial Narrow" w:cs="Calibri"/>
                <w:sz w:val="24"/>
                <w:szCs w:val="24"/>
              </w:rPr>
              <w:lastRenderedPageBreak/>
              <w:t xml:space="preserve">Evaluarea aplicabilității și relevantei documentației de analiza </w:t>
            </w:r>
          </w:p>
        </w:tc>
      </w:tr>
      <w:tr w:rsidR="00624C31" w:rsidRPr="002E50FC" w14:paraId="0630A3FD" w14:textId="77777777" w:rsidTr="00F05A79">
        <w:trPr>
          <w:trHeight w:val="685"/>
          <w:jc w:val="center"/>
        </w:trPr>
        <w:tc>
          <w:tcPr>
            <w:tcW w:w="1620" w:type="dxa"/>
          </w:tcPr>
          <w:p w14:paraId="455FA018" w14:textId="77777777" w:rsidR="00624C31" w:rsidRPr="002E50FC" w:rsidRDefault="00624C31" w:rsidP="00F05A79">
            <w:pPr>
              <w:spacing w:after="0"/>
              <w:ind w:left="34"/>
              <w:jc w:val="both"/>
              <w:rPr>
                <w:rFonts w:ascii="Arial Narrow" w:hAnsi="Arial Narrow" w:cs="Calibri"/>
                <w:sz w:val="24"/>
                <w:szCs w:val="24"/>
              </w:rPr>
            </w:pPr>
            <w:r w:rsidRPr="002E50FC">
              <w:rPr>
                <w:rFonts w:ascii="Arial Narrow" w:hAnsi="Arial Narrow" w:cs="Calibri"/>
                <w:sz w:val="24"/>
                <w:szCs w:val="24"/>
              </w:rPr>
              <w:lastRenderedPageBreak/>
              <w:t>Documentie de proiectare adecvata pentru scopul utilizării</w:t>
            </w:r>
          </w:p>
        </w:tc>
        <w:tc>
          <w:tcPr>
            <w:tcW w:w="1980" w:type="dxa"/>
          </w:tcPr>
          <w:p w14:paraId="008D97BB" w14:textId="1D6FFAC5" w:rsidR="00624C31" w:rsidRPr="002E50FC" w:rsidRDefault="00624C31" w:rsidP="00F05A79">
            <w:pPr>
              <w:jc w:val="both"/>
              <w:rPr>
                <w:rFonts w:ascii="Arial Narrow" w:hAnsi="Arial Narrow" w:cs="Calibri"/>
                <w:sz w:val="24"/>
                <w:szCs w:val="24"/>
              </w:rPr>
            </w:pPr>
            <w:r w:rsidRPr="002E50FC">
              <w:rPr>
                <w:rFonts w:ascii="Arial Narrow" w:hAnsi="Arial Narrow" w:cs="Calibri"/>
                <w:sz w:val="24"/>
                <w:szCs w:val="24"/>
              </w:rPr>
              <w:fldChar w:fldCharType="begin"/>
            </w:r>
            <w:r w:rsidRPr="002E50FC">
              <w:rPr>
                <w:rFonts w:ascii="Arial Narrow" w:hAnsi="Arial Narrow" w:cs="Calibri"/>
                <w:sz w:val="24"/>
                <w:szCs w:val="24"/>
              </w:rPr>
              <w:instrText xml:space="preserve"> REF _Ref527569813 \h </w:instrText>
            </w:r>
            <w:r w:rsidR="00667919" w:rsidRPr="002E50FC">
              <w:rPr>
                <w:rFonts w:ascii="Arial Narrow" w:hAnsi="Arial Narrow" w:cs="Calibri"/>
                <w:sz w:val="24"/>
                <w:szCs w:val="24"/>
              </w:rPr>
              <w:instrText xml:space="preserve"> \* MERGEFORMAT </w:instrText>
            </w:r>
            <w:r w:rsidRPr="002E50FC">
              <w:rPr>
                <w:rFonts w:ascii="Arial Narrow" w:hAnsi="Arial Narrow" w:cs="Calibri"/>
                <w:sz w:val="24"/>
                <w:szCs w:val="24"/>
              </w:rPr>
            </w:r>
            <w:r w:rsidRPr="002E50FC">
              <w:rPr>
                <w:rFonts w:ascii="Arial Narrow" w:hAnsi="Arial Narrow" w:cs="Calibri"/>
                <w:sz w:val="24"/>
                <w:szCs w:val="24"/>
              </w:rPr>
              <w:fldChar w:fldCharType="separate"/>
            </w:r>
            <w:r w:rsidRPr="002E50FC">
              <w:rPr>
                <w:rFonts w:ascii="Arial Narrow" w:hAnsi="Arial Narrow"/>
                <w:sz w:val="24"/>
                <w:szCs w:val="24"/>
              </w:rPr>
              <w:t>Proiectare si dezvoltare software</w:t>
            </w:r>
            <w:r w:rsidRPr="002E50FC">
              <w:rPr>
                <w:rFonts w:ascii="Arial Narrow" w:hAnsi="Arial Narrow" w:cs="Calibri"/>
                <w:sz w:val="24"/>
                <w:szCs w:val="24"/>
              </w:rPr>
              <w:fldChar w:fldCharType="end"/>
            </w:r>
            <w:r w:rsidRPr="002E50FC">
              <w:rPr>
                <w:rFonts w:ascii="Arial Narrow" w:hAnsi="Arial Narrow" w:cs="Calibri"/>
                <w:sz w:val="24"/>
                <w:szCs w:val="24"/>
              </w:rPr>
              <w:t xml:space="preserve"> – Document proiectare detaliata</w:t>
            </w:r>
          </w:p>
          <w:p w14:paraId="5302A0B2" w14:textId="77777777" w:rsidR="00624C31" w:rsidRPr="002E50FC" w:rsidRDefault="00624C31" w:rsidP="00F05A79">
            <w:pPr>
              <w:jc w:val="both"/>
              <w:rPr>
                <w:rFonts w:ascii="Arial Narrow" w:hAnsi="Arial Narrow" w:cs="Calibri"/>
                <w:sz w:val="24"/>
                <w:szCs w:val="24"/>
              </w:rPr>
            </w:pPr>
          </w:p>
          <w:p w14:paraId="26DBBC9C" w14:textId="77777777" w:rsidR="00624C31" w:rsidRPr="002E50FC" w:rsidRDefault="00624C31" w:rsidP="00F05A79">
            <w:pPr>
              <w:jc w:val="both"/>
              <w:rPr>
                <w:rFonts w:ascii="Arial Narrow" w:hAnsi="Arial Narrow" w:cs="Calibri"/>
                <w:sz w:val="24"/>
                <w:szCs w:val="24"/>
              </w:rPr>
            </w:pPr>
          </w:p>
          <w:p w14:paraId="56DF79D9" w14:textId="77777777" w:rsidR="00624C31" w:rsidRPr="002E50FC" w:rsidRDefault="00624C31" w:rsidP="00F05A79">
            <w:pPr>
              <w:jc w:val="both"/>
              <w:rPr>
                <w:rFonts w:ascii="Arial Narrow" w:hAnsi="Arial Narrow" w:cs="Calibri"/>
                <w:sz w:val="24"/>
                <w:szCs w:val="24"/>
                <w:lang w:val="it-IT"/>
              </w:rPr>
            </w:pPr>
          </w:p>
          <w:p w14:paraId="5652571E" w14:textId="77777777" w:rsidR="00624C31" w:rsidRPr="002E50FC" w:rsidRDefault="00624C31" w:rsidP="00F05A79">
            <w:pPr>
              <w:jc w:val="both"/>
              <w:rPr>
                <w:rFonts w:ascii="Arial Narrow" w:hAnsi="Arial Narrow" w:cs="Calibri"/>
                <w:sz w:val="24"/>
                <w:szCs w:val="24"/>
              </w:rPr>
            </w:pPr>
          </w:p>
        </w:tc>
        <w:tc>
          <w:tcPr>
            <w:tcW w:w="1614" w:type="dxa"/>
          </w:tcPr>
          <w:p w14:paraId="2FE4F935" w14:textId="77777777" w:rsidR="00624C31" w:rsidRPr="002E50FC" w:rsidRDefault="00624C31" w:rsidP="00F05A79">
            <w:pPr>
              <w:spacing w:after="0"/>
              <w:ind w:left="46"/>
              <w:jc w:val="both"/>
              <w:rPr>
                <w:rFonts w:ascii="Arial Narrow" w:hAnsi="Arial Narrow" w:cs="Calibri"/>
                <w:sz w:val="24"/>
                <w:szCs w:val="24"/>
              </w:rPr>
            </w:pPr>
            <w:r w:rsidRPr="002E50FC">
              <w:rPr>
                <w:rFonts w:ascii="Arial Narrow" w:hAnsi="Arial Narrow" w:cs="Calibri"/>
                <w:sz w:val="24"/>
                <w:szCs w:val="24"/>
              </w:rPr>
              <w:lastRenderedPageBreak/>
              <w:t xml:space="preserve">Documentația de proeictare este livrată conform cerințelor </w:t>
            </w:r>
            <w:r w:rsidRPr="002E50FC">
              <w:rPr>
                <w:rFonts w:ascii="Arial Narrow" w:hAnsi="Arial Narrow" w:cs="Calibri"/>
                <w:sz w:val="24"/>
                <w:szCs w:val="24"/>
              </w:rPr>
              <w:lastRenderedPageBreak/>
              <w:t>stabilite în Caietul de Sarcini</w:t>
            </w:r>
          </w:p>
        </w:tc>
        <w:tc>
          <w:tcPr>
            <w:tcW w:w="1266" w:type="dxa"/>
          </w:tcPr>
          <w:p w14:paraId="7E3941E3"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Cs/>
                <w:sz w:val="24"/>
                <w:szCs w:val="24"/>
                <w:lang w:eastAsia="de-AT"/>
              </w:rPr>
              <w:lastRenderedPageBreak/>
              <w:t xml:space="preserve">Nivelul de acuratețe al documentației livrate după “peer </w:t>
            </w:r>
            <w:r w:rsidRPr="002E50FC">
              <w:rPr>
                <w:rFonts w:ascii="Arial Narrow" w:hAnsi="Arial Narrow" w:cs="Calibri"/>
                <w:bCs/>
                <w:sz w:val="24"/>
                <w:szCs w:val="24"/>
                <w:lang w:eastAsia="de-AT"/>
              </w:rPr>
              <w:lastRenderedPageBreak/>
              <w:t>review” (pondere informații inexacte / sub nivelul de calitate agreat în informațiile furnizate)</w:t>
            </w:r>
          </w:p>
        </w:tc>
        <w:tc>
          <w:tcPr>
            <w:tcW w:w="4950" w:type="dxa"/>
          </w:tcPr>
          <w:p w14:paraId="75A1A749"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lastRenderedPageBreak/>
              <w:t>Foarte satisfăcător (5 puncte)</w:t>
            </w:r>
            <w:r w:rsidRPr="002E50FC">
              <w:rPr>
                <w:rFonts w:ascii="Arial Narrow" w:hAnsi="Arial Narrow" w:cs="Calibri"/>
                <w:bCs/>
                <w:sz w:val="24"/>
                <w:szCs w:val="24"/>
                <w:lang w:eastAsia="de-AT"/>
              </w:rPr>
              <w:t xml:space="preserve"> – Documentația livrată include îmbunătățiri semnificative față de cerințele minime stabilite în Caietul de Sarcini în special prin luarea în considerare a noilor tendințe din industrie și respectarea aspectelor de mediu și sociale. </w:t>
            </w:r>
            <w:r w:rsidRPr="002E50FC">
              <w:rPr>
                <w:rFonts w:ascii="Arial Narrow" w:hAnsi="Arial Narrow" w:cs="Calibri"/>
                <w:bCs/>
                <w:sz w:val="24"/>
                <w:szCs w:val="24"/>
                <w:lang w:eastAsia="de-AT"/>
              </w:rPr>
              <w:lastRenderedPageBreak/>
              <w:t>Documentația a fost folosită pentru realizarea achiziției și pentru construcțieașa cum a fost prezentată.</w:t>
            </w:r>
          </w:p>
          <w:p w14:paraId="559B853E"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Satisfăcător (4 puncte)</w:t>
            </w:r>
            <w:r w:rsidRPr="002E50FC">
              <w:rPr>
                <w:rFonts w:ascii="Arial Narrow" w:hAnsi="Arial Narrow" w:cs="Calibri"/>
                <w:bCs/>
                <w:sz w:val="24"/>
                <w:szCs w:val="24"/>
                <w:lang w:eastAsia="de-AT"/>
              </w:rPr>
              <w:t xml:space="preserve"> – Documentația livrată include unele îmbunătățiri și nu include neconformități/inexactități față de nivelul agreat. Documentația a fost folosită pentru realizarea achiziției și pentru construcțieașa cum a fost prezentată. Au fost necesare doar ajustări nemateriale.</w:t>
            </w:r>
          </w:p>
          <w:p w14:paraId="4A5380C0"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Acceptabil (3 puncte)</w:t>
            </w:r>
            <w:r w:rsidRPr="002E50FC">
              <w:rPr>
                <w:rFonts w:ascii="Arial Narrow" w:hAnsi="Arial Narrow" w:cs="Calibri"/>
                <w:bCs/>
                <w:sz w:val="24"/>
                <w:szCs w:val="24"/>
                <w:lang w:eastAsia="de-AT"/>
              </w:rPr>
              <w:t xml:space="preserve"> - Documentația livrată nu include neconformități/inexactități față de nivelul agreat însă nu include nici elemente suplimentare care </w:t>
            </w:r>
            <w:r w:rsidRPr="002E50FC">
              <w:rPr>
                <w:rStyle w:val="Strong"/>
                <w:rFonts w:ascii="Arial Narrow" w:hAnsi="Arial Narrow" w:cs="Calibri"/>
                <w:bCs/>
                <w:sz w:val="24"/>
                <w:szCs w:val="24"/>
              </w:rPr>
              <w:t xml:space="preserve">să </w:t>
            </w:r>
            <w:r w:rsidRPr="002E50FC">
              <w:rPr>
                <w:rFonts w:ascii="Arial Narrow" w:hAnsi="Arial Narrow" w:cs="Calibri"/>
                <w:bCs/>
                <w:sz w:val="24"/>
                <w:szCs w:val="24"/>
                <w:lang w:eastAsia="de-AT"/>
              </w:rPr>
              <w:t>aducă o valoare adăugată semnificativă proiectului sau nu a fost acordată o atenție specială aspectelor de mediu sau sociale.</w:t>
            </w:r>
          </w:p>
          <w:p w14:paraId="007F2ECE"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Cs/>
                <w:sz w:val="24"/>
                <w:szCs w:val="24"/>
                <w:lang w:eastAsia="de-AT"/>
              </w:rPr>
              <w:lastRenderedPageBreak/>
              <w:t>Documentația a putut fi folosită pentru realizarea achiziției și/sau construcției după ce a fost corectată de câteva ori de Consultant.</w:t>
            </w:r>
          </w:p>
          <w:p w14:paraId="2A333B47"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Cs/>
                <w:sz w:val="24"/>
                <w:szCs w:val="24"/>
                <w:lang w:eastAsia="de-AT"/>
              </w:rPr>
              <w:t>Nu au existat întârzieri semnificative ca urmare a corecturilor.</w:t>
            </w:r>
          </w:p>
          <w:p w14:paraId="0A75CD3E"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Nesatisfăcător (2 puncte)</w:t>
            </w:r>
            <w:r w:rsidRPr="002E50FC">
              <w:rPr>
                <w:rFonts w:ascii="Arial Narrow" w:hAnsi="Arial Narrow" w:cs="Calibri"/>
                <w:bCs/>
                <w:sz w:val="24"/>
                <w:szCs w:val="24"/>
                <w:lang w:eastAsia="de-AT"/>
              </w:rPr>
              <w:t xml:space="preserve"> - Documentația transmisă a inclus neconformități / inexactități față de nivelul agreat sau a folosit tehnologii/metode complet învechite care erau în principal abandonate de industrie, iar aceste aspecte nu au putut fi corectate în totalitate într-o perioadă rezonabilă (ex. au cauzat întârzieri semnificative în realizarea activităților din calendarul general al proiectului), dar cu toate acestea </w:t>
            </w:r>
            <w:r w:rsidRPr="002E50FC">
              <w:rPr>
                <w:rFonts w:ascii="Arial Narrow" w:hAnsi="Arial Narrow" w:cs="Calibri"/>
                <w:bCs/>
                <w:sz w:val="24"/>
                <w:szCs w:val="24"/>
                <w:lang w:eastAsia="de-AT"/>
              </w:rPr>
              <w:lastRenderedPageBreak/>
              <w:t>au fost corectate de către Consultant, fără costuri suplimentare pentru Autoritatea Contractantă.</w:t>
            </w:r>
          </w:p>
          <w:p w14:paraId="644F7636"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Foarte nesatisfăcător (1 punct)</w:t>
            </w:r>
            <w:r w:rsidRPr="002E50FC">
              <w:rPr>
                <w:rFonts w:ascii="Arial Narrow" w:hAnsi="Arial Narrow" w:cs="Calibri"/>
                <w:bCs/>
                <w:sz w:val="24"/>
                <w:szCs w:val="24"/>
                <w:lang w:eastAsia="de-AT"/>
              </w:rPr>
              <w:t xml:space="preserve"> – Documentația livrată a inclus neconformități / inexactități majore față de nivelul agreat sau a folosit tehnologii/metode complet învechite care erau, în principal, abandonate de industrie, iar aceste aspecte nu au putut fi corectate de către Consultant. Autoritatea Contractantă a trebuit </w:t>
            </w:r>
            <w:r w:rsidRPr="002E50FC">
              <w:rPr>
                <w:rStyle w:val="Strong"/>
                <w:rFonts w:ascii="Arial Narrow" w:hAnsi="Arial Narrow" w:cs="Calibri"/>
                <w:bCs/>
                <w:sz w:val="24"/>
                <w:szCs w:val="24"/>
              </w:rPr>
              <w:t xml:space="preserve">să </w:t>
            </w:r>
            <w:r w:rsidRPr="002E50FC">
              <w:rPr>
                <w:rFonts w:ascii="Arial Narrow" w:hAnsi="Arial Narrow" w:cs="Calibri"/>
                <w:bCs/>
                <w:sz w:val="24"/>
                <w:szCs w:val="24"/>
                <w:lang w:eastAsia="de-AT"/>
              </w:rPr>
              <w:t>mobilizeze alte resurse pentru a remedia problemele, ceea ce a condus la costuri suplimentare semnificative pentru Autoritatea Contractantă și/sau a cauzat întârzieri semnificative în realizarea activităților din calendarul general al proiectului.</w:t>
            </w:r>
          </w:p>
        </w:tc>
        <w:tc>
          <w:tcPr>
            <w:tcW w:w="1450" w:type="dxa"/>
          </w:tcPr>
          <w:p w14:paraId="5776DE07" w14:textId="77777777" w:rsidR="00624C31" w:rsidRPr="002E50FC" w:rsidRDefault="00624C31" w:rsidP="00F05A79">
            <w:pPr>
              <w:spacing w:after="0"/>
              <w:jc w:val="both"/>
              <w:rPr>
                <w:rFonts w:ascii="Arial Narrow" w:hAnsi="Arial Narrow" w:cs="Calibri"/>
                <w:sz w:val="24"/>
                <w:szCs w:val="24"/>
              </w:rPr>
            </w:pPr>
            <w:r w:rsidRPr="002E50FC">
              <w:rPr>
                <w:rFonts w:ascii="Arial Narrow" w:hAnsi="Arial Narrow" w:cs="Calibri"/>
                <w:sz w:val="24"/>
                <w:szCs w:val="24"/>
              </w:rPr>
              <w:lastRenderedPageBreak/>
              <w:t xml:space="preserve">Evaluarea aplicabilității și relevantei documentației de proiectare </w:t>
            </w:r>
          </w:p>
        </w:tc>
      </w:tr>
      <w:tr w:rsidR="00624C31" w:rsidRPr="002E50FC" w14:paraId="62ECF253" w14:textId="77777777" w:rsidTr="00F05A79">
        <w:trPr>
          <w:trHeight w:val="685"/>
          <w:jc w:val="center"/>
        </w:trPr>
        <w:tc>
          <w:tcPr>
            <w:tcW w:w="1620" w:type="dxa"/>
          </w:tcPr>
          <w:p w14:paraId="130FD48A" w14:textId="77777777" w:rsidR="00624C31" w:rsidRPr="002E50FC" w:rsidRDefault="00624C31" w:rsidP="00F05A79">
            <w:pPr>
              <w:spacing w:after="0"/>
              <w:ind w:left="34"/>
              <w:jc w:val="both"/>
              <w:rPr>
                <w:rFonts w:ascii="Arial Narrow" w:hAnsi="Arial Narrow" w:cs="Calibri"/>
                <w:sz w:val="24"/>
                <w:szCs w:val="24"/>
              </w:rPr>
            </w:pPr>
            <w:r w:rsidRPr="002E50FC">
              <w:rPr>
                <w:rFonts w:ascii="Arial Narrow" w:hAnsi="Arial Narrow" w:cs="Calibri"/>
                <w:sz w:val="24"/>
                <w:szCs w:val="24"/>
              </w:rPr>
              <w:lastRenderedPageBreak/>
              <w:t>Livrabil final predat în termenul agreat</w:t>
            </w:r>
          </w:p>
        </w:tc>
        <w:tc>
          <w:tcPr>
            <w:tcW w:w="1980" w:type="dxa"/>
          </w:tcPr>
          <w:p w14:paraId="61596B60" w14:textId="109705C9" w:rsidR="00624C31" w:rsidRPr="002E50FC" w:rsidRDefault="00624C31" w:rsidP="00F05A79">
            <w:pPr>
              <w:jc w:val="both"/>
              <w:rPr>
                <w:rFonts w:ascii="Arial Narrow" w:hAnsi="Arial Narrow" w:cs="Calibri"/>
                <w:sz w:val="24"/>
                <w:szCs w:val="24"/>
              </w:rPr>
            </w:pPr>
            <w:r w:rsidRPr="002E50FC">
              <w:rPr>
                <w:rFonts w:ascii="Arial Narrow" w:hAnsi="Arial Narrow" w:cs="Calibri"/>
                <w:i/>
                <w:sz w:val="24"/>
                <w:szCs w:val="24"/>
                <w:highlight w:val="lightGray"/>
              </w:rPr>
              <w:fldChar w:fldCharType="begin"/>
            </w:r>
            <w:r w:rsidRPr="002E50FC">
              <w:rPr>
                <w:rFonts w:ascii="Arial Narrow" w:hAnsi="Arial Narrow" w:cs="Calibri"/>
                <w:i/>
                <w:sz w:val="24"/>
                <w:szCs w:val="24"/>
                <w:highlight w:val="lightGray"/>
              </w:rPr>
              <w:instrText xml:space="preserve"> REF _Ref527570862 \r \h </w:instrText>
            </w:r>
            <w:r w:rsidR="00667919" w:rsidRPr="002E50FC">
              <w:rPr>
                <w:rFonts w:ascii="Arial Narrow" w:hAnsi="Arial Narrow" w:cs="Calibri"/>
                <w:i/>
                <w:sz w:val="24"/>
                <w:szCs w:val="24"/>
                <w:highlight w:val="lightGray"/>
              </w:rPr>
              <w:instrText xml:space="preserve"> \* MERGEFORMAT </w:instrText>
            </w:r>
            <w:r w:rsidRPr="002E50FC">
              <w:rPr>
                <w:rFonts w:ascii="Arial Narrow" w:hAnsi="Arial Narrow" w:cs="Calibri"/>
                <w:i/>
                <w:sz w:val="24"/>
                <w:szCs w:val="24"/>
                <w:highlight w:val="lightGray"/>
              </w:rPr>
            </w:r>
            <w:r w:rsidRPr="002E50FC">
              <w:rPr>
                <w:rFonts w:ascii="Arial Narrow" w:hAnsi="Arial Narrow" w:cs="Calibri"/>
                <w:i/>
                <w:sz w:val="24"/>
                <w:szCs w:val="24"/>
                <w:highlight w:val="lightGray"/>
              </w:rPr>
              <w:fldChar w:fldCharType="end"/>
            </w:r>
            <w:r w:rsidRPr="002E50FC">
              <w:rPr>
                <w:rFonts w:ascii="Arial Narrow" w:hAnsi="Arial Narrow" w:cs="Calibri"/>
                <w:i/>
                <w:sz w:val="24"/>
                <w:szCs w:val="24"/>
                <w:highlight w:val="lightGray"/>
              </w:rPr>
              <w:fldChar w:fldCharType="begin"/>
            </w:r>
            <w:r w:rsidRPr="002E50FC">
              <w:rPr>
                <w:rFonts w:ascii="Arial Narrow" w:hAnsi="Arial Narrow" w:cs="Calibri"/>
                <w:i/>
                <w:sz w:val="24"/>
                <w:szCs w:val="24"/>
                <w:highlight w:val="lightGray"/>
              </w:rPr>
              <w:instrText xml:space="preserve"> REF _Ref527570865 \h </w:instrText>
            </w:r>
            <w:r w:rsidR="00667919" w:rsidRPr="002E50FC">
              <w:rPr>
                <w:rFonts w:ascii="Arial Narrow" w:hAnsi="Arial Narrow" w:cs="Calibri"/>
                <w:i/>
                <w:sz w:val="24"/>
                <w:szCs w:val="24"/>
                <w:highlight w:val="lightGray"/>
              </w:rPr>
              <w:instrText xml:space="preserve"> \* MERGEFORMAT </w:instrText>
            </w:r>
            <w:r w:rsidRPr="002E50FC">
              <w:rPr>
                <w:rFonts w:ascii="Arial Narrow" w:hAnsi="Arial Narrow" w:cs="Calibri"/>
                <w:i/>
                <w:sz w:val="24"/>
                <w:szCs w:val="24"/>
                <w:highlight w:val="lightGray"/>
              </w:rPr>
            </w:r>
            <w:r w:rsidRPr="002E50FC">
              <w:rPr>
                <w:rFonts w:ascii="Arial Narrow" w:hAnsi="Arial Narrow" w:cs="Calibri"/>
                <w:i/>
                <w:sz w:val="24"/>
                <w:szCs w:val="24"/>
                <w:highlight w:val="lightGray"/>
              </w:rPr>
              <w:fldChar w:fldCharType="separate"/>
            </w:r>
            <w:r w:rsidRPr="002E50FC">
              <w:rPr>
                <w:rFonts w:ascii="Arial Narrow" w:hAnsi="Arial Narrow"/>
                <w:sz w:val="24"/>
                <w:szCs w:val="24"/>
              </w:rPr>
              <w:t>Servicii de management de proiect</w:t>
            </w:r>
            <w:r w:rsidRPr="002E50FC">
              <w:rPr>
                <w:rFonts w:ascii="Arial Narrow" w:hAnsi="Arial Narrow" w:cs="Calibri"/>
                <w:i/>
                <w:sz w:val="24"/>
                <w:szCs w:val="24"/>
                <w:highlight w:val="lightGray"/>
              </w:rPr>
              <w:fldChar w:fldCharType="end"/>
            </w:r>
          </w:p>
        </w:tc>
        <w:tc>
          <w:tcPr>
            <w:tcW w:w="1614" w:type="dxa"/>
          </w:tcPr>
          <w:p w14:paraId="3E793963" w14:textId="77777777" w:rsidR="00624C31" w:rsidRPr="002E50FC" w:rsidRDefault="00624C31" w:rsidP="00F05A79">
            <w:pPr>
              <w:spacing w:after="0"/>
              <w:ind w:left="46"/>
              <w:jc w:val="both"/>
              <w:rPr>
                <w:rFonts w:ascii="Arial Narrow" w:hAnsi="Arial Narrow" w:cs="Calibri"/>
                <w:sz w:val="24"/>
                <w:szCs w:val="24"/>
              </w:rPr>
            </w:pPr>
            <w:r w:rsidRPr="002E50FC">
              <w:rPr>
                <w:rFonts w:ascii="Arial Narrow" w:hAnsi="Arial Narrow" w:cs="Calibri"/>
                <w:sz w:val="24"/>
                <w:szCs w:val="24"/>
              </w:rPr>
              <w:t>Sistemul infornatic a fost pus in functiune conform termenului agreat în contract</w:t>
            </w:r>
          </w:p>
        </w:tc>
        <w:tc>
          <w:tcPr>
            <w:tcW w:w="1266" w:type="dxa"/>
          </w:tcPr>
          <w:p w14:paraId="4B9B59F0" w14:textId="77777777" w:rsidR="00624C31" w:rsidRPr="002E50FC" w:rsidRDefault="00624C31" w:rsidP="00F05A79">
            <w:pPr>
              <w:spacing w:after="0"/>
              <w:ind w:left="34"/>
              <w:jc w:val="both"/>
              <w:rPr>
                <w:rFonts w:ascii="Arial Narrow" w:hAnsi="Arial Narrow" w:cs="Calibri"/>
                <w:sz w:val="24"/>
                <w:szCs w:val="24"/>
              </w:rPr>
            </w:pPr>
            <w:r w:rsidRPr="002E50FC">
              <w:rPr>
                <w:rFonts w:ascii="Arial Narrow" w:hAnsi="Arial Narrow" w:cs="Calibri"/>
                <w:sz w:val="24"/>
                <w:szCs w:val="24"/>
              </w:rPr>
              <w:t>Livrarea la timp a rezultatelor</w:t>
            </w:r>
          </w:p>
        </w:tc>
        <w:tc>
          <w:tcPr>
            <w:tcW w:w="4950" w:type="dxa"/>
          </w:tcPr>
          <w:p w14:paraId="21D63743"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Foarte satisfăcător (5 puncte)</w:t>
            </w:r>
            <w:r w:rsidRPr="002E50FC">
              <w:rPr>
                <w:rFonts w:ascii="Arial Narrow" w:hAnsi="Arial Narrow" w:cs="Calibri"/>
                <w:bCs/>
                <w:sz w:val="24"/>
                <w:szCs w:val="24"/>
                <w:lang w:eastAsia="de-AT"/>
              </w:rPr>
              <w:t xml:space="preserve"> – livrate în termenele convenite în contract, </w:t>
            </w:r>
          </w:p>
          <w:p w14:paraId="3212CE79"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Satisfăcător (4 puncte)</w:t>
            </w:r>
            <w:r w:rsidRPr="002E50FC">
              <w:rPr>
                <w:rFonts w:ascii="Arial Narrow" w:hAnsi="Arial Narrow" w:cs="Calibri"/>
                <w:bCs/>
                <w:sz w:val="24"/>
                <w:szCs w:val="24"/>
                <w:lang w:eastAsia="de-AT"/>
              </w:rPr>
              <w:t xml:space="preserve"> – livrate imediat după încheierea termenelor convenite în Contract însăfărăîntârzierea activităților din calendarul general al proiectului</w:t>
            </w:r>
          </w:p>
          <w:p w14:paraId="1687B63A"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Acceptabil (3 puncte)</w:t>
            </w:r>
            <w:r w:rsidRPr="002E50FC">
              <w:rPr>
                <w:rFonts w:ascii="Arial Narrow" w:hAnsi="Arial Narrow" w:cs="Calibri"/>
                <w:bCs/>
                <w:sz w:val="24"/>
                <w:szCs w:val="24"/>
                <w:lang w:eastAsia="de-AT"/>
              </w:rPr>
              <w:t xml:space="preserve"> – livrate după încheierea termenelor convenite în Contract conducând la întârzieri ale activităților din calendarul general al proiectului ce pot fi neglijate. </w:t>
            </w:r>
          </w:p>
          <w:p w14:paraId="6F66805F" w14:textId="77777777" w:rsidR="00624C31" w:rsidRPr="002E50FC" w:rsidRDefault="00624C31" w:rsidP="00F05A79">
            <w:pPr>
              <w:spacing w:after="0"/>
              <w:ind w:left="34"/>
              <w:jc w:val="both"/>
              <w:rPr>
                <w:rFonts w:ascii="Arial Narrow" w:hAnsi="Arial Narrow" w:cs="Calibri"/>
                <w:bCs/>
                <w:sz w:val="24"/>
                <w:szCs w:val="24"/>
                <w:lang w:eastAsia="de-AT"/>
              </w:rPr>
            </w:pPr>
            <w:r w:rsidRPr="002E50FC">
              <w:rPr>
                <w:rFonts w:ascii="Arial Narrow" w:hAnsi="Arial Narrow" w:cs="Calibri"/>
                <w:b/>
                <w:bCs/>
                <w:sz w:val="24"/>
                <w:szCs w:val="24"/>
                <w:lang w:eastAsia="de-AT"/>
              </w:rPr>
              <w:t>Nesatisfăcător (2 puncte)</w:t>
            </w:r>
            <w:r w:rsidRPr="002E50FC">
              <w:rPr>
                <w:rFonts w:ascii="Arial Narrow" w:hAnsi="Arial Narrow" w:cs="Calibri"/>
                <w:bCs/>
                <w:sz w:val="24"/>
                <w:szCs w:val="24"/>
                <w:lang w:eastAsia="de-AT"/>
              </w:rPr>
              <w:t xml:space="preserve"> – livrate cu mult după încheierea termenelor convenite în Contract conducând la întârzieri ale activităților din calendarul general al proiectului, ex. mai mult de 60 de zile.</w:t>
            </w:r>
          </w:p>
          <w:p w14:paraId="4A57AA48" w14:textId="77777777" w:rsidR="00624C31" w:rsidRPr="002E50FC" w:rsidRDefault="00624C31" w:rsidP="00F05A79">
            <w:pPr>
              <w:spacing w:after="0"/>
              <w:ind w:left="34"/>
              <w:jc w:val="both"/>
              <w:rPr>
                <w:rFonts w:ascii="Arial Narrow" w:hAnsi="Arial Narrow" w:cs="Calibri"/>
                <w:sz w:val="24"/>
                <w:szCs w:val="24"/>
              </w:rPr>
            </w:pPr>
            <w:r w:rsidRPr="002E50FC">
              <w:rPr>
                <w:rFonts w:ascii="Arial Narrow" w:hAnsi="Arial Narrow" w:cs="Calibri"/>
                <w:b/>
                <w:bCs/>
                <w:sz w:val="24"/>
                <w:szCs w:val="24"/>
                <w:lang w:eastAsia="de-AT"/>
              </w:rPr>
              <w:lastRenderedPageBreak/>
              <w:t>Foarte nesatisfăcător (1 puncte)</w:t>
            </w:r>
            <w:r w:rsidRPr="002E50FC">
              <w:rPr>
                <w:rFonts w:ascii="Arial Narrow" w:hAnsi="Arial Narrow" w:cs="Calibri"/>
                <w:bCs/>
                <w:sz w:val="24"/>
                <w:szCs w:val="24"/>
                <w:lang w:eastAsia="de-AT"/>
              </w:rPr>
              <w:t xml:space="preserve"> – livrate cu mult după încheierea termenelor convenite în Contract conducând la întârzieri majore ale activităților din calendarul general al proiectului, ex. mai mult de 120 de zile</w:t>
            </w:r>
          </w:p>
        </w:tc>
        <w:tc>
          <w:tcPr>
            <w:tcW w:w="1450" w:type="dxa"/>
          </w:tcPr>
          <w:p w14:paraId="202C6A0B" w14:textId="77777777" w:rsidR="00624C31" w:rsidRPr="002E50FC" w:rsidRDefault="00624C31" w:rsidP="00F05A79">
            <w:pPr>
              <w:spacing w:after="0"/>
              <w:jc w:val="both"/>
              <w:rPr>
                <w:rFonts w:ascii="Arial Narrow" w:hAnsi="Arial Narrow" w:cs="Calibri"/>
                <w:sz w:val="24"/>
                <w:szCs w:val="24"/>
              </w:rPr>
            </w:pPr>
            <w:r w:rsidRPr="002E50FC">
              <w:rPr>
                <w:rFonts w:ascii="Arial Narrow" w:hAnsi="Arial Narrow" w:cs="Calibri"/>
                <w:sz w:val="24"/>
                <w:szCs w:val="24"/>
              </w:rPr>
              <w:lastRenderedPageBreak/>
              <w:t>Evaluarea finalizării la timp punerii in functiune a sistemului informatic</w:t>
            </w:r>
          </w:p>
        </w:tc>
      </w:tr>
    </w:tbl>
    <w:p w14:paraId="37193B2F" w14:textId="77777777" w:rsidR="00624C31" w:rsidRPr="002E50FC" w:rsidRDefault="00624C31" w:rsidP="0036495C">
      <w:pPr>
        <w:overflowPunct w:val="0"/>
        <w:autoSpaceDE w:val="0"/>
        <w:autoSpaceDN w:val="0"/>
        <w:adjustRightInd w:val="0"/>
        <w:spacing w:after="120" w:line="240" w:lineRule="auto"/>
        <w:ind w:left="360"/>
        <w:jc w:val="both"/>
        <w:textAlignment w:val="baseline"/>
        <w:rPr>
          <w:rFonts w:ascii="Arial Narrow" w:hAnsi="Arial Narrow" w:cs="Calibri"/>
          <w:sz w:val="24"/>
          <w:szCs w:val="24"/>
        </w:rPr>
      </w:pPr>
    </w:p>
    <w:p w14:paraId="5E005C87" w14:textId="3434A326" w:rsidR="00624C31" w:rsidRPr="00842281" w:rsidRDefault="00842281" w:rsidP="00842281">
      <w:pPr>
        <w:overflowPunct w:val="0"/>
        <w:autoSpaceDE w:val="0"/>
        <w:autoSpaceDN w:val="0"/>
        <w:adjustRightInd w:val="0"/>
        <w:spacing w:after="0" w:line="240" w:lineRule="auto"/>
        <w:ind w:left="360"/>
        <w:jc w:val="center"/>
        <w:textAlignment w:val="baseline"/>
        <w:rPr>
          <w:rFonts w:ascii="Arial Narrow" w:hAnsi="Arial Narrow" w:cs="Calibri"/>
          <w:b/>
          <w:sz w:val="24"/>
          <w:szCs w:val="24"/>
        </w:rPr>
      </w:pPr>
      <w:r>
        <w:rPr>
          <w:rFonts w:ascii="Arial Narrow" w:hAnsi="Arial Narrow" w:cs="Calibri"/>
          <w:b/>
          <w:sz w:val="24"/>
          <w:szCs w:val="24"/>
        </w:rPr>
        <w:t>AUTORITATEA CONTRACTANTĂ</w:t>
      </w:r>
    </w:p>
    <w:sectPr w:rsidR="00624C31" w:rsidRPr="00842281" w:rsidSect="00F05A79">
      <w:pgSz w:w="15840" w:h="12240" w:orient="landscape"/>
      <w:pgMar w:top="1440" w:right="1440" w:bottom="1440" w:left="13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0277C" w14:textId="77777777" w:rsidR="003A1ABC" w:rsidRDefault="003A1ABC" w:rsidP="00905F5F">
      <w:pPr>
        <w:spacing w:after="0" w:line="240" w:lineRule="auto"/>
      </w:pPr>
      <w:r>
        <w:separator/>
      </w:r>
    </w:p>
  </w:endnote>
  <w:endnote w:type="continuationSeparator" w:id="0">
    <w:p w14:paraId="449A8712" w14:textId="77777777" w:rsidR="003A1ABC" w:rsidRDefault="003A1ABC" w:rsidP="00905F5F">
      <w:pPr>
        <w:spacing w:after="0" w:line="240" w:lineRule="auto"/>
      </w:pPr>
      <w:r>
        <w:continuationSeparator/>
      </w:r>
    </w:p>
  </w:endnote>
  <w:endnote w:type="continuationNotice" w:id="1">
    <w:p w14:paraId="6BA1E93C" w14:textId="77777777" w:rsidR="003A1ABC" w:rsidRDefault="003A1A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ICL Classical Garamond">
    <w:altName w:val="Times New Roman"/>
    <w:panose1 w:val="00000000000000000000"/>
    <w:charset w:val="00"/>
    <w:family w:val="roman"/>
    <w:notTrueType/>
    <w:pitch w:val="variable"/>
    <w:sig w:usb0="00000003" w:usb1="00000000" w:usb2="00000000" w:usb3="00000000" w:csb0="00000001" w:csb1="00000000"/>
  </w:font>
  <w:font w:name="Geneva">
    <w:panose1 w:val="020B0503030404040204"/>
    <w:charset w:val="00"/>
    <w:family w:val="swiss"/>
    <w:pitch w:val="variable"/>
    <w:sig w:usb0="00000007" w:usb1="00000000" w:usb2="00000000" w:usb3="00000000" w:csb0="00000093" w:csb1="00000000"/>
  </w:font>
  <w:font w:name="SIVECO Office">
    <w:altName w:val="Times New Roman"/>
    <w:charset w:val="EE"/>
    <w:family w:val="auto"/>
    <w:pitch w:val="variable"/>
    <w:sig w:usb0="800000AF" w:usb1="00000040" w:usb2="00000000" w:usb3="00000000" w:csb0="00000003" w:csb1="00000000"/>
  </w:font>
  <w:font w:name="LotusLineDraw">
    <w:altName w:val="Arial"/>
    <w:charset w:val="00"/>
    <w:family w:val="swiss"/>
    <w:pitch w:val="variable"/>
    <w:sig w:usb0="00000003" w:usb1="00000000" w:usb2="00000000" w:usb3="00000000" w:csb0="00000001"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JKFCI+TimesNewRoman">
    <w:altName w:val="Times New Roman"/>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anklin Gothic Demi Cond">
    <w:charset w:val="00"/>
    <w:family w:val="swiss"/>
    <w:pitch w:val="variable"/>
    <w:sig w:usb0="00000287" w:usb1="00000000" w:usb2="00000000" w:usb3="00000000" w:csb0="0000009F" w:csb1="00000000"/>
  </w:font>
  <w:font w:name="Avenir Next">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Verdana,BoldItalic">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BA030" w14:textId="1806C8A3" w:rsidR="00F94AEC" w:rsidRPr="00A27738" w:rsidRDefault="00F94AEC" w:rsidP="000D47F4">
    <w:pPr>
      <w:pStyle w:val="Footer"/>
      <w:jc w:val="right"/>
      <w:rPr>
        <w:rFonts w:ascii="Arial Narrow" w:hAnsi="Arial Narrow"/>
        <w:sz w:val="18"/>
        <w:szCs w:val="18"/>
      </w:rPr>
    </w:pPr>
    <w:r>
      <w:rPr>
        <w:noProof/>
        <w:lang w:eastAsia="ro-RO"/>
      </w:rPr>
      <w:drawing>
        <wp:inline distT="0" distB="0" distL="0" distR="0" wp14:anchorId="1BE17301" wp14:editId="40F9C81C">
          <wp:extent cx="5943600" cy="1621155"/>
          <wp:effectExtent l="0" t="0" r="0" b="0"/>
          <wp:docPr id="23" name="Picture 23" descr="footer comunicat de 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er comunicat de p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r w:rsidRPr="00A27738">
      <w:rPr>
        <w:rFonts w:ascii="Arial Narrow" w:hAnsi="Arial Narrow"/>
        <w:sz w:val="18"/>
        <w:szCs w:val="18"/>
      </w:rPr>
      <w:fldChar w:fldCharType="begin"/>
    </w:r>
    <w:r w:rsidRPr="00A27738">
      <w:rPr>
        <w:rFonts w:ascii="Arial Narrow" w:hAnsi="Arial Narrow"/>
        <w:sz w:val="18"/>
        <w:szCs w:val="18"/>
      </w:rPr>
      <w:instrText xml:space="preserve"> PAGE   \* MERGEFORMAT </w:instrText>
    </w:r>
    <w:r w:rsidRPr="00A27738">
      <w:rPr>
        <w:rFonts w:ascii="Arial Narrow" w:hAnsi="Arial Narrow"/>
        <w:sz w:val="18"/>
        <w:szCs w:val="18"/>
      </w:rPr>
      <w:fldChar w:fldCharType="separate"/>
    </w:r>
    <w:r w:rsidRPr="00297DCD">
      <w:rPr>
        <w:noProof/>
        <w:sz w:val="18"/>
        <w:szCs w:val="18"/>
      </w:rPr>
      <w:t>217</w:t>
    </w:r>
    <w:r w:rsidRPr="00A27738">
      <w:rPr>
        <w:rFonts w:ascii="Arial Narrow" w:hAnsi="Arial Narrow"/>
        <w:sz w:val="18"/>
        <w:szCs w:val="18"/>
      </w:rPr>
      <w:fldChar w:fldCharType="end"/>
    </w:r>
  </w:p>
  <w:p w14:paraId="6AFD3384" w14:textId="77777777" w:rsidR="00F94AEC" w:rsidRDefault="00F94A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F6313" w14:textId="77777777" w:rsidR="003A1ABC" w:rsidRDefault="003A1ABC" w:rsidP="00905F5F">
      <w:pPr>
        <w:spacing w:after="0" w:line="240" w:lineRule="auto"/>
      </w:pPr>
      <w:r>
        <w:separator/>
      </w:r>
    </w:p>
  </w:footnote>
  <w:footnote w:type="continuationSeparator" w:id="0">
    <w:p w14:paraId="3FF7640E" w14:textId="77777777" w:rsidR="003A1ABC" w:rsidRDefault="003A1ABC" w:rsidP="00905F5F">
      <w:pPr>
        <w:spacing w:after="0" w:line="240" w:lineRule="auto"/>
      </w:pPr>
      <w:r>
        <w:continuationSeparator/>
      </w:r>
    </w:p>
  </w:footnote>
  <w:footnote w:type="continuationNotice" w:id="1">
    <w:p w14:paraId="23732E90" w14:textId="77777777" w:rsidR="003A1ABC" w:rsidRDefault="003A1A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283C" w14:textId="6705F09A" w:rsidR="00F94AEC" w:rsidRDefault="00F94AEC">
    <w:pPr>
      <w:pStyle w:val="Header"/>
    </w:pPr>
    <w:r>
      <w:rPr>
        <w:noProof/>
        <w:lang w:eastAsia="ro-RO"/>
      </w:rPr>
      <w:drawing>
        <wp:inline distT="0" distB="0" distL="0" distR="0" wp14:anchorId="69EC32B0" wp14:editId="27A1EF3A">
          <wp:extent cx="5943600" cy="621011"/>
          <wp:effectExtent l="0" t="0" r="0" b="8255"/>
          <wp:docPr id="2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A4 Portrait.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2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9058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727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EA19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A411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3C58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E2C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40F8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02D3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B287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1869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pStyle w:val="ListBullet2"/>
      <w:lvlText w:val=""/>
      <w:lvlJc w:val="left"/>
      <w:pPr>
        <w:tabs>
          <w:tab w:val="num" w:pos="643"/>
        </w:tabs>
        <w:ind w:left="643" w:hanging="360"/>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00003"/>
    <w:multiLevelType w:val="multilevel"/>
    <w:tmpl w:val="00000003"/>
    <w:name w:val="WW8Num3"/>
    <w:lvl w:ilvl="0">
      <w:start w:val="1"/>
      <w:numFmt w:val="bullet"/>
      <w:pStyle w:val="List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04"/>
    <w:multiLevelType w:val="singleLevel"/>
    <w:tmpl w:val="00000004"/>
    <w:name w:val="WW8Num4"/>
    <w:lvl w:ilvl="0">
      <w:start w:val="1"/>
      <w:numFmt w:val="bullet"/>
      <w:lvlText w:val=""/>
      <w:lvlJc w:val="left"/>
      <w:pPr>
        <w:tabs>
          <w:tab w:val="num" w:pos="1440"/>
        </w:tabs>
        <w:ind w:left="1440" w:hanging="360"/>
      </w:pPr>
      <w:rPr>
        <w:rFonts w:ascii="Symbol" w:hAnsi="Symbol"/>
        <w:sz w:val="16"/>
      </w:rPr>
    </w:lvl>
  </w:abstractNum>
  <w:abstractNum w:abstractNumId="13" w15:restartNumberingAfterBreak="0">
    <w:nsid w:val="00000011"/>
    <w:multiLevelType w:val="multilevel"/>
    <w:tmpl w:val="00000011"/>
    <w:lvl w:ilvl="0">
      <w:start w:val="2"/>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4"/>
    <w:multiLevelType w:val="singleLevel"/>
    <w:tmpl w:val="00000014"/>
    <w:name w:val="WW8Num441"/>
    <w:lvl w:ilvl="0">
      <w:start w:val="1"/>
      <w:numFmt w:val="bullet"/>
      <w:lvlText w:val="-"/>
      <w:lvlJc w:val="left"/>
      <w:pPr>
        <w:tabs>
          <w:tab w:val="num" w:pos="360"/>
        </w:tabs>
        <w:ind w:left="360" w:hanging="360"/>
      </w:pPr>
      <w:rPr>
        <w:rFonts w:ascii="Times New Roman" w:hAnsi="Times New Roman"/>
        <w:sz w:val="28"/>
      </w:rPr>
    </w:lvl>
  </w:abstractNum>
  <w:abstractNum w:abstractNumId="15" w15:restartNumberingAfterBreak="0">
    <w:nsid w:val="0000001A"/>
    <w:multiLevelType w:val="singleLevel"/>
    <w:tmpl w:val="0000001A"/>
    <w:name w:val="WW8Num26"/>
    <w:lvl w:ilvl="0">
      <w:start w:val="1"/>
      <w:numFmt w:val="bullet"/>
      <w:lvlText w:val="-"/>
      <w:lvlJc w:val="left"/>
      <w:pPr>
        <w:tabs>
          <w:tab w:val="num" w:pos="360"/>
        </w:tabs>
        <w:ind w:left="360" w:hanging="360"/>
      </w:pPr>
      <w:rPr>
        <w:rFonts w:ascii="Times New Roman" w:hAnsi="Times New Roman"/>
        <w:sz w:val="20"/>
      </w:rPr>
    </w:lvl>
  </w:abstractNum>
  <w:abstractNum w:abstractNumId="16" w15:restartNumberingAfterBreak="0">
    <w:nsid w:val="0000001B"/>
    <w:multiLevelType w:val="multilevel"/>
    <w:tmpl w:val="0000001B"/>
    <w:name w:val="WW8Num27"/>
    <w:lvl w:ilvl="0">
      <w:start w:val="1"/>
      <w:numFmt w:val="bullet"/>
      <w:pStyle w:val="Bodytext"/>
      <w:lvlText w:val=""/>
      <w:lvlJc w:val="left"/>
      <w:pPr>
        <w:tabs>
          <w:tab w:val="num" w:pos="720"/>
        </w:tabs>
        <w:ind w:left="720" w:hanging="360"/>
      </w:pPr>
      <w:rPr>
        <w:rFonts w:ascii="Wingdings" w:hAnsi="Wingdings"/>
        <w:sz w:val="18"/>
      </w:rPr>
    </w:lvl>
    <w:lvl w:ilvl="1">
      <w:start w:val="1"/>
      <w:numFmt w:val="bullet"/>
      <w:lvlText w:val=""/>
      <w:lvlJc w:val="left"/>
      <w:pPr>
        <w:tabs>
          <w:tab w:val="num" w:pos="1440"/>
        </w:tabs>
        <w:ind w:left="1440" w:hanging="360"/>
      </w:pPr>
      <w:rPr>
        <w:rFonts w:ascii="Wingdings" w:hAnsi="Wingdings"/>
        <w:sz w:val="18"/>
      </w:rPr>
    </w:lvl>
    <w:lvl w:ilvl="2">
      <w:start w:val="1"/>
      <w:numFmt w:val="bullet"/>
      <w:lvlText w:val=""/>
      <w:lvlJc w:val="left"/>
      <w:pPr>
        <w:tabs>
          <w:tab w:val="num" w:pos="2160"/>
        </w:tabs>
        <w:ind w:left="2160" w:hanging="360"/>
      </w:pPr>
      <w:rPr>
        <w:rFonts w:ascii="Wingdings" w:hAnsi="Wingdings"/>
        <w:sz w:val="18"/>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sz w:val="18"/>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sz w:val="18"/>
      </w:rPr>
    </w:lvl>
  </w:abstractNum>
  <w:abstractNum w:abstractNumId="17" w15:restartNumberingAfterBreak="0">
    <w:nsid w:val="0000001D"/>
    <w:multiLevelType w:val="multilevel"/>
    <w:tmpl w:val="0000001D"/>
    <w:name w:val="WW8Num29"/>
    <w:lvl w:ilvl="0">
      <w:start w:val="1"/>
      <w:numFmt w:val="bullet"/>
      <w:pStyle w:val="OutdentNumbered"/>
      <w:lvlText w:val=""/>
      <w:lvlJc w:val="right"/>
      <w:pPr>
        <w:tabs>
          <w:tab w:val="num" w:pos="0"/>
        </w:tabs>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Wingdings" w:hAnsi="Wingdings"/>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Times New Roman" w:hAnsi="Times New Roman"/>
      </w:rPr>
    </w:lvl>
  </w:abstractNum>
  <w:abstractNum w:abstractNumId="19" w15:restartNumberingAfterBreak="0">
    <w:nsid w:val="0000002A"/>
    <w:multiLevelType w:val="singleLevel"/>
    <w:tmpl w:val="0000002A"/>
    <w:name w:val="WW8Num42"/>
    <w:lvl w:ilvl="0">
      <w:start w:val="1"/>
      <w:numFmt w:val="bullet"/>
      <w:pStyle w:val="ListofElements"/>
      <w:lvlText w:val=""/>
      <w:lvlJc w:val="left"/>
      <w:pPr>
        <w:tabs>
          <w:tab w:val="num" w:pos="0"/>
        </w:tabs>
        <w:ind w:firstLine="113"/>
      </w:pPr>
      <w:rPr>
        <w:rFonts w:ascii="Symbol" w:hAnsi="Symbol"/>
      </w:rPr>
    </w:lvl>
  </w:abstractNum>
  <w:abstractNum w:abstractNumId="20" w15:restartNumberingAfterBreak="0">
    <w:nsid w:val="00000032"/>
    <w:multiLevelType w:val="multilevel"/>
    <w:tmpl w:val="00000032"/>
    <w:name w:val="WW8Num50"/>
    <w:lvl w:ilvl="0">
      <w:start w:val="1"/>
      <w:numFmt w:val="bullet"/>
      <w:pStyle w:val="ListofElementsL3"/>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39"/>
    <w:multiLevelType w:val="singleLevel"/>
    <w:tmpl w:val="00000039"/>
    <w:name w:val="WW8Num57"/>
    <w:lvl w:ilvl="0">
      <w:start w:val="1"/>
      <w:numFmt w:val="bullet"/>
      <w:lvlText w:val="-"/>
      <w:lvlJc w:val="left"/>
      <w:pPr>
        <w:tabs>
          <w:tab w:val="num" w:pos="720"/>
        </w:tabs>
        <w:ind w:left="720" w:hanging="360"/>
      </w:pPr>
      <w:rPr>
        <w:rFonts w:ascii="Times New Roman" w:hAnsi="Times New Roman"/>
      </w:rPr>
    </w:lvl>
  </w:abstractNum>
  <w:abstractNum w:abstractNumId="22" w15:restartNumberingAfterBreak="0">
    <w:nsid w:val="00000051"/>
    <w:multiLevelType w:val="singleLevel"/>
    <w:tmpl w:val="00000051"/>
    <w:name w:val="WW8Num81"/>
    <w:lvl w:ilvl="0">
      <w:start w:val="1"/>
      <w:numFmt w:val="bullet"/>
      <w:lvlText w:val="-"/>
      <w:lvlJc w:val="left"/>
      <w:pPr>
        <w:tabs>
          <w:tab w:val="num" w:pos="720"/>
        </w:tabs>
        <w:ind w:left="720" w:hanging="360"/>
      </w:pPr>
      <w:rPr>
        <w:rFonts w:ascii="Arial" w:hAnsi="Arial"/>
      </w:rPr>
    </w:lvl>
  </w:abstractNum>
  <w:abstractNum w:abstractNumId="23" w15:restartNumberingAfterBreak="0">
    <w:nsid w:val="00000059"/>
    <w:multiLevelType w:val="multilevel"/>
    <w:tmpl w:val="00000059"/>
    <w:name w:val="WW8Num89"/>
    <w:lvl w:ilvl="0">
      <w:start w:val="1"/>
      <w:numFmt w:val="decimal"/>
      <w:lvlText w:val="%1."/>
      <w:lvlJc w:val="left"/>
      <w:pPr>
        <w:tabs>
          <w:tab w:val="num" w:pos="1080"/>
        </w:tabs>
        <w:ind w:left="1080" w:hanging="720"/>
      </w:pPr>
      <w:rPr>
        <w:rFonts w:ascii="Symbol" w:hAnsi="Symbol" w:cs="Times New Roman"/>
      </w:rPr>
    </w:lvl>
    <w:lvl w:ilvl="1">
      <w:numFmt w:val="none"/>
      <w:suff w:val="nothing"/>
      <w:lvlText w:val=""/>
      <w:lvlJc w:val="left"/>
      <w:pPr>
        <w:tabs>
          <w:tab w:val="num" w:pos="0"/>
        </w:tabs>
      </w:pPr>
      <w:rPr>
        <w:rFonts w:ascii="Symbol" w:hAnsi="Symbol" w:cs="Times New Roman"/>
      </w:rPr>
    </w:lvl>
    <w:lvl w:ilvl="2">
      <w:numFmt w:val="none"/>
      <w:suff w:val="nothing"/>
      <w:lvlText w:val=""/>
      <w:lvlJc w:val="left"/>
      <w:pPr>
        <w:tabs>
          <w:tab w:val="num" w:pos="0"/>
        </w:tabs>
      </w:pPr>
      <w:rPr>
        <w:rFonts w:ascii="Symbol" w:hAnsi="Symbol" w:cs="Times New Roman"/>
      </w:rPr>
    </w:lvl>
    <w:lvl w:ilvl="3">
      <w:start w:val="1"/>
      <w:numFmt w:val="decimal"/>
      <w:lvlText w:val="%4."/>
      <w:lvlJc w:val="left"/>
      <w:pPr>
        <w:tabs>
          <w:tab w:val="num" w:pos="720"/>
        </w:tabs>
        <w:ind w:left="720" w:hanging="360"/>
      </w:pPr>
      <w:rPr>
        <w:rFonts w:ascii="Symbol" w:hAnsi="Symbol" w:cs="Times New Roman"/>
      </w:rPr>
    </w:lvl>
    <w:lvl w:ilvl="4">
      <w:numFmt w:val="none"/>
      <w:suff w:val="nothing"/>
      <w:lvlText w:val=""/>
      <w:lvlJc w:val="left"/>
      <w:pPr>
        <w:tabs>
          <w:tab w:val="num" w:pos="0"/>
        </w:tabs>
      </w:pPr>
      <w:rPr>
        <w:rFonts w:ascii="Symbol" w:hAnsi="Symbol" w:cs="Times New Roman"/>
      </w:rPr>
    </w:lvl>
    <w:lvl w:ilvl="5">
      <w:numFmt w:val="none"/>
      <w:suff w:val="nothing"/>
      <w:lvlText w:val=""/>
      <w:lvlJc w:val="left"/>
      <w:pPr>
        <w:tabs>
          <w:tab w:val="num" w:pos="0"/>
        </w:tabs>
      </w:pPr>
      <w:rPr>
        <w:rFonts w:ascii="Symbol" w:hAnsi="Symbol" w:cs="Times New Roman"/>
      </w:rPr>
    </w:lvl>
    <w:lvl w:ilvl="6">
      <w:numFmt w:val="none"/>
      <w:suff w:val="nothing"/>
      <w:lvlText w:val=""/>
      <w:lvlJc w:val="left"/>
      <w:pPr>
        <w:tabs>
          <w:tab w:val="num" w:pos="0"/>
        </w:tabs>
      </w:pPr>
      <w:rPr>
        <w:rFonts w:ascii="Symbol" w:hAnsi="Symbol" w:cs="Times New Roman"/>
      </w:rPr>
    </w:lvl>
    <w:lvl w:ilvl="7">
      <w:numFmt w:val="none"/>
      <w:suff w:val="nothing"/>
      <w:lvlText w:val=""/>
      <w:lvlJc w:val="left"/>
      <w:pPr>
        <w:tabs>
          <w:tab w:val="num" w:pos="0"/>
        </w:tabs>
      </w:pPr>
      <w:rPr>
        <w:rFonts w:ascii="Symbol" w:hAnsi="Symbol" w:cs="Times New Roman"/>
      </w:rPr>
    </w:lvl>
    <w:lvl w:ilvl="8">
      <w:numFmt w:val="none"/>
      <w:suff w:val="nothing"/>
      <w:lvlText w:val=""/>
      <w:lvlJc w:val="left"/>
      <w:pPr>
        <w:tabs>
          <w:tab w:val="num" w:pos="0"/>
        </w:tabs>
      </w:pPr>
      <w:rPr>
        <w:rFonts w:ascii="Symbol" w:hAnsi="Symbol" w:cs="Times New Roman"/>
      </w:rPr>
    </w:lvl>
  </w:abstractNum>
  <w:abstractNum w:abstractNumId="24" w15:restartNumberingAfterBreak="0">
    <w:nsid w:val="00000065"/>
    <w:multiLevelType w:val="singleLevel"/>
    <w:tmpl w:val="00000065"/>
    <w:name w:val="WW8Num101"/>
    <w:lvl w:ilvl="0">
      <w:numFmt w:val="bullet"/>
      <w:lvlText w:val="-"/>
      <w:lvlJc w:val="left"/>
      <w:pPr>
        <w:tabs>
          <w:tab w:val="num" w:pos="1080"/>
        </w:tabs>
        <w:ind w:left="1080" w:hanging="360"/>
      </w:pPr>
      <w:rPr>
        <w:rFonts w:ascii="Times New Roman" w:hAnsi="Times New Roman"/>
      </w:rPr>
    </w:lvl>
  </w:abstractNum>
  <w:abstractNum w:abstractNumId="25" w15:restartNumberingAfterBreak="0">
    <w:nsid w:val="00DC29CD"/>
    <w:multiLevelType w:val="hybridMultilevel"/>
    <w:tmpl w:val="D298B6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23855C3"/>
    <w:multiLevelType w:val="hybridMultilevel"/>
    <w:tmpl w:val="D57A4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2580ECC"/>
    <w:multiLevelType w:val="hybridMultilevel"/>
    <w:tmpl w:val="DAD013D8"/>
    <w:lvl w:ilvl="0" w:tplc="C6E02F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27D26F6"/>
    <w:multiLevelType w:val="hybridMultilevel"/>
    <w:tmpl w:val="CAB05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27F7A4C"/>
    <w:multiLevelType w:val="hybridMultilevel"/>
    <w:tmpl w:val="F0847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2800A02"/>
    <w:multiLevelType w:val="hybridMultilevel"/>
    <w:tmpl w:val="4740DBD4"/>
    <w:lvl w:ilvl="0" w:tplc="04090019">
      <w:start w:val="1"/>
      <w:numFmt w:val="decimal"/>
      <w:lvlText w:val="%1."/>
      <w:lvlJc w:val="left"/>
      <w:pPr>
        <w:tabs>
          <w:tab w:val="num" w:pos="1440"/>
        </w:tabs>
        <w:ind w:left="144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1" w15:restartNumberingAfterBreak="0">
    <w:nsid w:val="02A239CD"/>
    <w:multiLevelType w:val="hybridMultilevel"/>
    <w:tmpl w:val="098A486E"/>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2" w15:restartNumberingAfterBreak="0">
    <w:nsid w:val="03032919"/>
    <w:multiLevelType w:val="multilevel"/>
    <w:tmpl w:val="BC1860EA"/>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33" w15:restartNumberingAfterBreak="0">
    <w:nsid w:val="0306334B"/>
    <w:multiLevelType w:val="hybridMultilevel"/>
    <w:tmpl w:val="E4C021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030B61D5"/>
    <w:multiLevelType w:val="hybridMultilevel"/>
    <w:tmpl w:val="01381D3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15:restartNumberingAfterBreak="0">
    <w:nsid w:val="07352359"/>
    <w:multiLevelType w:val="hybridMultilevel"/>
    <w:tmpl w:val="78920D68"/>
    <w:lvl w:ilvl="0" w:tplc="1618110C">
      <w:start w:val="1"/>
      <w:numFmt w:val="decimal"/>
      <w:lvlText w:val="(%1)"/>
      <w:lvlJc w:val="left"/>
      <w:pPr>
        <w:ind w:left="1804" w:hanging="360"/>
      </w:pPr>
      <w:rPr>
        <w:rFonts w:cs="Times New Roman" w:hint="default"/>
      </w:rPr>
    </w:lvl>
    <w:lvl w:ilvl="1" w:tplc="8B84EE84">
      <w:start w:val="1"/>
      <w:numFmt w:val="upperLetter"/>
      <w:lvlText w:val="%2."/>
      <w:lvlJc w:val="left"/>
      <w:pPr>
        <w:tabs>
          <w:tab w:val="num" w:pos="2524"/>
        </w:tabs>
        <w:ind w:left="2524" w:hanging="360"/>
      </w:pPr>
      <w:rPr>
        <w:rFonts w:cs="Times New Roman" w:hint="default"/>
        <w:b/>
      </w:rPr>
    </w:lvl>
    <w:lvl w:ilvl="2" w:tplc="0418001B" w:tentative="1">
      <w:start w:val="1"/>
      <w:numFmt w:val="lowerRoman"/>
      <w:lvlText w:val="%3."/>
      <w:lvlJc w:val="right"/>
      <w:pPr>
        <w:ind w:left="3244" w:hanging="180"/>
      </w:pPr>
      <w:rPr>
        <w:rFonts w:cs="Times New Roman"/>
      </w:rPr>
    </w:lvl>
    <w:lvl w:ilvl="3" w:tplc="0418000F" w:tentative="1">
      <w:start w:val="1"/>
      <w:numFmt w:val="decimal"/>
      <w:lvlText w:val="%4."/>
      <w:lvlJc w:val="left"/>
      <w:pPr>
        <w:ind w:left="3964" w:hanging="360"/>
      </w:pPr>
      <w:rPr>
        <w:rFonts w:cs="Times New Roman"/>
      </w:rPr>
    </w:lvl>
    <w:lvl w:ilvl="4" w:tplc="04180019" w:tentative="1">
      <w:start w:val="1"/>
      <w:numFmt w:val="lowerLetter"/>
      <w:lvlText w:val="%5."/>
      <w:lvlJc w:val="left"/>
      <w:pPr>
        <w:ind w:left="4684" w:hanging="360"/>
      </w:pPr>
      <w:rPr>
        <w:rFonts w:cs="Times New Roman"/>
      </w:rPr>
    </w:lvl>
    <w:lvl w:ilvl="5" w:tplc="0418001B" w:tentative="1">
      <w:start w:val="1"/>
      <w:numFmt w:val="lowerRoman"/>
      <w:lvlText w:val="%6."/>
      <w:lvlJc w:val="right"/>
      <w:pPr>
        <w:ind w:left="5404" w:hanging="180"/>
      </w:pPr>
      <w:rPr>
        <w:rFonts w:cs="Times New Roman"/>
      </w:rPr>
    </w:lvl>
    <w:lvl w:ilvl="6" w:tplc="0418000F" w:tentative="1">
      <w:start w:val="1"/>
      <w:numFmt w:val="decimal"/>
      <w:lvlText w:val="%7."/>
      <w:lvlJc w:val="left"/>
      <w:pPr>
        <w:ind w:left="6124" w:hanging="360"/>
      </w:pPr>
      <w:rPr>
        <w:rFonts w:cs="Times New Roman"/>
      </w:rPr>
    </w:lvl>
    <w:lvl w:ilvl="7" w:tplc="04180019" w:tentative="1">
      <w:start w:val="1"/>
      <w:numFmt w:val="lowerLetter"/>
      <w:lvlText w:val="%8."/>
      <w:lvlJc w:val="left"/>
      <w:pPr>
        <w:ind w:left="6844" w:hanging="360"/>
      </w:pPr>
      <w:rPr>
        <w:rFonts w:cs="Times New Roman"/>
      </w:rPr>
    </w:lvl>
    <w:lvl w:ilvl="8" w:tplc="0418001B" w:tentative="1">
      <w:start w:val="1"/>
      <w:numFmt w:val="lowerRoman"/>
      <w:lvlText w:val="%9."/>
      <w:lvlJc w:val="right"/>
      <w:pPr>
        <w:ind w:left="7564" w:hanging="180"/>
      </w:pPr>
      <w:rPr>
        <w:rFonts w:cs="Times New Roman"/>
      </w:rPr>
    </w:lvl>
  </w:abstractNum>
  <w:abstractNum w:abstractNumId="36" w15:restartNumberingAfterBreak="0">
    <w:nsid w:val="073D6CE9"/>
    <w:multiLevelType w:val="hybridMultilevel"/>
    <w:tmpl w:val="FA88D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7B61457"/>
    <w:multiLevelType w:val="hybridMultilevel"/>
    <w:tmpl w:val="0172F392"/>
    <w:lvl w:ilvl="0" w:tplc="0409000F">
      <w:start w:val="1"/>
      <w:numFmt w:val="decimal"/>
      <w:lvlText w:val="%1."/>
      <w:lvlJc w:val="left"/>
      <w:pPr>
        <w:tabs>
          <w:tab w:val="num" w:pos="360"/>
        </w:tabs>
        <w:ind w:left="360" w:hanging="360"/>
      </w:pPr>
      <w:rPr>
        <w:rFonts w:cs="Times New Roman" w:hint="default"/>
      </w:rPr>
    </w:lvl>
    <w:lvl w:ilvl="1" w:tplc="9C32A2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8" w15:restartNumberingAfterBreak="0">
    <w:nsid w:val="09890611"/>
    <w:multiLevelType w:val="hybridMultilevel"/>
    <w:tmpl w:val="B204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870A72"/>
    <w:multiLevelType w:val="hybridMultilevel"/>
    <w:tmpl w:val="854C24B8"/>
    <w:lvl w:ilvl="0" w:tplc="DC8C8C96">
      <w:start w:val="1"/>
      <w:numFmt w:val="decimal"/>
      <w:lvlText w:val="%1."/>
      <w:lvlJc w:val="left"/>
      <w:pPr>
        <w:ind w:left="720" w:hanging="360"/>
      </w:pPr>
      <w:rPr>
        <w:rFonts w:cs="Times New Roman"/>
      </w:rPr>
    </w:lvl>
    <w:lvl w:ilvl="1" w:tplc="04090003">
      <w:start w:val="1"/>
      <w:numFmt w:val="decimal"/>
      <w:lvlText w:val="%2."/>
      <w:lvlJc w:val="left"/>
      <w:pPr>
        <w:ind w:left="1440" w:hanging="360"/>
      </w:pPr>
      <w:rPr>
        <w:rFonts w:cs="Times New Roman"/>
      </w:rPr>
    </w:lvl>
    <w:lvl w:ilvl="2" w:tplc="04090005">
      <w:start w:val="1"/>
      <w:numFmt w:val="decimal"/>
      <w:lvlText w:val="%3)"/>
      <w:lvlJc w:val="left"/>
      <w:pPr>
        <w:ind w:left="2160" w:hanging="180"/>
      </w:pPr>
      <w:rPr>
        <w:rFonts w:cs="Times New Roman"/>
      </w:rPr>
    </w:lvl>
    <w:lvl w:ilvl="3" w:tplc="CD8C0810">
      <w:start w:val="1"/>
      <w:numFmt w:val="lowerLetter"/>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0" w15:restartNumberingAfterBreak="0">
    <w:nsid w:val="0AB91AAA"/>
    <w:multiLevelType w:val="hybridMultilevel"/>
    <w:tmpl w:val="451CC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BA15D48"/>
    <w:multiLevelType w:val="multilevel"/>
    <w:tmpl w:val="2932A6C8"/>
    <w:lvl w:ilvl="0">
      <w:start w:val="1"/>
      <w:numFmt w:val="decimal"/>
      <w:lvlText w:val="%1."/>
      <w:lvlJc w:val="left"/>
      <w:pPr>
        <w:tabs>
          <w:tab w:val="num" w:pos="0"/>
        </w:tabs>
        <w:ind w:left="360" w:hanging="360"/>
      </w:pPr>
      <w:rPr>
        <w:rFonts w:cs="Times New Roman" w:hint="default"/>
      </w:rPr>
    </w:lvl>
    <w:lvl w:ilvl="1">
      <w:start w:val="1"/>
      <w:numFmt w:val="decimal"/>
      <w:pStyle w:val="Heading3-numbered"/>
      <w:lvlText w:val="%1.%2."/>
      <w:lvlJc w:val="left"/>
      <w:pPr>
        <w:tabs>
          <w:tab w:val="num" w:pos="0"/>
        </w:tabs>
        <w:ind w:left="432" w:hanging="432"/>
      </w:pPr>
      <w:rPr>
        <w:rFonts w:cs="Times New Roman" w:hint="default"/>
        <w:b/>
        <w:sz w:val="28"/>
        <w:szCs w:val="28"/>
      </w:rPr>
    </w:lvl>
    <w:lvl w:ilvl="2">
      <w:start w:val="1"/>
      <w:numFmt w:val="decimal"/>
      <w:lvlText w:val="%1.%2.%3."/>
      <w:lvlJc w:val="left"/>
      <w:pPr>
        <w:tabs>
          <w:tab w:val="num" w:pos="0"/>
        </w:tabs>
        <w:ind w:left="1224" w:hanging="504"/>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Heading5numbered"/>
      <w:isLgl/>
      <w:lvlText w:val="%1.%2.%3.%4."/>
      <w:lvlJc w:val="left"/>
      <w:pPr>
        <w:tabs>
          <w:tab w:val="num" w:pos="1800"/>
        </w:tabs>
        <w:ind w:left="1800" w:hanging="360"/>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2" w15:restartNumberingAfterBreak="0">
    <w:nsid w:val="0BC4087C"/>
    <w:multiLevelType w:val="hybridMultilevel"/>
    <w:tmpl w:val="43E878CA"/>
    <w:lvl w:ilvl="0" w:tplc="141024A4">
      <w:start w:val="1"/>
      <w:numFmt w:val="bullet"/>
      <w:pStyle w:val="Bullet4"/>
      <w:lvlText w:val=""/>
      <w:lvlJc w:val="left"/>
      <w:pPr>
        <w:tabs>
          <w:tab w:val="num" w:pos="1778"/>
        </w:tabs>
        <w:ind w:left="1778" w:hanging="360"/>
      </w:pPr>
      <w:rPr>
        <w:rFonts w:ascii="Wingdings" w:hAnsi="Wingdings" w:hint="default"/>
        <w:b w:val="0"/>
        <w:i w:val="0"/>
        <w:color w:val="FF99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E051A7E"/>
    <w:multiLevelType w:val="hybridMultilevel"/>
    <w:tmpl w:val="FEFE0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701C75"/>
    <w:multiLevelType w:val="hybridMultilevel"/>
    <w:tmpl w:val="F08CB7FC"/>
    <w:lvl w:ilvl="0" w:tplc="04090001">
      <w:start w:val="1"/>
      <w:numFmt w:val="bullet"/>
      <w:lvlText w:val=""/>
      <w:lvlJc w:val="left"/>
      <w:pPr>
        <w:ind w:left="1452" w:hanging="360"/>
      </w:pPr>
      <w:rPr>
        <w:rFonts w:ascii="Symbol" w:hAnsi="Symbol" w:hint="default"/>
      </w:rPr>
    </w:lvl>
    <w:lvl w:ilvl="1" w:tplc="04090003">
      <w:start w:val="1"/>
      <w:numFmt w:val="bullet"/>
      <w:lvlText w:val="o"/>
      <w:lvlJc w:val="left"/>
      <w:pPr>
        <w:ind w:left="2172" w:hanging="360"/>
      </w:pPr>
      <w:rPr>
        <w:rFonts w:ascii="Courier New" w:hAnsi="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45" w15:restartNumberingAfterBreak="0">
    <w:nsid w:val="0F530DCC"/>
    <w:multiLevelType w:val="hybridMultilevel"/>
    <w:tmpl w:val="7F682362"/>
    <w:lvl w:ilvl="0" w:tplc="EDE28138">
      <w:numFmt w:val="bullet"/>
      <w:lvlText w:val="-"/>
      <w:lvlJc w:val="left"/>
      <w:pPr>
        <w:tabs>
          <w:tab w:val="num" w:pos="1080"/>
        </w:tabs>
        <w:ind w:left="1080" w:hanging="360"/>
      </w:pPr>
      <w:rPr>
        <w:rFonts w:ascii="Times New Roman" w:eastAsia="Times New Roman" w:hAnsi="Times New Roman" w:hint="default"/>
      </w:rPr>
    </w:lvl>
    <w:lvl w:ilvl="1" w:tplc="04180003">
      <w:start w:val="1"/>
      <w:numFmt w:val="bullet"/>
      <w:lvlText w:val="o"/>
      <w:lvlJc w:val="left"/>
      <w:pPr>
        <w:tabs>
          <w:tab w:val="num" w:pos="1800"/>
        </w:tabs>
        <w:ind w:left="1800" w:hanging="360"/>
      </w:pPr>
      <w:rPr>
        <w:rFonts w:ascii="Courier New" w:hAnsi="Courier New" w:hint="default"/>
      </w:rPr>
    </w:lvl>
    <w:lvl w:ilvl="2" w:tplc="04180005">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0FCB0DF5"/>
    <w:multiLevelType w:val="hybridMultilevel"/>
    <w:tmpl w:val="4A46F1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194948"/>
    <w:multiLevelType w:val="hybridMultilevel"/>
    <w:tmpl w:val="F718FDD4"/>
    <w:lvl w:ilvl="0" w:tplc="0418000F">
      <w:start w:val="1"/>
      <w:numFmt w:val="decimal"/>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8" w15:restartNumberingAfterBreak="0">
    <w:nsid w:val="11161F12"/>
    <w:multiLevelType w:val="hybridMultilevel"/>
    <w:tmpl w:val="61C895EE"/>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7906EC"/>
    <w:multiLevelType w:val="hybridMultilevel"/>
    <w:tmpl w:val="77C2C4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11AE6E0B"/>
    <w:multiLevelType w:val="hybridMultilevel"/>
    <w:tmpl w:val="52ACEE66"/>
    <w:lvl w:ilvl="0" w:tplc="DC8C8C9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1DD7EE2"/>
    <w:multiLevelType w:val="multilevel"/>
    <w:tmpl w:val="D61A4B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12410071"/>
    <w:multiLevelType w:val="hybridMultilevel"/>
    <w:tmpl w:val="35EA98C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12EE7B18"/>
    <w:multiLevelType w:val="hybridMultilevel"/>
    <w:tmpl w:val="5B74E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395775C"/>
    <w:multiLevelType w:val="hybridMultilevel"/>
    <w:tmpl w:val="CA943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46731D"/>
    <w:multiLevelType w:val="multilevel"/>
    <w:tmpl w:val="BBDA318C"/>
    <w:lvl w:ilvl="0">
      <w:start w:val="1"/>
      <w:numFmt w:val="decimal"/>
      <w:lvlText w:val="%1."/>
      <w:lvlJc w:val="left"/>
      <w:pPr>
        <w:tabs>
          <w:tab w:val="num" w:pos="1320"/>
        </w:tabs>
        <w:ind w:left="1320" w:hanging="360"/>
      </w:pPr>
      <w:rPr>
        <w:rFonts w:cs="Times New Roman" w:hint="default"/>
      </w:rPr>
    </w:lvl>
    <w:lvl w:ilvl="1">
      <w:start w:val="1"/>
      <w:numFmt w:val="decimal"/>
      <w:lvlText w:val="3.%2."/>
      <w:lvlJc w:val="left"/>
      <w:pPr>
        <w:tabs>
          <w:tab w:val="num" w:pos="1142"/>
        </w:tabs>
        <w:ind w:left="1142" w:hanging="432"/>
      </w:pPr>
      <w:rPr>
        <w:rFonts w:cs="Times New Roman" w:hint="default"/>
      </w:rPr>
    </w:lvl>
    <w:lvl w:ilvl="2">
      <w:start w:val="1"/>
      <w:numFmt w:val="decimal"/>
      <w:lvlText w:val="3.2.%3."/>
      <w:lvlJc w:val="left"/>
      <w:pPr>
        <w:tabs>
          <w:tab w:val="num" w:pos="2400"/>
        </w:tabs>
        <w:ind w:left="2184" w:hanging="504"/>
      </w:pPr>
      <w:rPr>
        <w:rFonts w:cs="Times New Roman" w:hint="default"/>
      </w:rPr>
    </w:lvl>
    <w:lvl w:ilvl="3">
      <w:start w:val="1"/>
      <w:numFmt w:val="decimal"/>
      <w:pStyle w:val="MH4"/>
      <w:lvlText w:val="%1.%2.%3.%4."/>
      <w:lvlJc w:val="left"/>
      <w:pPr>
        <w:tabs>
          <w:tab w:val="num" w:pos="2760"/>
        </w:tabs>
        <w:ind w:left="2688" w:hanging="648"/>
      </w:pPr>
      <w:rPr>
        <w:rFonts w:cs="Times New Roman" w:hint="default"/>
      </w:rPr>
    </w:lvl>
    <w:lvl w:ilvl="4">
      <w:start w:val="1"/>
      <w:numFmt w:val="decimal"/>
      <w:lvlText w:val="%1.%2.%3.%4.%5."/>
      <w:lvlJc w:val="left"/>
      <w:pPr>
        <w:tabs>
          <w:tab w:val="num" w:pos="3480"/>
        </w:tabs>
        <w:ind w:left="3192" w:hanging="792"/>
      </w:pPr>
      <w:rPr>
        <w:rFonts w:cs="Times New Roman" w:hint="default"/>
      </w:rPr>
    </w:lvl>
    <w:lvl w:ilvl="5">
      <w:start w:val="1"/>
      <w:numFmt w:val="decimal"/>
      <w:lvlText w:val="%1.%2.%3.%4.%5.%6."/>
      <w:lvlJc w:val="left"/>
      <w:pPr>
        <w:tabs>
          <w:tab w:val="num" w:pos="3840"/>
        </w:tabs>
        <w:ind w:left="3696" w:hanging="936"/>
      </w:pPr>
      <w:rPr>
        <w:rFonts w:cs="Times New Roman" w:hint="default"/>
      </w:rPr>
    </w:lvl>
    <w:lvl w:ilvl="6">
      <w:start w:val="1"/>
      <w:numFmt w:val="decimal"/>
      <w:lvlText w:val="%1.%2.%3.%4.%5.%6.%7."/>
      <w:lvlJc w:val="left"/>
      <w:pPr>
        <w:tabs>
          <w:tab w:val="num" w:pos="4560"/>
        </w:tabs>
        <w:ind w:left="4200" w:hanging="1080"/>
      </w:pPr>
      <w:rPr>
        <w:rFonts w:cs="Times New Roman" w:hint="default"/>
      </w:rPr>
    </w:lvl>
    <w:lvl w:ilvl="7">
      <w:start w:val="1"/>
      <w:numFmt w:val="decimal"/>
      <w:lvlText w:val="%1.%2.%3.%4.%5.%6.%7.%8."/>
      <w:lvlJc w:val="left"/>
      <w:pPr>
        <w:tabs>
          <w:tab w:val="num" w:pos="4920"/>
        </w:tabs>
        <w:ind w:left="4704" w:hanging="1224"/>
      </w:pPr>
      <w:rPr>
        <w:rFonts w:cs="Times New Roman" w:hint="default"/>
      </w:rPr>
    </w:lvl>
    <w:lvl w:ilvl="8">
      <w:start w:val="1"/>
      <w:numFmt w:val="decimal"/>
      <w:lvlText w:val="%1.%2.%3.%4.%5.%6.%7.%8.%9."/>
      <w:lvlJc w:val="left"/>
      <w:pPr>
        <w:tabs>
          <w:tab w:val="num" w:pos="5640"/>
        </w:tabs>
        <w:ind w:left="5280" w:hanging="1440"/>
      </w:pPr>
      <w:rPr>
        <w:rFonts w:cs="Times New Roman" w:hint="default"/>
      </w:rPr>
    </w:lvl>
  </w:abstractNum>
  <w:abstractNum w:abstractNumId="56" w15:restartNumberingAfterBreak="0">
    <w:nsid w:val="14830EF4"/>
    <w:multiLevelType w:val="hybridMultilevel"/>
    <w:tmpl w:val="C576EF22"/>
    <w:lvl w:ilvl="0" w:tplc="6234F8A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507606C"/>
    <w:multiLevelType w:val="multilevel"/>
    <w:tmpl w:val="9416751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8" w15:restartNumberingAfterBreak="0">
    <w:nsid w:val="15673DC1"/>
    <w:multiLevelType w:val="hybridMultilevel"/>
    <w:tmpl w:val="B2BAF9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16380E0D"/>
    <w:multiLevelType w:val="hybridMultilevel"/>
    <w:tmpl w:val="75805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79616D4"/>
    <w:multiLevelType w:val="hybridMultilevel"/>
    <w:tmpl w:val="F93E5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9D11F9"/>
    <w:multiLevelType w:val="hybridMultilevel"/>
    <w:tmpl w:val="D6367868"/>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DA4725"/>
    <w:multiLevelType w:val="hybridMultilevel"/>
    <w:tmpl w:val="396A28AA"/>
    <w:lvl w:ilvl="0" w:tplc="DC8C8C96">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CD8C0810"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85B0B08"/>
    <w:multiLevelType w:val="hybridMultilevel"/>
    <w:tmpl w:val="DB087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8AE7CC9"/>
    <w:multiLevelType w:val="hybridMultilevel"/>
    <w:tmpl w:val="4DE6C6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A4508C1"/>
    <w:multiLevelType w:val="multilevel"/>
    <w:tmpl w:val="0754975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Times New Roman" w:eastAsia="Times New Roman" w:hAnsi="Times New Roman" w:cs="Times New Roman"/>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sz w:val="20"/>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sz w:val="20"/>
      </w:rPr>
    </w:lvl>
    <w:lvl w:ilvl="8">
      <w:start w:val="1"/>
      <w:numFmt w:val="bullet"/>
      <w:lvlText w:val=""/>
      <w:lvlJc w:val="left"/>
      <w:pPr>
        <w:tabs>
          <w:tab w:val="num" w:pos="7560"/>
        </w:tabs>
        <w:ind w:left="7560" w:hanging="360"/>
      </w:pPr>
      <w:rPr>
        <w:rFonts w:ascii="Wingdings" w:hAnsi="Wingdings"/>
      </w:rPr>
    </w:lvl>
  </w:abstractNum>
  <w:abstractNum w:abstractNumId="66" w15:restartNumberingAfterBreak="0">
    <w:nsid w:val="1CC86423"/>
    <w:multiLevelType w:val="hybridMultilevel"/>
    <w:tmpl w:val="C2F4AC7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D917873"/>
    <w:multiLevelType w:val="hybridMultilevel"/>
    <w:tmpl w:val="55ACF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DAF0BD0"/>
    <w:multiLevelType w:val="hybridMultilevel"/>
    <w:tmpl w:val="C6DEB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FC0E67"/>
    <w:multiLevelType w:val="hybridMultilevel"/>
    <w:tmpl w:val="21CCE7F4"/>
    <w:lvl w:ilvl="0" w:tplc="04090005">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Arial" w:eastAsia="Times New Roman" w:hAnsi="Arial" w:hint="default"/>
      </w:rPr>
    </w:lvl>
    <w:lvl w:ilvl="2" w:tplc="5BC29B7A" w:tentative="1">
      <w:start w:val="1"/>
      <w:numFmt w:val="lowerRoman"/>
      <w:lvlText w:val="%3."/>
      <w:lvlJc w:val="right"/>
      <w:pPr>
        <w:ind w:left="2160" w:hanging="180"/>
      </w:pPr>
      <w:rPr>
        <w:rFonts w:cs="Times New Roman"/>
      </w:rPr>
    </w:lvl>
    <w:lvl w:ilvl="3" w:tplc="04090001" w:tentative="1">
      <w:start w:val="1"/>
      <w:numFmt w:val="decimal"/>
      <w:pStyle w:val="Heading4"/>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0" w15:restartNumberingAfterBreak="0">
    <w:nsid w:val="1E945163"/>
    <w:multiLevelType w:val="hybridMultilevel"/>
    <w:tmpl w:val="FD50A8F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EFF4637"/>
    <w:multiLevelType w:val="hybridMultilevel"/>
    <w:tmpl w:val="DCDA3F82"/>
    <w:lvl w:ilvl="0" w:tplc="0000001A">
      <w:start w:val="1"/>
      <w:numFmt w:val="bullet"/>
      <w:lvlText w:val="-"/>
      <w:lvlJc w:val="left"/>
      <w:pPr>
        <w:ind w:left="720" w:hanging="360"/>
      </w:pPr>
      <w:rPr>
        <w:rFonts w:ascii="Times New Roman" w:hAnsi="Times New Roman"/>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4D160A"/>
    <w:multiLevelType w:val="hybridMultilevel"/>
    <w:tmpl w:val="735ABF1E"/>
    <w:lvl w:ilvl="0" w:tplc="0409000B">
      <w:start w:val="5400"/>
      <w:numFmt w:val="bullet"/>
      <w:lvlText w:val="-"/>
      <w:lvlJc w:val="left"/>
      <w:pPr>
        <w:tabs>
          <w:tab w:val="num" w:pos="1800"/>
        </w:tabs>
        <w:ind w:left="1800" w:hanging="360"/>
      </w:pPr>
      <w:rPr>
        <w:rFonts w:ascii="Arial Narrow" w:hAnsi="Arial Narrow" w:hint="default"/>
        <w:b w:val="0"/>
        <w:i w:val="0"/>
        <w:sz w:val="24"/>
        <w:effect w:val="none"/>
      </w:rPr>
    </w:lvl>
    <w:lvl w:ilvl="1" w:tplc="04090003" w:tentative="1">
      <w:start w:val="1"/>
      <w:numFmt w:val="bullet"/>
      <w:lvlText w:val="o"/>
      <w:lvlJc w:val="left"/>
      <w:pPr>
        <w:tabs>
          <w:tab w:val="num" w:pos="1506"/>
        </w:tabs>
        <w:ind w:left="1506" w:hanging="360"/>
      </w:pPr>
      <w:rPr>
        <w:rFonts w:ascii="Courier New" w:hAnsi="Courier New" w:hint="default"/>
      </w:rPr>
    </w:lvl>
    <w:lvl w:ilvl="2" w:tplc="04180017"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3" w15:restartNumberingAfterBreak="0">
    <w:nsid w:val="1FFB233C"/>
    <w:multiLevelType w:val="hybridMultilevel"/>
    <w:tmpl w:val="CB284760"/>
    <w:lvl w:ilvl="0" w:tplc="440CD07E">
      <w:start w:val="1"/>
      <w:numFmt w:val="bullet"/>
      <w:lvlText w:val=""/>
      <w:lvlJc w:val="left"/>
      <w:pPr>
        <w:ind w:left="1069" w:hanging="360"/>
      </w:pPr>
      <w:rPr>
        <w:rFonts w:ascii="Symbol" w:hAnsi="Symbol" w:hint="default"/>
      </w:rPr>
    </w:lvl>
    <w:lvl w:ilvl="1" w:tplc="04090019">
      <w:start w:val="1"/>
      <w:numFmt w:val="bullet"/>
      <w:lvlText w:val="o"/>
      <w:lvlJc w:val="left"/>
      <w:pPr>
        <w:ind w:left="1789" w:hanging="360"/>
      </w:pPr>
      <w:rPr>
        <w:rFonts w:ascii="Courier New" w:hAnsi="Courier New" w:hint="default"/>
      </w:rPr>
    </w:lvl>
    <w:lvl w:ilvl="2" w:tplc="0409001B" w:tentative="1">
      <w:start w:val="1"/>
      <w:numFmt w:val="bullet"/>
      <w:lvlText w:val=""/>
      <w:lvlJc w:val="left"/>
      <w:pPr>
        <w:ind w:left="2509" w:hanging="360"/>
      </w:pPr>
      <w:rPr>
        <w:rFonts w:ascii="Wingdings" w:hAnsi="Wingdings" w:hint="default"/>
      </w:rPr>
    </w:lvl>
    <w:lvl w:ilvl="3" w:tplc="0409000F" w:tentative="1">
      <w:start w:val="1"/>
      <w:numFmt w:val="bullet"/>
      <w:lvlText w:val=""/>
      <w:lvlJc w:val="left"/>
      <w:pPr>
        <w:ind w:left="3229" w:hanging="360"/>
      </w:pPr>
      <w:rPr>
        <w:rFonts w:ascii="Symbol" w:hAnsi="Symbol" w:hint="default"/>
      </w:rPr>
    </w:lvl>
    <w:lvl w:ilvl="4" w:tplc="04090019" w:tentative="1">
      <w:start w:val="1"/>
      <w:numFmt w:val="bullet"/>
      <w:lvlText w:val="o"/>
      <w:lvlJc w:val="left"/>
      <w:pPr>
        <w:ind w:left="3949" w:hanging="360"/>
      </w:pPr>
      <w:rPr>
        <w:rFonts w:ascii="Courier New" w:hAnsi="Courier New" w:hint="default"/>
      </w:rPr>
    </w:lvl>
    <w:lvl w:ilvl="5" w:tplc="0409001B" w:tentative="1">
      <w:start w:val="1"/>
      <w:numFmt w:val="bullet"/>
      <w:lvlText w:val=""/>
      <w:lvlJc w:val="left"/>
      <w:pPr>
        <w:ind w:left="4669" w:hanging="360"/>
      </w:pPr>
      <w:rPr>
        <w:rFonts w:ascii="Wingdings" w:hAnsi="Wingdings" w:hint="default"/>
      </w:rPr>
    </w:lvl>
    <w:lvl w:ilvl="6" w:tplc="0409000F" w:tentative="1">
      <w:start w:val="1"/>
      <w:numFmt w:val="bullet"/>
      <w:lvlText w:val=""/>
      <w:lvlJc w:val="left"/>
      <w:pPr>
        <w:ind w:left="5389" w:hanging="360"/>
      </w:pPr>
      <w:rPr>
        <w:rFonts w:ascii="Symbol" w:hAnsi="Symbol" w:hint="default"/>
      </w:rPr>
    </w:lvl>
    <w:lvl w:ilvl="7" w:tplc="04090019" w:tentative="1">
      <w:start w:val="1"/>
      <w:numFmt w:val="bullet"/>
      <w:lvlText w:val="o"/>
      <w:lvlJc w:val="left"/>
      <w:pPr>
        <w:ind w:left="6109" w:hanging="360"/>
      </w:pPr>
      <w:rPr>
        <w:rFonts w:ascii="Courier New" w:hAnsi="Courier New" w:hint="default"/>
      </w:rPr>
    </w:lvl>
    <w:lvl w:ilvl="8" w:tplc="0409001B" w:tentative="1">
      <w:start w:val="1"/>
      <w:numFmt w:val="bullet"/>
      <w:lvlText w:val=""/>
      <w:lvlJc w:val="left"/>
      <w:pPr>
        <w:ind w:left="6829" w:hanging="360"/>
      </w:pPr>
      <w:rPr>
        <w:rFonts w:ascii="Wingdings" w:hAnsi="Wingdings" w:hint="default"/>
      </w:rPr>
    </w:lvl>
  </w:abstractNum>
  <w:abstractNum w:abstractNumId="74" w15:restartNumberingAfterBreak="0">
    <w:nsid w:val="1FFF3C70"/>
    <w:multiLevelType w:val="hybridMultilevel"/>
    <w:tmpl w:val="C50E2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09F2EC6"/>
    <w:multiLevelType w:val="hybridMultilevel"/>
    <w:tmpl w:val="CC2C5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1142781"/>
    <w:multiLevelType w:val="hybridMultilevel"/>
    <w:tmpl w:val="CE80A146"/>
    <w:lvl w:ilvl="0" w:tplc="04090005">
      <w:start w:val="1"/>
      <w:numFmt w:val="bullet"/>
      <w:lvlText w:val=""/>
      <w:lvlJc w:val="left"/>
      <w:pPr>
        <w:ind w:left="720" w:hanging="360"/>
      </w:pPr>
      <w:rPr>
        <w:rFonts w:ascii="Wingdings" w:hAnsi="Wingdings" w:hint="default"/>
      </w:rPr>
    </w:lvl>
    <w:lvl w:ilvl="1" w:tplc="AA84328A">
      <w:numFmt w:val="bullet"/>
      <w:lvlText w:val="·"/>
      <w:lvlJc w:val="left"/>
      <w:pPr>
        <w:ind w:left="1440" w:hanging="360"/>
      </w:pPr>
      <w:rPr>
        <w:rFonts w:ascii="Tahoma" w:eastAsia="Times New Roman" w:hAnsi="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2D4D77"/>
    <w:multiLevelType w:val="hybridMultilevel"/>
    <w:tmpl w:val="12FA64B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22D874C1"/>
    <w:multiLevelType w:val="hybridMultilevel"/>
    <w:tmpl w:val="2EA838E0"/>
    <w:lvl w:ilvl="0" w:tplc="04090005">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23D26327"/>
    <w:multiLevelType w:val="hybridMultilevel"/>
    <w:tmpl w:val="6DB2AE14"/>
    <w:lvl w:ilvl="0" w:tplc="0418000F">
      <w:start w:val="1"/>
      <w:numFmt w:val="decimal"/>
      <w:lvlText w:val="%1."/>
      <w:lvlJc w:val="left"/>
      <w:pPr>
        <w:tabs>
          <w:tab w:val="num" w:pos="720"/>
        </w:tabs>
        <w:ind w:left="720" w:hanging="360"/>
      </w:pPr>
      <w:rPr>
        <w:rFonts w:cs="Times New Roman"/>
      </w:rPr>
    </w:lvl>
    <w:lvl w:ilvl="1" w:tplc="04180001">
      <w:start w:val="1"/>
      <w:numFmt w:val="bullet"/>
      <w:lvlText w:val=""/>
      <w:lvlJc w:val="left"/>
      <w:pPr>
        <w:tabs>
          <w:tab w:val="num" w:pos="1440"/>
        </w:tabs>
        <w:ind w:left="1440" w:hanging="360"/>
      </w:pPr>
      <w:rPr>
        <w:rFonts w:ascii="Symbol" w:hAnsi="Symbol" w:hint="default"/>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23EC48DD"/>
    <w:multiLevelType w:val="hybridMultilevel"/>
    <w:tmpl w:val="DF4C0A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FE6000"/>
    <w:multiLevelType w:val="hybridMultilevel"/>
    <w:tmpl w:val="FD4CD0BE"/>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253E75E4"/>
    <w:multiLevelType w:val="hybridMultilevel"/>
    <w:tmpl w:val="98B04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C22FB1"/>
    <w:multiLevelType w:val="hybridMultilevel"/>
    <w:tmpl w:val="5D32C3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25E57F6A"/>
    <w:multiLevelType w:val="hybridMultilevel"/>
    <w:tmpl w:val="C0FE8B06"/>
    <w:lvl w:ilvl="0" w:tplc="04180001">
      <w:start w:val="1"/>
      <w:numFmt w:val="bullet"/>
      <w:lvlText w:val=""/>
      <w:lvlJc w:val="left"/>
      <w:pPr>
        <w:ind w:left="1492" w:hanging="360"/>
      </w:pPr>
      <w:rPr>
        <w:rFonts w:ascii="Symbol" w:hAnsi="Symbol" w:hint="default"/>
      </w:rPr>
    </w:lvl>
    <w:lvl w:ilvl="1" w:tplc="04180003" w:tentative="1">
      <w:start w:val="1"/>
      <w:numFmt w:val="bullet"/>
      <w:lvlText w:val="o"/>
      <w:lvlJc w:val="left"/>
      <w:pPr>
        <w:ind w:left="2212" w:hanging="360"/>
      </w:pPr>
      <w:rPr>
        <w:rFonts w:ascii="Courier New" w:hAnsi="Courier New" w:hint="default"/>
      </w:rPr>
    </w:lvl>
    <w:lvl w:ilvl="2" w:tplc="04180005" w:tentative="1">
      <w:start w:val="1"/>
      <w:numFmt w:val="bullet"/>
      <w:lvlText w:val=""/>
      <w:lvlJc w:val="left"/>
      <w:pPr>
        <w:ind w:left="2932" w:hanging="360"/>
      </w:pPr>
      <w:rPr>
        <w:rFonts w:ascii="Wingdings" w:hAnsi="Wingdings" w:hint="default"/>
      </w:rPr>
    </w:lvl>
    <w:lvl w:ilvl="3" w:tplc="04180001" w:tentative="1">
      <w:start w:val="1"/>
      <w:numFmt w:val="bullet"/>
      <w:lvlText w:val=""/>
      <w:lvlJc w:val="left"/>
      <w:pPr>
        <w:ind w:left="3652" w:hanging="360"/>
      </w:pPr>
      <w:rPr>
        <w:rFonts w:ascii="Symbol" w:hAnsi="Symbol" w:hint="default"/>
      </w:rPr>
    </w:lvl>
    <w:lvl w:ilvl="4" w:tplc="04180003" w:tentative="1">
      <w:start w:val="1"/>
      <w:numFmt w:val="bullet"/>
      <w:lvlText w:val="o"/>
      <w:lvlJc w:val="left"/>
      <w:pPr>
        <w:ind w:left="4372" w:hanging="360"/>
      </w:pPr>
      <w:rPr>
        <w:rFonts w:ascii="Courier New" w:hAnsi="Courier New" w:hint="default"/>
      </w:rPr>
    </w:lvl>
    <w:lvl w:ilvl="5" w:tplc="04180005" w:tentative="1">
      <w:start w:val="1"/>
      <w:numFmt w:val="bullet"/>
      <w:lvlText w:val=""/>
      <w:lvlJc w:val="left"/>
      <w:pPr>
        <w:ind w:left="5092" w:hanging="360"/>
      </w:pPr>
      <w:rPr>
        <w:rFonts w:ascii="Wingdings" w:hAnsi="Wingdings" w:hint="default"/>
      </w:rPr>
    </w:lvl>
    <w:lvl w:ilvl="6" w:tplc="04180001" w:tentative="1">
      <w:start w:val="1"/>
      <w:numFmt w:val="bullet"/>
      <w:lvlText w:val=""/>
      <w:lvlJc w:val="left"/>
      <w:pPr>
        <w:ind w:left="5812" w:hanging="360"/>
      </w:pPr>
      <w:rPr>
        <w:rFonts w:ascii="Symbol" w:hAnsi="Symbol" w:hint="default"/>
      </w:rPr>
    </w:lvl>
    <w:lvl w:ilvl="7" w:tplc="04180003" w:tentative="1">
      <w:start w:val="1"/>
      <w:numFmt w:val="bullet"/>
      <w:lvlText w:val="o"/>
      <w:lvlJc w:val="left"/>
      <w:pPr>
        <w:ind w:left="6532" w:hanging="360"/>
      </w:pPr>
      <w:rPr>
        <w:rFonts w:ascii="Courier New" w:hAnsi="Courier New" w:hint="default"/>
      </w:rPr>
    </w:lvl>
    <w:lvl w:ilvl="8" w:tplc="04180005" w:tentative="1">
      <w:start w:val="1"/>
      <w:numFmt w:val="bullet"/>
      <w:lvlText w:val=""/>
      <w:lvlJc w:val="left"/>
      <w:pPr>
        <w:ind w:left="7252" w:hanging="360"/>
      </w:pPr>
      <w:rPr>
        <w:rFonts w:ascii="Wingdings" w:hAnsi="Wingdings" w:hint="default"/>
      </w:rPr>
    </w:lvl>
  </w:abstractNum>
  <w:abstractNum w:abstractNumId="85" w15:restartNumberingAfterBreak="0">
    <w:nsid w:val="264151B7"/>
    <w:multiLevelType w:val="hybridMultilevel"/>
    <w:tmpl w:val="27B81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64614FA"/>
    <w:multiLevelType w:val="hybridMultilevel"/>
    <w:tmpl w:val="7062C8BE"/>
    <w:lvl w:ilvl="0" w:tplc="04090005">
      <w:start w:val="1"/>
      <w:numFmt w:val="bullet"/>
      <w:lvlText w:val=""/>
      <w:lvlJc w:val="left"/>
      <w:pPr>
        <w:ind w:left="720" w:hanging="360"/>
      </w:pPr>
      <w:rPr>
        <w:rFonts w:ascii="Wingdings" w:hAnsi="Wingdings" w:hint="default"/>
      </w:rPr>
    </w:lvl>
    <w:lvl w:ilvl="1" w:tplc="0418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6A130B6"/>
    <w:multiLevelType w:val="hybridMultilevel"/>
    <w:tmpl w:val="DBB09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9F62B1"/>
    <w:multiLevelType w:val="hybridMultilevel"/>
    <w:tmpl w:val="D4009F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2A037A7B"/>
    <w:multiLevelType w:val="hybridMultilevel"/>
    <w:tmpl w:val="31E821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2A4B2832"/>
    <w:multiLevelType w:val="hybridMultilevel"/>
    <w:tmpl w:val="650ACFAC"/>
    <w:lvl w:ilvl="0" w:tplc="04090019">
      <w:start w:val="1"/>
      <w:numFmt w:val="decimal"/>
      <w:lvlText w:val="%1."/>
      <w:lvlJc w:val="left"/>
      <w:pPr>
        <w:tabs>
          <w:tab w:val="num" w:pos="1440"/>
        </w:tabs>
        <w:ind w:left="144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91" w15:restartNumberingAfterBreak="0">
    <w:nsid w:val="2AB1066D"/>
    <w:multiLevelType w:val="hybridMultilevel"/>
    <w:tmpl w:val="52061136"/>
    <w:lvl w:ilvl="0" w:tplc="562895D2">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2B5E64A8"/>
    <w:multiLevelType w:val="hybridMultilevel"/>
    <w:tmpl w:val="984AB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8C232D"/>
    <w:multiLevelType w:val="hybridMultilevel"/>
    <w:tmpl w:val="72C8EE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8D5BF3"/>
    <w:multiLevelType w:val="hybridMultilevel"/>
    <w:tmpl w:val="ABB28054"/>
    <w:lvl w:ilvl="0" w:tplc="34B0BC9C">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53D46478">
      <w:start w:val="1"/>
      <w:numFmt w:val="lowerLetter"/>
      <w:lvlText w:val="%3."/>
      <w:lvlJc w:val="left"/>
      <w:pPr>
        <w:tabs>
          <w:tab w:val="num" w:pos="2160"/>
        </w:tabs>
        <w:ind w:left="216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E1B0F0C"/>
    <w:multiLevelType w:val="hybridMultilevel"/>
    <w:tmpl w:val="5A18BB0A"/>
    <w:lvl w:ilvl="0" w:tplc="FFFFFFFF">
      <w:start w:val="1"/>
      <w:numFmt w:val="bullet"/>
      <w:pStyle w:val="Bullet1"/>
      <w:lvlText w:val=""/>
      <w:lvlJc w:val="left"/>
      <w:pPr>
        <w:tabs>
          <w:tab w:val="num" w:pos="1440"/>
        </w:tabs>
        <w:ind w:left="1440" w:hanging="720"/>
      </w:pPr>
      <w:rPr>
        <w:rFonts w:ascii="Wingdings" w:hAnsi="Wingdings" w:hint="default"/>
        <w:b w:val="0"/>
        <w:i w:val="0"/>
        <w:color w:val="0A4D90"/>
        <w:sz w:val="22"/>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2E925FAB"/>
    <w:multiLevelType w:val="hybridMultilevel"/>
    <w:tmpl w:val="CEA8A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F285CB7"/>
    <w:multiLevelType w:val="hybridMultilevel"/>
    <w:tmpl w:val="D3B2D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F5D44C8"/>
    <w:multiLevelType w:val="hybridMultilevel"/>
    <w:tmpl w:val="C002B714"/>
    <w:lvl w:ilvl="0" w:tplc="0409000F">
      <w:start w:val="5400"/>
      <w:numFmt w:val="bullet"/>
      <w:lvlText w:val="-"/>
      <w:lvlJc w:val="left"/>
      <w:pPr>
        <w:tabs>
          <w:tab w:val="num" w:pos="1800"/>
        </w:tabs>
        <w:ind w:left="1800" w:hanging="360"/>
      </w:pPr>
      <w:rPr>
        <w:rFonts w:ascii="Arial Narrow" w:hAnsi="Arial Narrow" w:hint="default"/>
        <w:b w:val="0"/>
        <w:i w:val="0"/>
        <w:sz w:val="24"/>
        <w:effect w:val="none"/>
      </w:rPr>
    </w:lvl>
    <w:lvl w:ilvl="1" w:tplc="BB727F96">
      <w:start w:val="1"/>
      <w:numFmt w:val="bullet"/>
      <w:lvlText w:val=""/>
      <w:lvlJc w:val="left"/>
      <w:pPr>
        <w:tabs>
          <w:tab w:val="num" w:pos="1506"/>
        </w:tabs>
        <w:ind w:left="1506" w:hanging="360"/>
      </w:pPr>
      <w:rPr>
        <w:rFonts w:ascii="Symbol" w:hAnsi="Symbol" w:hint="default"/>
        <w:b w:val="0"/>
        <w:i w:val="0"/>
        <w:sz w:val="24"/>
        <w:u w:color="000000"/>
        <w:effect w:val="none"/>
      </w:rPr>
    </w:lvl>
    <w:lvl w:ilvl="2" w:tplc="0409001B" w:tentative="1">
      <w:start w:val="1"/>
      <w:numFmt w:val="bullet"/>
      <w:lvlText w:val=""/>
      <w:lvlJc w:val="left"/>
      <w:pPr>
        <w:tabs>
          <w:tab w:val="num" w:pos="2226"/>
        </w:tabs>
        <w:ind w:left="2226" w:hanging="360"/>
      </w:pPr>
      <w:rPr>
        <w:rFonts w:ascii="Wingdings" w:hAnsi="Wingdings" w:hint="default"/>
      </w:rPr>
    </w:lvl>
    <w:lvl w:ilvl="3" w:tplc="0409000F" w:tentative="1">
      <w:start w:val="1"/>
      <w:numFmt w:val="bullet"/>
      <w:lvlText w:val=""/>
      <w:lvlJc w:val="left"/>
      <w:pPr>
        <w:tabs>
          <w:tab w:val="num" w:pos="2946"/>
        </w:tabs>
        <w:ind w:left="2946" w:hanging="360"/>
      </w:pPr>
      <w:rPr>
        <w:rFonts w:ascii="Symbol" w:hAnsi="Symbol" w:hint="default"/>
      </w:rPr>
    </w:lvl>
    <w:lvl w:ilvl="4" w:tplc="04090019" w:tentative="1">
      <w:start w:val="1"/>
      <w:numFmt w:val="bullet"/>
      <w:lvlText w:val="o"/>
      <w:lvlJc w:val="left"/>
      <w:pPr>
        <w:tabs>
          <w:tab w:val="num" w:pos="3666"/>
        </w:tabs>
        <w:ind w:left="3666" w:hanging="360"/>
      </w:pPr>
      <w:rPr>
        <w:rFonts w:ascii="Courier New" w:hAnsi="Courier New" w:hint="default"/>
      </w:rPr>
    </w:lvl>
    <w:lvl w:ilvl="5" w:tplc="0409001B" w:tentative="1">
      <w:start w:val="1"/>
      <w:numFmt w:val="bullet"/>
      <w:lvlText w:val=""/>
      <w:lvlJc w:val="left"/>
      <w:pPr>
        <w:tabs>
          <w:tab w:val="num" w:pos="4386"/>
        </w:tabs>
        <w:ind w:left="4386" w:hanging="360"/>
      </w:pPr>
      <w:rPr>
        <w:rFonts w:ascii="Wingdings" w:hAnsi="Wingdings" w:hint="default"/>
      </w:rPr>
    </w:lvl>
    <w:lvl w:ilvl="6" w:tplc="0409000F" w:tentative="1">
      <w:start w:val="1"/>
      <w:numFmt w:val="bullet"/>
      <w:lvlText w:val=""/>
      <w:lvlJc w:val="left"/>
      <w:pPr>
        <w:tabs>
          <w:tab w:val="num" w:pos="5106"/>
        </w:tabs>
        <w:ind w:left="5106" w:hanging="360"/>
      </w:pPr>
      <w:rPr>
        <w:rFonts w:ascii="Symbol" w:hAnsi="Symbol" w:hint="default"/>
      </w:rPr>
    </w:lvl>
    <w:lvl w:ilvl="7" w:tplc="04090019" w:tentative="1">
      <w:start w:val="1"/>
      <w:numFmt w:val="bullet"/>
      <w:lvlText w:val="o"/>
      <w:lvlJc w:val="left"/>
      <w:pPr>
        <w:tabs>
          <w:tab w:val="num" w:pos="5826"/>
        </w:tabs>
        <w:ind w:left="5826" w:hanging="360"/>
      </w:pPr>
      <w:rPr>
        <w:rFonts w:ascii="Courier New" w:hAnsi="Courier New" w:hint="default"/>
      </w:rPr>
    </w:lvl>
    <w:lvl w:ilvl="8" w:tplc="0409001B" w:tentative="1">
      <w:start w:val="1"/>
      <w:numFmt w:val="bullet"/>
      <w:lvlText w:val=""/>
      <w:lvlJc w:val="left"/>
      <w:pPr>
        <w:tabs>
          <w:tab w:val="num" w:pos="6546"/>
        </w:tabs>
        <w:ind w:left="6546" w:hanging="360"/>
      </w:pPr>
      <w:rPr>
        <w:rFonts w:ascii="Wingdings" w:hAnsi="Wingdings" w:hint="default"/>
      </w:rPr>
    </w:lvl>
  </w:abstractNum>
  <w:abstractNum w:abstractNumId="99" w15:restartNumberingAfterBreak="0">
    <w:nsid w:val="2FB86DD2"/>
    <w:multiLevelType w:val="hybridMultilevel"/>
    <w:tmpl w:val="C78AA7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300E4F4F"/>
    <w:multiLevelType w:val="hybridMultilevel"/>
    <w:tmpl w:val="90441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0C40701"/>
    <w:multiLevelType w:val="hybridMultilevel"/>
    <w:tmpl w:val="CB482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1D743AC"/>
    <w:multiLevelType w:val="hybridMultilevel"/>
    <w:tmpl w:val="75C6C1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32400153"/>
    <w:multiLevelType w:val="hybridMultilevel"/>
    <w:tmpl w:val="DA84886A"/>
    <w:lvl w:ilvl="0" w:tplc="00000020">
      <w:start w:val="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3156F27"/>
    <w:multiLevelType w:val="hybridMultilevel"/>
    <w:tmpl w:val="0DF8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2D7F79"/>
    <w:multiLevelType w:val="hybridMultilevel"/>
    <w:tmpl w:val="46E2C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520C27"/>
    <w:multiLevelType w:val="hybridMultilevel"/>
    <w:tmpl w:val="A9EA22BE"/>
    <w:name w:val="WW8Num182"/>
    <w:lvl w:ilvl="0" w:tplc="9318873E">
      <w:start w:val="1"/>
      <w:numFmt w:val="bullet"/>
      <w:lvlText w:val=""/>
      <w:lvlJc w:val="left"/>
      <w:pPr>
        <w:tabs>
          <w:tab w:val="num" w:pos="1069"/>
        </w:tabs>
        <w:ind w:left="1069" w:hanging="360"/>
      </w:pPr>
      <w:rPr>
        <w:rFonts w:ascii="Wingdings" w:hAnsi="Wingdings" w:hint="default"/>
      </w:rPr>
    </w:lvl>
    <w:lvl w:ilvl="1" w:tplc="04090003">
      <w:start w:val="1978"/>
      <w:numFmt w:val="bullet"/>
      <w:lvlText w:val="-"/>
      <w:lvlJc w:val="left"/>
      <w:pPr>
        <w:tabs>
          <w:tab w:val="num" w:pos="2463"/>
        </w:tabs>
        <w:ind w:left="2463" w:hanging="390"/>
      </w:pPr>
      <w:rPr>
        <w:rFonts w:ascii="Arial Narrow" w:hAnsi="Arial Narrow" w:hint="default"/>
        <w:b w:val="0"/>
        <w:i w:val="0"/>
        <w:sz w:val="24"/>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07" w15:restartNumberingAfterBreak="0">
    <w:nsid w:val="338238E1"/>
    <w:multiLevelType w:val="hybridMultilevel"/>
    <w:tmpl w:val="8E6C41B6"/>
    <w:lvl w:ilvl="0" w:tplc="04090001">
      <w:start w:val="1"/>
      <w:numFmt w:val="lowerLette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76785C5A">
      <w:start w:val="1"/>
      <w:numFmt w:val="bullet"/>
      <w:lvlText w:val=""/>
      <w:lvlJc w:val="left"/>
      <w:pPr>
        <w:tabs>
          <w:tab w:val="num" w:pos="2880"/>
        </w:tabs>
        <w:ind w:left="2880" w:hanging="360"/>
      </w:pPr>
      <w:rPr>
        <w:rFonts w:ascii="Symbol" w:hAnsi="Symbol" w:hint="default"/>
        <w:color w:val="000000"/>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8" w15:restartNumberingAfterBreak="0">
    <w:nsid w:val="34432F85"/>
    <w:multiLevelType w:val="hybridMultilevel"/>
    <w:tmpl w:val="703644A6"/>
    <w:lvl w:ilvl="0" w:tplc="04180015">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09" w15:restartNumberingAfterBreak="0">
    <w:nsid w:val="360B1124"/>
    <w:multiLevelType w:val="hybridMultilevel"/>
    <w:tmpl w:val="825A5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6144DAA"/>
    <w:multiLevelType w:val="hybridMultilevel"/>
    <w:tmpl w:val="01381D3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1" w15:restartNumberingAfterBreak="0">
    <w:nsid w:val="36DB36BD"/>
    <w:multiLevelType w:val="hybridMultilevel"/>
    <w:tmpl w:val="4FE8F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958228B"/>
    <w:multiLevelType w:val="multilevel"/>
    <w:tmpl w:val="49CA5EF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18"/>
        </w:tabs>
        <w:ind w:left="718" w:hanging="576"/>
      </w:pPr>
      <w:rPr>
        <w:rFonts w:ascii="Cambria" w:hAnsi="Cambria" w:cs="Times New Roman" w:hint="default"/>
        <w:b/>
        <w:bCs w:val="0"/>
        <w:i w:val="0"/>
        <w:iCs w:val="0"/>
        <w:caps w:val="0"/>
        <w:smallCaps w:val="0"/>
        <w:strike w:val="0"/>
        <w:dstrike w:val="0"/>
        <w:vanish w:val="0"/>
        <w:color w:val="000000"/>
        <w:spacing w:val="0"/>
        <w:kern w:val="0"/>
        <w:position w:val="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3" w15:restartNumberingAfterBreak="0">
    <w:nsid w:val="39A07271"/>
    <w:multiLevelType w:val="hybridMultilevel"/>
    <w:tmpl w:val="DDE2C38E"/>
    <w:lvl w:ilvl="0" w:tplc="04180015">
      <w:start w:val="1"/>
      <w:numFmt w:val="decimal"/>
      <w:lvlText w:val="%1."/>
      <w:lvlJc w:val="left"/>
      <w:pPr>
        <w:tabs>
          <w:tab w:val="num" w:pos="360"/>
        </w:tabs>
        <w:ind w:left="360" w:hanging="360"/>
      </w:pPr>
      <w:rPr>
        <w:rFonts w:cs="Times New Roman"/>
      </w:rPr>
    </w:lvl>
    <w:lvl w:ilvl="1" w:tplc="04180019">
      <w:start w:val="1"/>
      <w:numFmt w:val="lowerLetter"/>
      <w:lvlText w:val="%2."/>
      <w:lvlJc w:val="left"/>
      <w:pPr>
        <w:tabs>
          <w:tab w:val="num" w:pos="1080"/>
        </w:tabs>
        <w:ind w:left="1080" w:hanging="360"/>
      </w:pPr>
      <w:rPr>
        <w:rFonts w:cs="Times New Roman"/>
        <w:i w:val="0"/>
      </w:rPr>
    </w:lvl>
    <w:lvl w:ilvl="2" w:tplc="0418001B" w:tentative="1">
      <w:start w:val="1"/>
      <w:numFmt w:val="lowerRoman"/>
      <w:lvlText w:val="%3."/>
      <w:lvlJc w:val="right"/>
      <w:pPr>
        <w:tabs>
          <w:tab w:val="num" w:pos="1800"/>
        </w:tabs>
        <w:ind w:left="1800" w:hanging="180"/>
      </w:pPr>
      <w:rPr>
        <w:rFonts w:cs="Times New Roman"/>
      </w:rPr>
    </w:lvl>
    <w:lvl w:ilvl="3" w:tplc="0418000F" w:tentative="1">
      <w:start w:val="1"/>
      <w:numFmt w:val="decimal"/>
      <w:lvlText w:val="%4."/>
      <w:lvlJc w:val="left"/>
      <w:pPr>
        <w:tabs>
          <w:tab w:val="num" w:pos="2520"/>
        </w:tabs>
        <w:ind w:left="2520" w:hanging="360"/>
      </w:pPr>
      <w:rPr>
        <w:rFonts w:cs="Times New Roman"/>
      </w:rPr>
    </w:lvl>
    <w:lvl w:ilvl="4" w:tplc="04180019" w:tentative="1">
      <w:start w:val="1"/>
      <w:numFmt w:val="lowerLetter"/>
      <w:lvlText w:val="%5."/>
      <w:lvlJc w:val="left"/>
      <w:pPr>
        <w:tabs>
          <w:tab w:val="num" w:pos="3240"/>
        </w:tabs>
        <w:ind w:left="3240" w:hanging="360"/>
      </w:pPr>
      <w:rPr>
        <w:rFonts w:cs="Times New Roman"/>
      </w:rPr>
    </w:lvl>
    <w:lvl w:ilvl="5" w:tplc="0418001B" w:tentative="1">
      <w:start w:val="1"/>
      <w:numFmt w:val="lowerRoman"/>
      <w:lvlText w:val="%6."/>
      <w:lvlJc w:val="right"/>
      <w:pPr>
        <w:tabs>
          <w:tab w:val="num" w:pos="3960"/>
        </w:tabs>
        <w:ind w:left="3960" w:hanging="180"/>
      </w:pPr>
      <w:rPr>
        <w:rFonts w:cs="Times New Roman"/>
      </w:rPr>
    </w:lvl>
    <w:lvl w:ilvl="6" w:tplc="0418000F" w:tentative="1">
      <w:start w:val="1"/>
      <w:numFmt w:val="decimal"/>
      <w:lvlText w:val="%7."/>
      <w:lvlJc w:val="left"/>
      <w:pPr>
        <w:tabs>
          <w:tab w:val="num" w:pos="4680"/>
        </w:tabs>
        <w:ind w:left="4680" w:hanging="360"/>
      </w:pPr>
      <w:rPr>
        <w:rFonts w:cs="Times New Roman"/>
      </w:rPr>
    </w:lvl>
    <w:lvl w:ilvl="7" w:tplc="04180019" w:tentative="1">
      <w:start w:val="1"/>
      <w:numFmt w:val="lowerLetter"/>
      <w:lvlText w:val="%8."/>
      <w:lvlJc w:val="left"/>
      <w:pPr>
        <w:tabs>
          <w:tab w:val="num" w:pos="5400"/>
        </w:tabs>
        <w:ind w:left="5400" w:hanging="360"/>
      </w:pPr>
      <w:rPr>
        <w:rFonts w:cs="Times New Roman"/>
      </w:rPr>
    </w:lvl>
    <w:lvl w:ilvl="8" w:tplc="0418001B" w:tentative="1">
      <w:start w:val="1"/>
      <w:numFmt w:val="lowerRoman"/>
      <w:lvlText w:val="%9."/>
      <w:lvlJc w:val="right"/>
      <w:pPr>
        <w:tabs>
          <w:tab w:val="num" w:pos="6120"/>
        </w:tabs>
        <w:ind w:left="6120" w:hanging="180"/>
      </w:pPr>
      <w:rPr>
        <w:rFonts w:cs="Times New Roman"/>
      </w:rPr>
    </w:lvl>
  </w:abstractNum>
  <w:abstractNum w:abstractNumId="114" w15:restartNumberingAfterBreak="0">
    <w:nsid w:val="3A033B40"/>
    <w:multiLevelType w:val="singleLevel"/>
    <w:tmpl w:val="8EB2BE34"/>
    <w:lvl w:ilvl="0">
      <w:start w:val="1"/>
      <w:numFmt w:val="bullet"/>
      <w:pStyle w:val="Bullet"/>
      <w:lvlText w:val=""/>
      <w:lvlJc w:val="left"/>
      <w:pPr>
        <w:tabs>
          <w:tab w:val="num" w:pos="360"/>
        </w:tabs>
        <w:ind w:left="360" w:hanging="360"/>
      </w:pPr>
      <w:rPr>
        <w:rFonts w:ascii="Wingdings" w:hAnsi="Wingdings" w:hint="default"/>
        <w:b w:val="0"/>
        <w:i w:val="0"/>
        <w:sz w:val="22"/>
      </w:rPr>
    </w:lvl>
  </w:abstractNum>
  <w:abstractNum w:abstractNumId="115" w15:restartNumberingAfterBreak="0">
    <w:nsid w:val="3A662A61"/>
    <w:multiLevelType w:val="hybridMultilevel"/>
    <w:tmpl w:val="108AF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B97AE7"/>
    <w:multiLevelType w:val="hybridMultilevel"/>
    <w:tmpl w:val="7FF2D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C9F51DF"/>
    <w:multiLevelType w:val="hybridMultilevel"/>
    <w:tmpl w:val="1C4286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CB125CD"/>
    <w:multiLevelType w:val="hybridMultilevel"/>
    <w:tmpl w:val="EC5E5684"/>
    <w:lvl w:ilvl="0" w:tplc="04180011">
      <w:start w:val="1"/>
      <w:numFmt w:val="bullet"/>
      <w:lvlText w:val=""/>
      <w:lvlJc w:val="left"/>
      <w:pPr>
        <w:ind w:left="720" w:hanging="360"/>
      </w:pPr>
      <w:rPr>
        <w:rFonts w:ascii="Symbol" w:hAnsi="Symbol" w:hint="default"/>
      </w:rPr>
    </w:lvl>
    <w:lvl w:ilvl="1" w:tplc="04180019">
      <w:start w:val="1"/>
      <w:numFmt w:val="bullet"/>
      <w:lvlText w:val=""/>
      <w:lvlJc w:val="left"/>
      <w:pPr>
        <w:ind w:left="1440" w:hanging="360"/>
      </w:pPr>
      <w:rPr>
        <w:rFonts w:ascii="Symbol" w:hAnsi="Symbol"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19" w15:restartNumberingAfterBreak="0">
    <w:nsid w:val="3E2B328F"/>
    <w:multiLevelType w:val="multilevel"/>
    <w:tmpl w:val="ACC6CEDE"/>
    <w:name w:val="WW8Num18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120" w15:restartNumberingAfterBreak="0">
    <w:nsid w:val="3EC37B7F"/>
    <w:multiLevelType w:val="hybridMultilevel"/>
    <w:tmpl w:val="221AB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EC43553"/>
    <w:multiLevelType w:val="hybridMultilevel"/>
    <w:tmpl w:val="505AE53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2" w15:restartNumberingAfterBreak="0">
    <w:nsid w:val="3F002EC6"/>
    <w:multiLevelType w:val="hybridMultilevel"/>
    <w:tmpl w:val="33DCFF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F3B7A5F"/>
    <w:multiLevelType w:val="hybridMultilevel"/>
    <w:tmpl w:val="A256409C"/>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4" w15:restartNumberingAfterBreak="0">
    <w:nsid w:val="40C161D1"/>
    <w:multiLevelType w:val="hybridMultilevel"/>
    <w:tmpl w:val="75BE855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25" w15:restartNumberingAfterBreak="0">
    <w:nsid w:val="45661737"/>
    <w:multiLevelType w:val="hybridMultilevel"/>
    <w:tmpl w:val="BD52A8D0"/>
    <w:lvl w:ilvl="0" w:tplc="04090005">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8248B3"/>
    <w:multiLevelType w:val="hybridMultilevel"/>
    <w:tmpl w:val="6FBA96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B51B2"/>
    <w:multiLevelType w:val="hybridMultilevel"/>
    <w:tmpl w:val="A1D028A8"/>
    <w:lvl w:ilvl="0" w:tplc="0409000B">
      <w:start w:val="5400"/>
      <w:numFmt w:val="bullet"/>
      <w:lvlText w:val="-"/>
      <w:lvlJc w:val="left"/>
      <w:pPr>
        <w:ind w:left="720" w:hanging="360"/>
      </w:pPr>
      <w:rPr>
        <w:rFonts w:ascii="Arial Narrow" w:hAnsi="Arial Narrow"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F50DFD"/>
    <w:multiLevelType w:val="hybridMultilevel"/>
    <w:tmpl w:val="903E2640"/>
    <w:lvl w:ilvl="0" w:tplc="6234F8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1A151A"/>
    <w:multiLevelType w:val="hybridMultilevel"/>
    <w:tmpl w:val="77AEC0FA"/>
    <w:lvl w:ilvl="0" w:tplc="04090019">
      <w:start w:val="1"/>
      <w:numFmt w:val="decimal"/>
      <w:lvlText w:val="%1."/>
      <w:lvlJc w:val="left"/>
      <w:pPr>
        <w:tabs>
          <w:tab w:val="num" w:pos="1440"/>
        </w:tabs>
        <w:ind w:left="144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0" w15:restartNumberingAfterBreak="0">
    <w:nsid w:val="46986B8C"/>
    <w:multiLevelType w:val="hybridMultilevel"/>
    <w:tmpl w:val="3BAEF376"/>
    <w:lvl w:ilvl="0" w:tplc="FFD41D0E">
      <w:start w:val="1"/>
      <w:numFmt w:val="bullet"/>
      <w:lvlText w:val=""/>
      <w:lvlJc w:val="left"/>
      <w:pPr>
        <w:ind w:left="720" w:hanging="360"/>
      </w:pPr>
      <w:rPr>
        <w:rFonts w:ascii="Symbol" w:hAnsi="Symbol" w:hint="default"/>
        <w:color w:val="000066"/>
      </w:rPr>
    </w:lvl>
    <w:lvl w:ilvl="1" w:tplc="00000039">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DE78D5"/>
    <w:multiLevelType w:val="hybridMultilevel"/>
    <w:tmpl w:val="8EB2E880"/>
    <w:lvl w:ilvl="0" w:tplc="04090001">
      <w:start w:val="1"/>
      <w:numFmt w:val="bullet"/>
      <w:lvlText w:val=""/>
      <w:lvlJc w:val="left"/>
      <w:pPr>
        <w:tabs>
          <w:tab w:val="num" w:pos="720"/>
        </w:tabs>
        <w:ind w:left="720" w:hanging="360"/>
      </w:pPr>
      <w:rPr>
        <w:rFonts w:ascii="Wingdings" w:hAnsi="Wingdings" w:hint="default"/>
        <w:b w:val="0"/>
        <w:i w:val="0"/>
        <w:color w:val="auto"/>
        <w:sz w:val="22"/>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46FA2FA8"/>
    <w:multiLevelType w:val="hybridMultilevel"/>
    <w:tmpl w:val="F5D0BC6E"/>
    <w:lvl w:ilvl="0" w:tplc="555C018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48C4508A"/>
    <w:multiLevelType w:val="hybridMultilevel"/>
    <w:tmpl w:val="063A601A"/>
    <w:lvl w:ilvl="0" w:tplc="5FE07438">
      <w:start w:val="1"/>
      <w:numFmt w:val="bullet"/>
      <w:pStyle w:val="main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A7476C6"/>
    <w:multiLevelType w:val="hybridMultilevel"/>
    <w:tmpl w:val="DD080C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4A80556A"/>
    <w:multiLevelType w:val="multilevel"/>
    <w:tmpl w:val="4B1E2D04"/>
    <w:lvl w:ilvl="0">
      <w:start w:val="1"/>
      <w:numFmt w:val="decimal"/>
      <w:pStyle w:val="Heading1"/>
      <w:lvlText w:val="%1."/>
      <w:lvlJc w:val="left"/>
      <w:pPr>
        <w:tabs>
          <w:tab w:val="num" w:pos="644"/>
        </w:tabs>
        <w:ind w:left="644" w:hanging="360"/>
      </w:pPr>
      <w:rPr>
        <w:rFonts w:cs="Times New Roman" w:hint="default"/>
      </w:rPr>
    </w:lvl>
    <w:lvl w:ilvl="1">
      <w:start w:val="1"/>
      <w:numFmt w:val="decimal"/>
      <w:pStyle w:val="Heading2"/>
      <w:lvlText w:val="%1.%2."/>
      <w:lvlJc w:val="left"/>
      <w:pPr>
        <w:tabs>
          <w:tab w:val="num" w:pos="644"/>
        </w:tabs>
        <w:ind w:left="644" w:hanging="360"/>
      </w:pPr>
      <w:rPr>
        <w:rFonts w:cs="Times New Roman" w:hint="default"/>
      </w:rPr>
    </w:lvl>
    <w:lvl w:ilvl="2">
      <w:start w:val="1"/>
      <w:numFmt w:val="decimal"/>
      <w:pStyle w:val="Heading3"/>
      <w:lvlText w:val="%1.%2.%3."/>
      <w:lvlJc w:val="left"/>
      <w:pPr>
        <w:tabs>
          <w:tab w:val="num" w:pos="1004"/>
        </w:tabs>
        <w:ind w:left="1004" w:hanging="720"/>
      </w:pPr>
      <w:rPr>
        <w:rFonts w:cs="Times New Roman" w:hint="default"/>
      </w:rPr>
    </w:lvl>
    <w:lvl w:ilvl="3">
      <w:start w:val="1"/>
      <w:numFmt w:val="decimal"/>
      <w:lvlText w:val="%1.%2.%3.%4."/>
      <w:lvlJc w:val="left"/>
      <w:pPr>
        <w:tabs>
          <w:tab w:val="num" w:pos="1004"/>
        </w:tabs>
        <w:ind w:left="1004" w:hanging="720"/>
      </w:pPr>
      <w:rPr>
        <w:rFonts w:cs="Times New Roman" w:hint="default"/>
      </w:rPr>
    </w:lvl>
    <w:lvl w:ilvl="4">
      <w:start w:val="1"/>
      <w:numFmt w:val="decimal"/>
      <w:pStyle w:val="Heading5"/>
      <w:lvlText w:val="%1.%2.%3.%4.%5."/>
      <w:lvlJc w:val="left"/>
      <w:pPr>
        <w:tabs>
          <w:tab w:val="num" w:pos="1364"/>
        </w:tabs>
        <w:ind w:left="1364" w:hanging="1080"/>
      </w:pPr>
      <w:rPr>
        <w:rFonts w:cs="Times New Roman" w:hint="default"/>
      </w:rPr>
    </w:lvl>
    <w:lvl w:ilvl="5">
      <w:start w:val="1"/>
      <w:numFmt w:val="decimal"/>
      <w:pStyle w:val="Heading6"/>
      <w:lvlText w:val="%1.%2.%3.%4.%5.%6."/>
      <w:lvlJc w:val="left"/>
      <w:pPr>
        <w:tabs>
          <w:tab w:val="num" w:pos="1364"/>
        </w:tabs>
        <w:ind w:left="1364" w:hanging="1080"/>
      </w:pPr>
      <w:rPr>
        <w:rFonts w:cs="Times New Roman" w:hint="default"/>
      </w:rPr>
    </w:lvl>
    <w:lvl w:ilvl="6">
      <w:start w:val="1"/>
      <w:numFmt w:val="decimal"/>
      <w:lvlText w:val="%1.%2.%3.%4.%5.%6.%7."/>
      <w:lvlJc w:val="left"/>
      <w:pPr>
        <w:tabs>
          <w:tab w:val="num" w:pos="1724"/>
        </w:tabs>
        <w:ind w:left="1724" w:hanging="1440"/>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2084"/>
        </w:tabs>
        <w:ind w:left="2084" w:hanging="1800"/>
      </w:pPr>
      <w:rPr>
        <w:rFonts w:cs="Times New Roman" w:hint="default"/>
      </w:rPr>
    </w:lvl>
  </w:abstractNum>
  <w:abstractNum w:abstractNumId="136" w15:restartNumberingAfterBreak="0">
    <w:nsid w:val="4A8E5BAE"/>
    <w:multiLevelType w:val="multilevel"/>
    <w:tmpl w:val="B4861B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15:restartNumberingAfterBreak="0">
    <w:nsid w:val="4B4562D7"/>
    <w:multiLevelType w:val="multilevel"/>
    <w:tmpl w:val="4DB6A1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138" w15:restartNumberingAfterBreak="0">
    <w:nsid w:val="4B46032B"/>
    <w:multiLevelType w:val="hybridMultilevel"/>
    <w:tmpl w:val="4EB03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BF113E2"/>
    <w:multiLevelType w:val="hybridMultilevel"/>
    <w:tmpl w:val="01B2878C"/>
    <w:lvl w:ilvl="0" w:tplc="6234F8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257D47"/>
    <w:multiLevelType w:val="hybridMultilevel"/>
    <w:tmpl w:val="C326461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C645BBA"/>
    <w:multiLevelType w:val="hybridMultilevel"/>
    <w:tmpl w:val="65F01D58"/>
    <w:lvl w:ilvl="0" w:tplc="04090019">
      <w:start w:val="1"/>
      <w:numFmt w:val="decimal"/>
      <w:lvlText w:val="%1."/>
      <w:lvlJc w:val="left"/>
      <w:pPr>
        <w:tabs>
          <w:tab w:val="num" w:pos="1440"/>
        </w:tabs>
        <w:ind w:left="144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2" w15:restartNumberingAfterBreak="0">
    <w:nsid w:val="4CD7186F"/>
    <w:multiLevelType w:val="hybridMultilevel"/>
    <w:tmpl w:val="26749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4D1029E6"/>
    <w:multiLevelType w:val="hybridMultilevel"/>
    <w:tmpl w:val="536A6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E12491E"/>
    <w:multiLevelType w:val="hybridMultilevel"/>
    <w:tmpl w:val="99783CE8"/>
    <w:lvl w:ilvl="0" w:tplc="04090019">
      <w:start w:val="1"/>
      <w:numFmt w:val="decimal"/>
      <w:lvlText w:val="%1."/>
      <w:lvlJc w:val="left"/>
      <w:pPr>
        <w:tabs>
          <w:tab w:val="num" w:pos="1440"/>
        </w:tabs>
        <w:ind w:left="144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5" w15:restartNumberingAfterBreak="0">
    <w:nsid w:val="4E2106E7"/>
    <w:multiLevelType w:val="hybridMultilevel"/>
    <w:tmpl w:val="F098B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E6952F1"/>
    <w:multiLevelType w:val="hybridMultilevel"/>
    <w:tmpl w:val="76D09E9C"/>
    <w:lvl w:ilvl="0" w:tplc="04090005">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7" w15:restartNumberingAfterBreak="0">
    <w:nsid w:val="4FE96E5E"/>
    <w:multiLevelType w:val="hybridMultilevel"/>
    <w:tmpl w:val="929C0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149365B"/>
    <w:multiLevelType w:val="hybridMultilevel"/>
    <w:tmpl w:val="06646338"/>
    <w:lvl w:ilvl="0" w:tplc="1700B10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16434F0"/>
    <w:multiLevelType w:val="hybridMultilevel"/>
    <w:tmpl w:val="0DD63B80"/>
    <w:lvl w:ilvl="0" w:tplc="B77455CC">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1656259"/>
    <w:multiLevelType w:val="hybridMultilevel"/>
    <w:tmpl w:val="01381D3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1" w15:restartNumberingAfterBreak="0">
    <w:nsid w:val="5251432F"/>
    <w:multiLevelType w:val="hybridMultilevel"/>
    <w:tmpl w:val="549C6E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539C60B7"/>
    <w:multiLevelType w:val="hybridMultilevel"/>
    <w:tmpl w:val="0E702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4923C1F"/>
    <w:multiLevelType w:val="hybridMultilevel"/>
    <w:tmpl w:val="3FA4D41E"/>
    <w:lvl w:ilvl="0" w:tplc="BC3608E6">
      <w:start w:val="1"/>
      <w:numFmt w:val="bullet"/>
      <w:pStyle w:val="unsortedlist"/>
      <w:lvlText w:val=""/>
      <w:lvlJc w:val="left"/>
      <w:pPr>
        <w:tabs>
          <w:tab w:val="num" w:pos="1400"/>
        </w:tabs>
        <w:ind w:left="1400" w:hanging="360"/>
      </w:pPr>
      <w:rPr>
        <w:rFonts w:ascii="Symbol" w:hAnsi="Symbol" w:hint="default"/>
      </w:rPr>
    </w:lvl>
    <w:lvl w:ilvl="1" w:tplc="04090019">
      <w:start w:val="1"/>
      <w:numFmt w:val="lowerLetter"/>
      <w:lvlText w:val="%2."/>
      <w:lvlJc w:val="left"/>
      <w:pPr>
        <w:tabs>
          <w:tab w:val="num" w:pos="2120"/>
        </w:tabs>
        <w:ind w:left="2120" w:hanging="360"/>
      </w:pPr>
      <w:rPr>
        <w:rFonts w:cs="Times New Roman"/>
      </w:rPr>
    </w:lvl>
    <w:lvl w:ilvl="2" w:tplc="0409001B" w:tentative="1">
      <w:start w:val="1"/>
      <w:numFmt w:val="lowerRoman"/>
      <w:lvlText w:val="%3."/>
      <w:lvlJc w:val="right"/>
      <w:pPr>
        <w:tabs>
          <w:tab w:val="num" w:pos="2840"/>
        </w:tabs>
        <w:ind w:left="2840" w:hanging="180"/>
      </w:pPr>
      <w:rPr>
        <w:rFonts w:cs="Times New Roman"/>
      </w:rPr>
    </w:lvl>
    <w:lvl w:ilvl="3" w:tplc="0409000F" w:tentative="1">
      <w:start w:val="1"/>
      <w:numFmt w:val="decimal"/>
      <w:lvlText w:val="%4."/>
      <w:lvlJc w:val="left"/>
      <w:pPr>
        <w:tabs>
          <w:tab w:val="num" w:pos="3560"/>
        </w:tabs>
        <w:ind w:left="3560" w:hanging="360"/>
      </w:pPr>
      <w:rPr>
        <w:rFonts w:cs="Times New Roman"/>
      </w:rPr>
    </w:lvl>
    <w:lvl w:ilvl="4" w:tplc="04090019" w:tentative="1">
      <w:start w:val="1"/>
      <w:numFmt w:val="lowerLetter"/>
      <w:lvlText w:val="%5."/>
      <w:lvlJc w:val="left"/>
      <w:pPr>
        <w:tabs>
          <w:tab w:val="num" w:pos="4280"/>
        </w:tabs>
        <w:ind w:left="4280" w:hanging="360"/>
      </w:pPr>
      <w:rPr>
        <w:rFonts w:cs="Times New Roman"/>
      </w:rPr>
    </w:lvl>
    <w:lvl w:ilvl="5" w:tplc="0409001B" w:tentative="1">
      <w:start w:val="1"/>
      <w:numFmt w:val="lowerRoman"/>
      <w:lvlText w:val="%6."/>
      <w:lvlJc w:val="right"/>
      <w:pPr>
        <w:tabs>
          <w:tab w:val="num" w:pos="5000"/>
        </w:tabs>
        <w:ind w:left="5000" w:hanging="180"/>
      </w:pPr>
      <w:rPr>
        <w:rFonts w:cs="Times New Roman"/>
      </w:rPr>
    </w:lvl>
    <w:lvl w:ilvl="6" w:tplc="0409000F" w:tentative="1">
      <w:start w:val="1"/>
      <w:numFmt w:val="decimal"/>
      <w:lvlText w:val="%7."/>
      <w:lvlJc w:val="left"/>
      <w:pPr>
        <w:tabs>
          <w:tab w:val="num" w:pos="5720"/>
        </w:tabs>
        <w:ind w:left="5720" w:hanging="360"/>
      </w:pPr>
      <w:rPr>
        <w:rFonts w:cs="Times New Roman"/>
      </w:rPr>
    </w:lvl>
    <w:lvl w:ilvl="7" w:tplc="04090019" w:tentative="1">
      <w:start w:val="1"/>
      <w:numFmt w:val="lowerLetter"/>
      <w:lvlText w:val="%8."/>
      <w:lvlJc w:val="left"/>
      <w:pPr>
        <w:tabs>
          <w:tab w:val="num" w:pos="6440"/>
        </w:tabs>
        <w:ind w:left="6440" w:hanging="360"/>
      </w:pPr>
      <w:rPr>
        <w:rFonts w:cs="Times New Roman"/>
      </w:rPr>
    </w:lvl>
    <w:lvl w:ilvl="8" w:tplc="0409001B" w:tentative="1">
      <w:start w:val="1"/>
      <w:numFmt w:val="lowerRoman"/>
      <w:lvlText w:val="%9."/>
      <w:lvlJc w:val="right"/>
      <w:pPr>
        <w:tabs>
          <w:tab w:val="num" w:pos="7160"/>
        </w:tabs>
        <w:ind w:left="7160" w:hanging="180"/>
      </w:pPr>
      <w:rPr>
        <w:rFonts w:cs="Times New Roman"/>
      </w:rPr>
    </w:lvl>
  </w:abstractNum>
  <w:abstractNum w:abstractNumId="154" w15:restartNumberingAfterBreak="0">
    <w:nsid w:val="55C41ACF"/>
    <w:multiLevelType w:val="hybridMultilevel"/>
    <w:tmpl w:val="6FF810E4"/>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00170C"/>
    <w:multiLevelType w:val="hybridMultilevel"/>
    <w:tmpl w:val="DB6449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6634F7A"/>
    <w:multiLevelType w:val="hybridMultilevel"/>
    <w:tmpl w:val="D1205FF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7" w15:restartNumberingAfterBreak="0">
    <w:nsid w:val="56802D1B"/>
    <w:multiLevelType w:val="hybridMultilevel"/>
    <w:tmpl w:val="DB68AE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74B11C7"/>
    <w:multiLevelType w:val="hybridMultilevel"/>
    <w:tmpl w:val="75129784"/>
    <w:lvl w:ilvl="0" w:tplc="0409000B">
      <w:start w:val="1"/>
      <w:numFmt w:val="bullet"/>
      <w:lvlText w:val=""/>
      <w:lvlJc w:val="left"/>
      <w:pPr>
        <w:tabs>
          <w:tab w:val="num" w:pos="1092"/>
        </w:tabs>
        <w:ind w:left="1092" w:hanging="360"/>
      </w:pPr>
      <w:rPr>
        <w:rFonts w:ascii="Symbol" w:hAnsi="Symbol" w:hint="default"/>
        <w:b/>
        <w:color w:val="000066"/>
      </w:rPr>
    </w:lvl>
    <w:lvl w:ilvl="1" w:tplc="04090003">
      <w:start w:val="1"/>
      <w:numFmt w:val="lowerLetter"/>
      <w:lvlText w:val="%2)"/>
      <w:lvlJc w:val="left"/>
      <w:pPr>
        <w:ind w:left="1800" w:hanging="720"/>
      </w:pPr>
      <w:rPr>
        <w:rFonts w:ascii="Times New Roman" w:hAnsi="Times New Roman" w:cs="Times New Roman" w:hint="default"/>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159" w15:restartNumberingAfterBreak="0">
    <w:nsid w:val="57F76341"/>
    <w:multiLevelType w:val="hybridMultilevel"/>
    <w:tmpl w:val="2402E9B2"/>
    <w:lvl w:ilvl="0" w:tplc="0409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58A14E49"/>
    <w:multiLevelType w:val="hybridMultilevel"/>
    <w:tmpl w:val="0F8A6F0E"/>
    <w:lvl w:ilvl="0" w:tplc="435E02FE">
      <w:start w:val="1"/>
      <w:numFmt w:val="bullet"/>
      <w:pStyle w:val="wypunkt"/>
      <w:lvlText w:val=""/>
      <w:lvlJc w:val="left"/>
      <w:pPr>
        <w:tabs>
          <w:tab w:val="num" w:pos="1080"/>
        </w:tabs>
        <w:ind w:left="1080" w:hanging="360"/>
      </w:pPr>
      <w:rPr>
        <w:rFonts w:ascii="Wingdings" w:hAnsi="Wingdings" w:hint="default"/>
        <w:b w:val="0"/>
        <w:i w:val="0"/>
        <w:color w:val="auto"/>
        <w:sz w:val="22"/>
      </w:rPr>
    </w:lvl>
    <w:lvl w:ilvl="1" w:tplc="4AB69736">
      <w:start w:val="1"/>
      <w:numFmt w:val="bullet"/>
      <w:lvlText w:val="o"/>
      <w:lvlJc w:val="left"/>
      <w:pPr>
        <w:tabs>
          <w:tab w:val="num" w:pos="1440"/>
        </w:tabs>
        <w:ind w:left="1440" w:hanging="360"/>
      </w:pPr>
      <w:rPr>
        <w:rFonts w:ascii="Courier New" w:hAnsi="Courier New" w:hint="default"/>
      </w:rPr>
    </w:lvl>
    <w:lvl w:ilvl="2" w:tplc="9AA8CEA2">
      <w:start w:val="1"/>
      <w:numFmt w:val="bullet"/>
      <w:lvlText w:val=""/>
      <w:lvlJc w:val="left"/>
      <w:pPr>
        <w:tabs>
          <w:tab w:val="num" w:pos="2160"/>
        </w:tabs>
        <w:ind w:left="2160" w:hanging="360"/>
      </w:pPr>
      <w:rPr>
        <w:rFonts w:ascii="Wingdings" w:hAnsi="Wingdings" w:hint="default"/>
      </w:rPr>
    </w:lvl>
    <w:lvl w:ilvl="3" w:tplc="A1B4FC0C" w:tentative="1">
      <w:start w:val="1"/>
      <w:numFmt w:val="bullet"/>
      <w:lvlText w:val=""/>
      <w:lvlJc w:val="left"/>
      <w:pPr>
        <w:tabs>
          <w:tab w:val="num" w:pos="2880"/>
        </w:tabs>
        <w:ind w:left="2880" w:hanging="360"/>
      </w:pPr>
      <w:rPr>
        <w:rFonts w:ascii="Symbol" w:hAnsi="Symbol" w:hint="default"/>
      </w:rPr>
    </w:lvl>
    <w:lvl w:ilvl="4" w:tplc="17D0D692" w:tentative="1">
      <w:start w:val="1"/>
      <w:numFmt w:val="bullet"/>
      <w:lvlText w:val="o"/>
      <w:lvlJc w:val="left"/>
      <w:pPr>
        <w:tabs>
          <w:tab w:val="num" w:pos="3600"/>
        </w:tabs>
        <w:ind w:left="3600" w:hanging="360"/>
      </w:pPr>
      <w:rPr>
        <w:rFonts w:ascii="Courier New" w:hAnsi="Courier New" w:hint="default"/>
      </w:rPr>
    </w:lvl>
    <w:lvl w:ilvl="5" w:tplc="26340000" w:tentative="1">
      <w:start w:val="1"/>
      <w:numFmt w:val="bullet"/>
      <w:lvlText w:val=""/>
      <w:lvlJc w:val="left"/>
      <w:pPr>
        <w:tabs>
          <w:tab w:val="num" w:pos="4320"/>
        </w:tabs>
        <w:ind w:left="4320" w:hanging="360"/>
      </w:pPr>
      <w:rPr>
        <w:rFonts w:ascii="Wingdings" w:hAnsi="Wingdings" w:hint="default"/>
      </w:rPr>
    </w:lvl>
    <w:lvl w:ilvl="6" w:tplc="593CBB0E" w:tentative="1">
      <w:start w:val="1"/>
      <w:numFmt w:val="bullet"/>
      <w:lvlText w:val=""/>
      <w:lvlJc w:val="left"/>
      <w:pPr>
        <w:tabs>
          <w:tab w:val="num" w:pos="5040"/>
        </w:tabs>
        <w:ind w:left="5040" w:hanging="360"/>
      </w:pPr>
      <w:rPr>
        <w:rFonts w:ascii="Symbol" w:hAnsi="Symbol" w:hint="default"/>
      </w:rPr>
    </w:lvl>
    <w:lvl w:ilvl="7" w:tplc="A2925276" w:tentative="1">
      <w:start w:val="1"/>
      <w:numFmt w:val="bullet"/>
      <w:lvlText w:val="o"/>
      <w:lvlJc w:val="left"/>
      <w:pPr>
        <w:tabs>
          <w:tab w:val="num" w:pos="5760"/>
        </w:tabs>
        <w:ind w:left="5760" w:hanging="360"/>
      </w:pPr>
      <w:rPr>
        <w:rFonts w:ascii="Courier New" w:hAnsi="Courier New" w:hint="default"/>
      </w:rPr>
    </w:lvl>
    <w:lvl w:ilvl="8" w:tplc="D4266306"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91E1B92"/>
    <w:multiLevelType w:val="hybridMultilevel"/>
    <w:tmpl w:val="BCA24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9F7595"/>
    <w:multiLevelType w:val="hybridMultilevel"/>
    <w:tmpl w:val="58284A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59E162F0"/>
    <w:multiLevelType w:val="hybridMultilevel"/>
    <w:tmpl w:val="C734D064"/>
    <w:name w:val="WW8Num1010"/>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AC2161A"/>
    <w:multiLevelType w:val="hybridMultilevel"/>
    <w:tmpl w:val="49246E5E"/>
    <w:lvl w:ilvl="0" w:tplc="16FC0B62">
      <w:start w:val="4"/>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5B116E3E"/>
    <w:multiLevelType w:val="hybridMultilevel"/>
    <w:tmpl w:val="265E3DC6"/>
    <w:lvl w:ilvl="0" w:tplc="00000007">
      <w:start w:val="1"/>
      <w:numFmt w:val="bullet"/>
      <w:lvlText w:val=""/>
      <w:lvlJc w:val="left"/>
      <w:pPr>
        <w:tabs>
          <w:tab w:val="num" w:pos="2880"/>
        </w:tabs>
        <w:ind w:left="2880" w:hanging="360"/>
      </w:pPr>
      <w:rPr>
        <w:rFonts w:ascii="Symbol" w:hAnsi="Symbol" w:hint="default"/>
      </w:rPr>
    </w:lvl>
    <w:lvl w:ilvl="1" w:tplc="9C32A2A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B5E78E7"/>
    <w:multiLevelType w:val="hybridMultilevel"/>
    <w:tmpl w:val="F766A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5D24740A"/>
    <w:multiLevelType w:val="hybridMultilevel"/>
    <w:tmpl w:val="E31C2398"/>
    <w:name w:val="WW8Num7923"/>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0E56F1A"/>
    <w:multiLevelType w:val="hybridMultilevel"/>
    <w:tmpl w:val="FF5ACF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123409B"/>
    <w:multiLevelType w:val="hybridMultilevel"/>
    <w:tmpl w:val="60FAC6F2"/>
    <w:name w:val="WW8Num792"/>
    <w:lvl w:ilvl="0" w:tplc="04090005">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0" w15:restartNumberingAfterBreak="0">
    <w:nsid w:val="616A7C0F"/>
    <w:multiLevelType w:val="hybridMultilevel"/>
    <w:tmpl w:val="2C54E3C4"/>
    <w:name w:val="WW8Num7923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1DE4BDC"/>
    <w:multiLevelType w:val="hybridMultilevel"/>
    <w:tmpl w:val="E74607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15:restartNumberingAfterBreak="0">
    <w:nsid w:val="626C1388"/>
    <w:multiLevelType w:val="multilevel"/>
    <w:tmpl w:val="197E6D74"/>
    <w:lvl w:ilvl="0">
      <w:start w:val="1"/>
      <w:numFmt w:val="decimal"/>
      <w:pStyle w:val="MH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3" w15:restartNumberingAfterBreak="0">
    <w:nsid w:val="62F94265"/>
    <w:multiLevelType w:val="hybridMultilevel"/>
    <w:tmpl w:val="4446B7B6"/>
    <w:lvl w:ilvl="0" w:tplc="04090005">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4056FDD"/>
    <w:multiLevelType w:val="hybridMultilevel"/>
    <w:tmpl w:val="811A361E"/>
    <w:lvl w:ilvl="0" w:tplc="04090005">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15:restartNumberingAfterBreak="0">
    <w:nsid w:val="652B7BEE"/>
    <w:multiLevelType w:val="hybridMultilevel"/>
    <w:tmpl w:val="9830009C"/>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F80F2A">
      <w:start w:val="1"/>
      <w:numFmt w:val="bullet"/>
      <w:pStyle w:val="Bullet2"/>
      <w:lvlText w:val="o"/>
      <w:lvlJc w:val="left"/>
      <w:pPr>
        <w:tabs>
          <w:tab w:val="num" w:pos="1440"/>
        </w:tabs>
        <w:ind w:left="1440" w:hanging="360"/>
      </w:pPr>
      <w:rPr>
        <w:rFonts w:ascii="Courier New" w:hAnsi="Courier New" w:hint="default"/>
        <w:b w:val="0"/>
        <w:i w:val="0"/>
        <w:color w:val="E77817"/>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661E5947"/>
    <w:multiLevelType w:val="hybridMultilevel"/>
    <w:tmpl w:val="A19C60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D074A4"/>
    <w:multiLevelType w:val="hybridMultilevel"/>
    <w:tmpl w:val="0172F392"/>
    <w:lvl w:ilvl="0" w:tplc="0409000F">
      <w:start w:val="1"/>
      <w:numFmt w:val="decimal"/>
      <w:lvlText w:val="%1."/>
      <w:lvlJc w:val="left"/>
      <w:pPr>
        <w:tabs>
          <w:tab w:val="num" w:pos="360"/>
        </w:tabs>
        <w:ind w:left="360" w:hanging="360"/>
      </w:pPr>
      <w:rPr>
        <w:rFonts w:cs="Times New Roman" w:hint="default"/>
      </w:rPr>
    </w:lvl>
    <w:lvl w:ilvl="1" w:tplc="9C32A2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78" w15:restartNumberingAfterBreak="0">
    <w:nsid w:val="67A625BD"/>
    <w:multiLevelType w:val="hybridMultilevel"/>
    <w:tmpl w:val="F1D6393E"/>
    <w:lvl w:ilvl="0" w:tplc="00000020">
      <w:start w:val="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816712E"/>
    <w:multiLevelType w:val="hybridMultilevel"/>
    <w:tmpl w:val="5BEE4122"/>
    <w:name w:val="Numbering 5232"/>
    <w:lvl w:ilvl="0" w:tplc="0E542876">
      <w:start w:val="4"/>
      <w:numFmt w:val="bullet"/>
      <w:lvlText w:val="-"/>
      <w:lvlJc w:val="left"/>
      <w:pPr>
        <w:ind w:left="786" w:hanging="360"/>
      </w:pPr>
      <w:rPr>
        <w:rFonts w:ascii="Calibri" w:eastAsia="Times New Roman" w:hAnsi="Calibri" w:hint="default"/>
      </w:rPr>
    </w:lvl>
    <w:lvl w:ilvl="1" w:tplc="9EEA1D96" w:tentative="1">
      <w:start w:val="1"/>
      <w:numFmt w:val="bullet"/>
      <w:lvlText w:val="o"/>
      <w:lvlJc w:val="left"/>
      <w:pPr>
        <w:ind w:left="1440" w:hanging="360"/>
      </w:pPr>
      <w:rPr>
        <w:rFonts w:ascii="Courier New" w:hAnsi="Courier New" w:hint="default"/>
      </w:rPr>
    </w:lvl>
    <w:lvl w:ilvl="2" w:tplc="5030CA00" w:tentative="1">
      <w:start w:val="1"/>
      <w:numFmt w:val="bullet"/>
      <w:lvlText w:val=""/>
      <w:lvlJc w:val="left"/>
      <w:pPr>
        <w:ind w:left="2160" w:hanging="360"/>
      </w:pPr>
      <w:rPr>
        <w:rFonts w:ascii="Wingdings" w:hAnsi="Wingdings" w:hint="default"/>
      </w:rPr>
    </w:lvl>
    <w:lvl w:ilvl="3" w:tplc="05C2245C" w:tentative="1">
      <w:start w:val="1"/>
      <w:numFmt w:val="bullet"/>
      <w:lvlText w:val=""/>
      <w:lvlJc w:val="left"/>
      <w:pPr>
        <w:ind w:left="2880" w:hanging="360"/>
      </w:pPr>
      <w:rPr>
        <w:rFonts w:ascii="Symbol" w:hAnsi="Symbol" w:hint="default"/>
      </w:rPr>
    </w:lvl>
    <w:lvl w:ilvl="4" w:tplc="2A8A672C" w:tentative="1">
      <w:start w:val="1"/>
      <w:numFmt w:val="bullet"/>
      <w:lvlText w:val="o"/>
      <w:lvlJc w:val="left"/>
      <w:pPr>
        <w:ind w:left="3600" w:hanging="360"/>
      </w:pPr>
      <w:rPr>
        <w:rFonts w:ascii="Courier New" w:hAnsi="Courier New" w:hint="default"/>
      </w:rPr>
    </w:lvl>
    <w:lvl w:ilvl="5" w:tplc="95E285EC" w:tentative="1">
      <w:start w:val="1"/>
      <w:numFmt w:val="bullet"/>
      <w:lvlText w:val=""/>
      <w:lvlJc w:val="left"/>
      <w:pPr>
        <w:ind w:left="4320" w:hanging="360"/>
      </w:pPr>
      <w:rPr>
        <w:rFonts w:ascii="Wingdings" w:hAnsi="Wingdings" w:hint="default"/>
      </w:rPr>
    </w:lvl>
    <w:lvl w:ilvl="6" w:tplc="355C6C14" w:tentative="1">
      <w:start w:val="1"/>
      <w:numFmt w:val="bullet"/>
      <w:lvlText w:val=""/>
      <w:lvlJc w:val="left"/>
      <w:pPr>
        <w:ind w:left="5040" w:hanging="360"/>
      </w:pPr>
      <w:rPr>
        <w:rFonts w:ascii="Symbol" w:hAnsi="Symbol" w:hint="default"/>
      </w:rPr>
    </w:lvl>
    <w:lvl w:ilvl="7" w:tplc="CB728A0E" w:tentative="1">
      <w:start w:val="1"/>
      <w:numFmt w:val="bullet"/>
      <w:lvlText w:val="o"/>
      <w:lvlJc w:val="left"/>
      <w:pPr>
        <w:ind w:left="5760" w:hanging="360"/>
      </w:pPr>
      <w:rPr>
        <w:rFonts w:ascii="Courier New" w:hAnsi="Courier New" w:hint="default"/>
      </w:rPr>
    </w:lvl>
    <w:lvl w:ilvl="8" w:tplc="C8DAD754" w:tentative="1">
      <w:start w:val="1"/>
      <w:numFmt w:val="bullet"/>
      <w:lvlText w:val=""/>
      <w:lvlJc w:val="left"/>
      <w:pPr>
        <w:ind w:left="6480" w:hanging="360"/>
      </w:pPr>
      <w:rPr>
        <w:rFonts w:ascii="Wingdings" w:hAnsi="Wingdings" w:hint="default"/>
      </w:rPr>
    </w:lvl>
  </w:abstractNum>
  <w:abstractNum w:abstractNumId="180" w15:restartNumberingAfterBreak="0">
    <w:nsid w:val="6A3B33F1"/>
    <w:multiLevelType w:val="hybridMultilevel"/>
    <w:tmpl w:val="3E90AEB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B1D7F61"/>
    <w:multiLevelType w:val="hybridMultilevel"/>
    <w:tmpl w:val="01A2F9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6C0F58F7"/>
    <w:multiLevelType w:val="hybridMultilevel"/>
    <w:tmpl w:val="E2462778"/>
    <w:lvl w:ilvl="0" w:tplc="04090001">
      <w:numFmt w:val="bullet"/>
      <w:lvlText w:val="-"/>
      <w:lvlJc w:val="left"/>
      <w:pPr>
        <w:ind w:left="720" w:hanging="360"/>
      </w:pPr>
      <w:rPr>
        <w:rFonts w:ascii="Arial" w:eastAsia="Times New Roman" w:hAnsi="Aria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E1D1A96"/>
    <w:multiLevelType w:val="hybridMultilevel"/>
    <w:tmpl w:val="C1D82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E241F51"/>
    <w:multiLevelType w:val="hybridMultilevel"/>
    <w:tmpl w:val="618CC19E"/>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5" w15:restartNumberingAfterBreak="0">
    <w:nsid w:val="6F4741EF"/>
    <w:multiLevelType w:val="hybridMultilevel"/>
    <w:tmpl w:val="645C85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706115A3"/>
    <w:multiLevelType w:val="hybridMultilevel"/>
    <w:tmpl w:val="50B2473E"/>
    <w:lvl w:ilvl="0" w:tplc="04090005">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227AAF"/>
    <w:multiLevelType w:val="hybridMultilevel"/>
    <w:tmpl w:val="7A4649CE"/>
    <w:lvl w:ilvl="0" w:tplc="04090001">
      <w:start w:val="1"/>
      <w:numFmt w:val="decimal"/>
      <w:lvlText w:val="%1."/>
      <w:lvlJc w:val="left"/>
      <w:pPr>
        <w:tabs>
          <w:tab w:val="num" w:pos="720"/>
        </w:tabs>
        <w:ind w:left="720" w:hanging="360"/>
      </w:pPr>
      <w:rPr>
        <w:rFonts w:cs="Times New Roman"/>
        <w:b w:val="0"/>
      </w:rPr>
    </w:lvl>
    <w:lvl w:ilvl="1" w:tplc="04090001">
      <w:numFmt w:val="none"/>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188" w15:restartNumberingAfterBreak="0">
    <w:nsid w:val="723F1C94"/>
    <w:multiLevelType w:val="hybridMultilevel"/>
    <w:tmpl w:val="1F48554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74163A71"/>
    <w:multiLevelType w:val="hybridMultilevel"/>
    <w:tmpl w:val="47E6A6FC"/>
    <w:lvl w:ilvl="0" w:tplc="FFFFFFFF">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7465265A"/>
    <w:multiLevelType w:val="hybridMultilevel"/>
    <w:tmpl w:val="0C509946"/>
    <w:name w:val="WW8Num7942222233232223"/>
    <w:lvl w:ilvl="0" w:tplc="79A2AF96">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91" w15:restartNumberingAfterBreak="0">
    <w:nsid w:val="74662F77"/>
    <w:multiLevelType w:val="hybridMultilevel"/>
    <w:tmpl w:val="5012385E"/>
    <w:lvl w:ilvl="0" w:tplc="3A367D58">
      <w:start w:val="1"/>
      <w:numFmt w:val="bullet"/>
      <w:lvlText w:val=""/>
      <w:lvlJc w:val="left"/>
      <w:pPr>
        <w:tabs>
          <w:tab w:val="num" w:pos="720"/>
        </w:tabs>
        <w:ind w:left="720" w:hanging="360"/>
      </w:pPr>
      <w:rPr>
        <w:rFonts w:ascii="Symbol" w:hAnsi="Symbol" w:hint="default"/>
      </w:rPr>
    </w:lvl>
    <w:lvl w:ilvl="1" w:tplc="1346AC1E">
      <w:start w:val="1"/>
      <w:numFmt w:val="bullet"/>
      <w:lvlText w:val="o"/>
      <w:lvlJc w:val="left"/>
      <w:pPr>
        <w:tabs>
          <w:tab w:val="num" w:pos="1440"/>
        </w:tabs>
        <w:ind w:left="1440" w:hanging="360"/>
      </w:pPr>
      <w:rPr>
        <w:rFonts w:ascii="Courier New" w:hAnsi="Courier New" w:hint="default"/>
      </w:rPr>
    </w:lvl>
    <w:lvl w:ilvl="2" w:tplc="A63865E8">
      <w:start w:val="1"/>
      <w:numFmt w:val="bullet"/>
      <w:lvlText w:val=""/>
      <w:lvlJc w:val="left"/>
      <w:pPr>
        <w:tabs>
          <w:tab w:val="num" w:pos="2160"/>
        </w:tabs>
        <w:ind w:left="2160" w:hanging="360"/>
      </w:pPr>
      <w:rPr>
        <w:rFonts w:ascii="Wingdings" w:hAnsi="Wingdings" w:hint="default"/>
      </w:rPr>
    </w:lvl>
    <w:lvl w:ilvl="3" w:tplc="F4C61246">
      <w:start w:val="1"/>
      <w:numFmt w:val="bullet"/>
      <w:lvlText w:val=""/>
      <w:lvlJc w:val="left"/>
      <w:pPr>
        <w:tabs>
          <w:tab w:val="num" w:pos="2880"/>
        </w:tabs>
        <w:ind w:left="2880" w:hanging="360"/>
      </w:pPr>
      <w:rPr>
        <w:rFonts w:ascii="Symbol" w:hAnsi="Symbol" w:hint="default"/>
      </w:rPr>
    </w:lvl>
    <w:lvl w:ilvl="4" w:tplc="4D7C26E2">
      <w:start w:val="1"/>
      <w:numFmt w:val="bullet"/>
      <w:lvlText w:val="o"/>
      <w:lvlJc w:val="left"/>
      <w:pPr>
        <w:tabs>
          <w:tab w:val="num" w:pos="3600"/>
        </w:tabs>
        <w:ind w:left="3600" w:hanging="360"/>
      </w:pPr>
      <w:rPr>
        <w:rFonts w:ascii="Courier New" w:hAnsi="Courier New" w:hint="default"/>
      </w:rPr>
    </w:lvl>
    <w:lvl w:ilvl="5" w:tplc="019AEC4A">
      <w:start w:val="1"/>
      <w:numFmt w:val="bullet"/>
      <w:lvlText w:val=""/>
      <w:lvlJc w:val="left"/>
      <w:pPr>
        <w:tabs>
          <w:tab w:val="num" w:pos="4320"/>
        </w:tabs>
        <w:ind w:left="4320" w:hanging="360"/>
      </w:pPr>
      <w:rPr>
        <w:rFonts w:ascii="Wingdings" w:hAnsi="Wingdings" w:hint="default"/>
      </w:rPr>
    </w:lvl>
    <w:lvl w:ilvl="6" w:tplc="7E5AE070">
      <w:start w:val="1"/>
      <w:numFmt w:val="bullet"/>
      <w:lvlText w:val=""/>
      <w:lvlJc w:val="left"/>
      <w:pPr>
        <w:tabs>
          <w:tab w:val="num" w:pos="5040"/>
        </w:tabs>
        <w:ind w:left="5040" w:hanging="360"/>
      </w:pPr>
      <w:rPr>
        <w:rFonts w:ascii="Symbol" w:hAnsi="Symbol" w:hint="default"/>
      </w:rPr>
    </w:lvl>
    <w:lvl w:ilvl="7" w:tplc="E1204EB8">
      <w:start w:val="1"/>
      <w:numFmt w:val="bullet"/>
      <w:lvlText w:val="o"/>
      <w:lvlJc w:val="left"/>
      <w:pPr>
        <w:tabs>
          <w:tab w:val="num" w:pos="5760"/>
        </w:tabs>
        <w:ind w:left="5760" w:hanging="360"/>
      </w:pPr>
      <w:rPr>
        <w:rFonts w:ascii="Courier New" w:hAnsi="Courier New" w:hint="default"/>
      </w:rPr>
    </w:lvl>
    <w:lvl w:ilvl="8" w:tplc="42E83FE8">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48C5DF3"/>
    <w:multiLevelType w:val="hybridMultilevel"/>
    <w:tmpl w:val="A43282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4C5743A"/>
    <w:multiLevelType w:val="hybridMultilevel"/>
    <w:tmpl w:val="2A02D5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76933A11"/>
    <w:multiLevelType w:val="hybridMultilevel"/>
    <w:tmpl w:val="C39CADA4"/>
    <w:lvl w:ilvl="0" w:tplc="2102A0B6">
      <w:start w:val="1"/>
      <w:numFmt w:val="bullet"/>
      <w:lvlText w:val=""/>
      <w:lvlJc w:val="left"/>
      <w:pPr>
        <w:ind w:left="720" w:hanging="360"/>
      </w:pPr>
      <w:rPr>
        <w:rFonts w:ascii="Wingdings" w:hAnsi="Wingdings" w:hint="default"/>
      </w:rPr>
    </w:lvl>
    <w:lvl w:ilvl="1" w:tplc="04180003">
      <w:start w:val="2"/>
      <w:numFmt w:val="bullet"/>
      <w:lvlText w:val="–"/>
      <w:lvlJc w:val="left"/>
      <w:pPr>
        <w:tabs>
          <w:tab w:val="num" w:pos="1440"/>
        </w:tabs>
        <w:ind w:left="1440" w:hanging="360"/>
      </w:pPr>
      <w:rPr>
        <w:rFonts w:ascii="Times New Roman" w:eastAsia="Times New Roman" w:hAnsi="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95" w15:restartNumberingAfterBreak="0">
    <w:nsid w:val="76933D3E"/>
    <w:multiLevelType w:val="hybridMultilevel"/>
    <w:tmpl w:val="6130E912"/>
    <w:lvl w:ilvl="0" w:tplc="EC120970">
      <w:start w:val="1"/>
      <w:numFmt w:val="bullet"/>
      <w:lvlText w:val=""/>
      <w:lvlJc w:val="left"/>
      <w:pPr>
        <w:tabs>
          <w:tab w:val="num" w:pos="720"/>
        </w:tabs>
        <w:ind w:left="720" w:hanging="360"/>
      </w:pPr>
      <w:rPr>
        <w:rFonts w:ascii="Symbol" w:hAnsi="Symbol" w:hint="default"/>
      </w:rPr>
    </w:lvl>
    <w:lvl w:ilvl="1" w:tplc="72F001A2" w:tentative="1">
      <w:start w:val="1"/>
      <w:numFmt w:val="bullet"/>
      <w:lvlText w:val="o"/>
      <w:lvlJc w:val="left"/>
      <w:pPr>
        <w:tabs>
          <w:tab w:val="num" w:pos="1440"/>
        </w:tabs>
        <w:ind w:left="1440" w:hanging="360"/>
      </w:pPr>
      <w:rPr>
        <w:rFonts w:ascii="Courier New" w:hAnsi="Courier New" w:hint="default"/>
      </w:rPr>
    </w:lvl>
    <w:lvl w:ilvl="2" w:tplc="F3F0066E">
      <w:start w:val="1"/>
      <w:numFmt w:val="bullet"/>
      <w:lvlText w:val=""/>
      <w:lvlJc w:val="left"/>
      <w:pPr>
        <w:tabs>
          <w:tab w:val="num" w:pos="2160"/>
        </w:tabs>
        <w:ind w:left="2160" w:hanging="360"/>
      </w:pPr>
      <w:rPr>
        <w:rFonts w:ascii="Wingdings" w:hAnsi="Wingdings" w:hint="default"/>
      </w:rPr>
    </w:lvl>
    <w:lvl w:ilvl="3" w:tplc="2640C09A" w:tentative="1">
      <w:start w:val="1"/>
      <w:numFmt w:val="bullet"/>
      <w:lvlText w:val=""/>
      <w:lvlJc w:val="left"/>
      <w:pPr>
        <w:tabs>
          <w:tab w:val="num" w:pos="2880"/>
        </w:tabs>
        <w:ind w:left="2880" w:hanging="360"/>
      </w:pPr>
      <w:rPr>
        <w:rFonts w:ascii="Symbol" w:hAnsi="Symbol" w:hint="default"/>
      </w:rPr>
    </w:lvl>
    <w:lvl w:ilvl="4" w:tplc="64CC41D8" w:tentative="1">
      <w:start w:val="1"/>
      <w:numFmt w:val="bullet"/>
      <w:lvlText w:val="o"/>
      <w:lvlJc w:val="left"/>
      <w:pPr>
        <w:tabs>
          <w:tab w:val="num" w:pos="3600"/>
        </w:tabs>
        <w:ind w:left="3600" w:hanging="360"/>
      </w:pPr>
      <w:rPr>
        <w:rFonts w:ascii="Courier New" w:hAnsi="Courier New" w:hint="default"/>
      </w:rPr>
    </w:lvl>
    <w:lvl w:ilvl="5" w:tplc="698C7B1A" w:tentative="1">
      <w:start w:val="1"/>
      <w:numFmt w:val="bullet"/>
      <w:lvlText w:val=""/>
      <w:lvlJc w:val="left"/>
      <w:pPr>
        <w:tabs>
          <w:tab w:val="num" w:pos="4320"/>
        </w:tabs>
        <w:ind w:left="4320" w:hanging="360"/>
      </w:pPr>
      <w:rPr>
        <w:rFonts w:ascii="Wingdings" w:hAnsi="Wingdings" w:hint="default"/>
      </w:rPr>
    </w:lvl>
    <w:lvl w:ilvl="6" w:tplc="0F465B16" w:tentative="1">
      <w:start w:val="1"/>
      <w:numFmt w:val="bullet"/>
      <w:lvlText w:val=""/>
      <w:lvlJc w:val="left"/>
      <w:pPr>
        <w:tabs>
          <w:tab w:val="num" w:pos="5040"/>
        </w:tabs>
        <w:ind w:left="5040" w:hanging="360"/>
      </w:pPr>
      <w:rPr>
        <w:rFonts w:ascii="Symbol" w:hAnsi="Symbol" w:hint="default"/>
      </w:rPr>
    </w:lvl>
    <w:lvl w:ilvl="7" w:tplc="B584FA5A" w:tentative="1">
      <w:start w:val="1"/>
      <w:numFmt w:val="bullet"/>
      <w:lvlText w:val="o"/>
      <w:lvlJc w:val="left"/>
      <w:pPr>
        <w:tabs>
          <w:tab w:val="num" w:pos="5760"/>
        </w:tabs>
        <w:ind w:left="5760" w:hanging="360"/>
      </w:pPr>
      <w:rPr>
        <w:rFonts w:ascii="Courier New" w:hAnsi="Courier New" w:hint="default"/>
      </w:rPr>
    </w:lvl>
    <w:lvl w:ilvl="8" w:tplc="D66687C6"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7D6101E"/>
    <w:multiLevelType w:val="hybridMultilevel"/>
    <w:tmpl w:val="FB082FB6"/>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8BB7B56"/>
    <w:multiLevelType w:val="hybridMultilevel"/>
    <w:tmpl w:val="81C4D4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DF4EEE"/>
    <w:multiLevelType w:val="hybridMultilevel"/>
    <w:tmpl w:val="7C2AF288"/>
    <w:lvl w:ilvl="0" w:tplc="8E3285CC">
      <w:numFmt w:val="bullet"/>
      <w:lvlText w:val="-"/>
      <w:lvlJc w:val="left"/>
      <w:pPr>
        <w:tabs>
          <w:tab w:val="num" w:pos="360"/>
        </w:tabs>
        <w:ind w:left="360" w:hanging="360"/>
      </w:pPr>
      <w:rPr>
        <w:rFonts w:ascii="Arial" w:eastAsia="Times New Roman" w:hAnsi="Arial" w:hint="default"/>
      </w:rPr>
    </w:lvl>
    <w:lvl w:ilvl="1" w:tplc="913A01F0">
      <w:numFmt w:val="bullet"/>
      <w:lvlText w:val="-"/>
      <w:lvlJc w:val="left"/>
      <w:pPr>
        <w:tabs>
          <w:tab w:val="num" w:pos="1080"/>
        </w:tabs>
        <w:ind w:left="1080" w:hanging="360"/>
      </w:pPr>
      <w:rPr>
        <w:rFonts w:ascii="Calibri" w:eastAsia="Times New Roman" w:hAnsi="Calibri" w:hint="default"/>
        <w:color w:val="auto"/>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hint="default"/>
      </w:rPr>
    </w:lvl>
    <w:lvl w:ilvl="5" w:tplc="04180005">
      <w:start w:val="1"/>
      <w:numFmt w:val="bullet"/>
      <w:lvlText w:val=""/>
      <w:lvlJc w:val="left"/>
      <w:pPr>
        <w:tabs>
          <w:tab w:val="num" w:pos="3960"/>
        </w:tabs>
        <w:ind w:left="3960" w:hanging="360"/>
      </w:pPr>
      <w:rPr>
        <w:rFonts w:ascii="Wingdings" w:hAnsi="Wingdings" w:hint="default"/>
      </w:rPr>
    </w:lvl>
    <w:lvl w:ilvl="6" w:tplc="04180001">
      <w:start w:val="1"/>
      <w:numFmt w:val="bullet"/>
      <w:lvlText w:val=""/>
      <w:lvlJc w:val="left"/>
      <w:pPr>
        <w:tabs>
          <w:tab w:val="num" w:pos="4680"/>
        </w:tabs>
        <w:ind w:left="4680" w:hanging="360"/>
      </w:pPr>
      <w:rPr>
        <w:rFonts w:ascii="Symbol" w:hAnsi="Symbol" w:hint="default"/>
      </w:rPr>
    </w:lvl>
    <w:lvl w:ilvl="7" w:tplc="04180003">
      <w:start w:val="1"/>
      <w:numFmt w:val="bullet"/>
      <w:lvlText w:val="o"/>
      <w:lvlJc w:val="left"/>
      <w:pPr>
        <w:tabs>
          <w:tab w:val="num" w:pos="5400"/>
        </w:tabs>
        <w:ind w:left="5400" w:hanging="360"/>
      </w:pPr>
      <w:rPr>
        <w:rFonts w:ascii="Courier New" w:hAnsi="Courier New" w:hint="default"/>
      </w:rPr>
    </w:lvl>
    <w:lvl w:ilvl="8" w:tplc="04180005">
      <w:start w:val="1"/>
      <w:numFmt w:val="bullet"/>
      <w:lvlText w:val=""/>
      <w:lvlJc w:val="left"/>
      <w:pPr>
        <w:tabs>
          <w:tab w:val="num" w:pos="6120"/>
        </w:tabs>
        <w:ind w:left="6120" w:hanging="360"/>
      </w:pPr>
      <w:rPr>
        <w:rFonts w:ascii="Wingdings" w:hAnsi="Wingdings" w:hint="default"/>
      </w:rPr>
    </w:lvl>
  </w:abstractNum>
  <w:abstractNum w:abstractNumId="199" w15:restartNumberingAfterBreak="0">
    <w:nsid w:val="7B4D0E97"/>
    <w:multiLevelType w:val="hybridMultilevel"/>
    <w:tmpl w:val="7DAA43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7B6F3048"/>
    <w:multiLevelType w:val="hybridMultilevel"/>
    <w:tmpl w:val="E87A4DC6"/>
    <w:lvl w:ilvl="0" w:tplc="04090003">
      <w:start w:val="1"/>
      <w:numFmt w:val="bullet"/>
      <w:lvlText w:val="o"/>
      <w:lvlJc w:val="left"/>
      <w:pPr>
        <w:ind w:left="1452" w:hanging="360"/>
      </w:pPr>
      <w:rPr>
        <w:rFonts w:ascii="Courier New" w:hAnsi="Courier New" w:hint="default"/>
      </w:rPr>
    </w:lvl>
    <w:lvl w:ilvl="1" w:tplc="04090003">
      <w:start w:val="1"/>
      <w:numFmt w:val="bullet"/>
      <w:lvlText w:val="o"/>
      <w:lvlJc w:val="left"/>
      <w:pPr>
        <w:ind w:left="2172" w:hanging="360"/>
      </w:pPr>
      <w:rPr>
        <w:rFonts w:ascii="Courier New" w:hAnsi="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start w:val="1"/>
      <w:numFmt w:val="bullet"/>
      <w:lvlText w:val="o"/>
      <w:lvlJc w:val="left"/>
      <w:pPr>
        <w:ind w:left="4332" w:hanging="360"/>
      </w:pPr>
      <w:rPr>
        <w:rFonts w:ascii="Courier New" w:hAnsi="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1" w15:restartNumberingAfterBreak="0">
    <w:nsid w:val="7D242805"/>
    <w:multiLevelType w:val="hybridMultilevel"/>
    <w:tmpl w:val="F41433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7D2B3A32"/>
    <w:multiLevelType w:val="hybridMultilevel"/>
    <w:tmpl w:val="85A22F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7DE63E5F"/>
    <w:multiLevelType w:val="hybridMultilevel"/>
    <w:tmpl w:val="06625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4B5B35"/>
    <w:multiLevelType w:val="hybridMultilevel"/>
    <w:tmpl w:val="B8D6920A"/>
    <w:lvl w:ilvl="0" w:tplc="16FC0B62">
      <w:start w:val="4"/>
      <w:numFmt w:val="bullet"/>
      <w:lvlText w:val="-"/>
      <w:lvlJc w:val="left"/>
      <w:pPr>
        <w:ind w:left="1440" w:hanging="360"/>
      </w:pPr>
      <w:rPr>
        <w:rFonts w:ascii="Times New Roman" w:eastAsia="Times New Roman" w:hAnsi="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5" w15:restartNumberingAfterBreak="0">
    <w:nsid w:val="7E9A3CED"/>
    <w:multiLevelType w:val="hybridMultilevel"/>
    <w:tmpl w:val="2AEE5112"/>
    <w:lvl w:ilvl="0" w:tplc="F8EE809A">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440"/>
        </w:tabs>
        <w:ind w:left="1440" w:hanging="360"/>
      </w:pPr>
      <w:rPr>
        <w:rFonts w:cs="Times New Roman" w:hint="default"/>
      </w:rPr>
    </w:lvl>
    <w:lvl w:ilvl="2" w:tplc="0409001B">
      <w:start w:val="1"/>
      <w:numFmt w:val="lowerLetter"/>
      <w:lvlText w:val="%3)"/>
      <w:lvlJc w:val="left"/>
      <w:pPr>
        <w:ind w:left="2520" w:hanging="720"/>
      </w:pPr>
      <w:rPr>
        <w:rFonts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4"/>
  </w:num>
  <w:num w:numId="12">
    <w:abstractNumId w:val="14"/>
  </w:num>
  <w:num w:numId="13">
    <w:abstractNumId w:val="72"/>
  </w:num>
  <w:num w:numId="14">
    <w:abstractNumId w:val="98"/>
  </w:num>
  <w:num w:numId="15">
    <w:abstractNumId w:val="65"/>
  </w:num>
  <w:num w:numId="16">
    <w:abstractNumId w:val="32"/>
  </w:num>
  <w:num w:numId="17">
    <w:abstractNumId w:val="119"/>
  </w:num>
  <w:num w:numId="18">
    <w:abstractNumId w:val="137"/>
  </w:num>
  <w:num w:numId="19">
    <w:abstractNumId w:val="158"/>
  </w:num>
  <w:num w:numId="20">
    <w:abstractNumId w:val="112"/>
  </w:num>
  <w:num w:numId="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7"/>
  </w:num>
  <w:num w:numId="23">
    <w:abstractNumId w:val="50"/>
  </w:num>
  <w:num w:numId="24">
    <w:abstractNumId w:val="107"/>
  </w:num>
  <w:num w:numId="25">
    <w:abstractNumId w:val="113"/>
  </w:num>
  <w:num w:numId="26">
    <w:abstractNumId w:val="106"/>
  </w:num>
  <w:num w:numId="27">
    <w:abstractNumId w:val="148"/>
  </w:num>
  <w:num w:numId="28">
    <w:abstractNumId w:val="182"/>
  </w:num>
  <w:num w:numId="29">
    <w:abstractNumId w:val="108"/>
  </w:num>
  <w:num w:numId="30">
    <w:abstractNumId w:val="142"/>
  </w:num>
  <w:num w:numId="31">
    <w:abstractNumId w:val="69"/>
  </w:num>
  <w:num w:numId="32">
    <w:abstractNumId w:val="52"/>
  </w:num>
  <w:num w:numId="33">
    <w:abstractNumId w:val="70"/>
  </w:num>
  <w:num w:numId="34">
    <w:abstractNumId w:val="66"/>
  </w:num>
  <w:num w:numId="35">
    <w:abstractNumId w:val="188"/>
  </w:num>
  <w:num w:numId="36">
    <w:abstractNumId w:val="184"/>
  </w:num>
  <w:num w:numId="37">
    <w:abstractNumId w:val="102"/>
  </w:num>
  <w:num w:numId="38">
    <w:abstractNumId w:val="62"/>
  </w:num>
  <w:num w:numId="39">
    <w:abstractNumId w:val="118"/>
  </w:num>
  <w:num w:numId="40">
    <w:abstractNumId w:val="149"/>
  </w:num>
  <w:num w:numId="41">
    <w:abstractNumId w:val="73"/>
  </w:num>
  <w:num w:numId="42">
    <w:abstractNumId w:val="165"/>
  </w:num>
  <w:num w:numId="43">
    <w:abstractNumId w:val="160"/>
  </w:num>
  <w:num w:numId="44">
    <w:abstractNumId w:val="154"/>
  </w:num>
  <w:num w:numId="45">
    <w:abstractNumId w:val="127"/>
  </w:num>
  <w:num w:numId="46">
    <w:abstractNumId w:val="49"/>
  </w:num>
  <w:num w:numId="47">
    <w:abstractNumId w:val="48"/>
  </w:num>
  <w:num w:numId="48">
    <w:abstractNumId w:val="27"/>
  </w:num>
  <w:num w:numId="49">
    <w:abstractNumId w:val="95"/>
  </w:num>
  <w:num w:numId="50">
    <w:abstractNumId w:val="175"/>
  </w:num>
  <w:num w:numId="51">
    <w:abstractNumId w:val="135"/>
  </w:num>
  <w:num w:numId="52">
    <w:abstractNumId w:val="114"/>
  </w:num>
  <w:num w:numId="53">
    <w:abstractNumId w:val="133"/>
  </w:num>
  <w:num w:numId="54">
    <w:abstractNumId w:val="42"/>
  </w:num>
  <w:num w:numId="55">
    <w:abstractNumId w:val="38"/>
  </w:num>
  <w:num w:numId="56">
    <w:abstractNumId w:val="177"/>
  </w:num>
  <w:num w:numId="57">
    <w:abstractNumId w:val="37"/>
  </w:num>
  <w:num w:numId="58">
    <w:abstractNumId w:val="131"/>
  </w:num>
  <w:num w:numId="59">
    <w:abstractNumId w:val="44"/>
  </w:num>
  <w:num w:numId="60">
    <w:abstractNumId w:val="200"/>
  </w:num>
  <w:num w:numId="61">
    <w:abstractNumId w:val="132"/>
  </w:num>
  <w:num w:numId="62">
    <w:abstractNumId w:val="134"/>
  </w:num>
  <w:num w:numId="63">
    <w:abstractNumId w:val="163"/>
  </w:num>
  <w:num w:numId="64">
    <w:abstractNumId w:val="34"/>
  </w:num>
  <w:num w:numId="65">
    <w:abstractNumId w:val="103"/>
  </w:num>
  <w:num w:numId="66">
    <w:abstractNumId w:val="204"/>
  </w:num>
  <w:num w:numId="67">
    <w:abstractNumId w:val="178"/>
  </w:num>
  <w:num w:numId="68">
    <w:abstractNumId w:val="171"/>
  </w:num>
  <w:num w:numId="69">
    <w:abstractNumId w:val="13"/>
  </w:num>
  <w:num w:numId="70">
    <w:abstractNumId w:val="23"/>
  </w:num>
  <w:num w:numId="71">
    <w:abstractNumId w:val="74"/>
  </w:num>
  <w:num w:numId="72">
    <w:abstractNumId w:val="41"/>
  </w:num>
  <w:num w:numId="73">
    <w:abstractNumId w:val="36"/>
  </w:num>
  <w:num w:numId="74">
    <w:abstractNumId w:val="22"/>
  </w:num>
  <w:num w:numId="75">
    <w:abstractNumId w:val="56"/>
  </w:num>
  <w:num w:numId="76">
    <w:abstractNumId w:val="139"/>
  </w:num>
  <w:num w:numId="77">
    <w:abstractNumId w:val="128"/>
  </w:num>
  <w:num w:numId="78">
    <w:abstractNumId w:val="79"/>
  </w:num>
  <w:num w:numId="79">
    <w:abstractNumId w:val="140"/>
  </w:num>
  <w:num w:numId="80">
    <w:abstractNumId w:val="156"/>
  </w:num>
  <w:num w:numId="81">
    <w:abstractNumId w:val="130"/>
  </w:num>
  <w:num w:numId="82">
    <w:abstractNumId w:val="164"/>
  </w:num>
  <w:num w:numId="83">
    <w:abstractNumId w:val="190"/>
  </w:num>
  <w:num w:numId="84">
    <w:abstractNumId w:val="123"/>
  </w:num>
  <w:num w:numId="85">
    <w:abstractNumId w:val="169"/>
  </w:num>
  <w:num w:numId="86">
    <w:abstractNumId w:val="59"/>
  </w:num>
  <w:num w:numId="87">
    <w:abstractNumId w:val="195"/>
  </w:num>
  <w:num w:numId="88">
    <w:abstractNumId w:val="77"/>
  </w:num>
  <w:num w:numId="89">
    <w:abstractNumId w:val="205"/>
  </w:num>
  <w:num w:numId="90">
    <w:abstractNumId w:val="28"/>
  </w:num>
  <w:num w:numId="91">
    <w:abstractNumId w:val="189"/>
  </w:num>
  <w:num w:numId="92">
    <w:abstractNumId w:val="84"/>
  </w:num>
  <w:num w:numId="93">
    <w:abstractNumId w:val="100"/>
  </w:num>
  <w:num w:numId="94">
    <w:abstractNumId w:val="10"/>
  </w:num>
  <w:num w:numId="95">
    <w:abstractNumId w:val="11"/>
  </w:num>
  <w:num w:numId="96">
    <w:abstractNumId w:val="16"/>
  </w:num>
  <w:num w:numId="97">
    <w:abstractNumId w:val="17"/>
  </w:num>
  <w:num w:numId="98">
    <w:abstractNumId w:val="19"/>
  </w:num>
  <w:num w:numId="99">
    <w:abstractNumId w:val="20"/>
  </w:num>
  <w:num w:numId="100">
    <w:abstractNumId w:val="83"/>
  </w:num>
  <w:num w:numId="101">
    <w:abstractNumId w:val="173"/>
  </w:num>
  <w:num w:numId="102">
    <w:abstractNumId w:val="57"/>
  </w:num>
  <w:num w:numId="103">
    <w:abstractNumId w:val="55"/>
  </w:num>
  <w:num w:numId="104">
    <w:abstractNumId w:val="172"/>
  </w:num>
  <w:num w:numId="105">
    <w:abstractNumId w:val="159"/>
  </w:num>
  <w:num w:numId="106">
    <w:abstractNumId w:val="174"/>
  </w:num>
  <w:num w:numId="107">
    <w:abstractNumId w:val="146"/>
  </w:num>
  <w:num w:numId="108">
    <w:abstractNumId w:val="78"/>
  </w:num>
  <w:num w:numId="109">
    <w:abstractNumId w:val="167"/>
  </w:num>
  <w:num w:numId="110">
    <w:abstractNumId w:val="170"/>
  </w:num>
  <w:num w:numId="111">
    <w:abstractNumId w:val="166"/>
  </w:num>
  <w:num w:numId="112">
    <w:abstractNumId w:val="110"/>
  </w:num>
  <w:num w:numId="113">
    <w:abstractNumId w:val="129"/>
  </w:num>
  <w:num w:numId="114">
    <w:abstractNumId w:val="30"/>
  </w:num>
  <w:num w:numId="115">
    <w:abstractNumId w:val="90"/>
  </w:num>
  <w:num w:numId="116">
    <w:abstractNumId w:val="141"/>
  </w:num>
  <w:num w:numId="117">
    <w:abstractNumId w:val="144"/>
  </w:num>
  <w:num w:numId="118">
    <w:abstractNumId w:val="150"/>
  </w:num>
  <w:num w:numId="119">
    <w:abstractNumId w:val="111"/>
  </w:num>
  <w:num w:numId="120">
    <w:abstractNumId w:val="29"/>
  </w:num>
  <w:num w:numId="121">
    <w:abstractNumId w:val="85"/>
  </w:num>
  <w:num w:numId="122">
    <w:abstractNumId w:val="15"/>
  </w:num>
  <w:num w:numId="123">
    <w:abstractNumId w:val="191"/>
  </w:num>
  <w:num w:numId="124">
    <w:abstractNumId w:val="35"/>
  </w:num>
  <w:num w:numId="125">
    <w:abstractNumId w:val="91"/>
  </w:num>
  <w:num w:numId="126">
    <w:abstractNumId w:val="124"/>
  </w:num>
  <w:num w:numId="127">
    <w:abstractNumId w:val="18"/>
  </w:num>
  <w:num w:numId="128">
    <w:abstractNumId w:val="45"/>
  </w:num>
  <w:num w:numId="129">
    <w:abstractNumId w:val="39"/>
  </w:num>
  <w:num w:numId="130">
    <w:abstractNumId w:val="126"/>
  </w:num>
  <w:num w:numId="131">
    <w:abstractNumId w:val="162"/>
  </w:num>
  <w:num w:numId="132">
    <w:abstractNumId w:val="185"/>
  </w:num>
  <w:num w:numId="133">
    <w:abstractNumId w:val="25"/>
  </w:num>
  <w:num w:numId="134">
    <w:abstractNumId w:val="86"/>
  </w:num>
  <w:num w:numId="135">
    <w:abstractNumId w:val="122"/>
  </w:num>
  <w:num w:numId="136">
    <w:abstractNumId w:val="97"/>
  </w:num>
  <w:num w:numId="137">
    <w:abstractNumId w:val="117"/>
  </w:num>
  <w:num w:numId="138">
    <w:abstractNumId w:val="143"/>
  </w:num>
  <w:num w:numId="139">
    <w:abstractNumId w:val="115"/>
  </w:num>
  <w:num w:numId="140">
    <w:abstractNumId w:val="104"/>
  </w:num>
  <w:num w:numId="141">
    <w:abstractNumId w:val="193"/>
  </w:num>
  <w:num w:numId="142">
    <w:abstractNumId w:val="26"/>
  </w:num>
  <w:num w:numId="143">
    <w:abstractNumId w:val="138"/>
  </w:num>
  <w:num w:numId="144">
    <w:abstractNumId w:val="168"/>
  </w:num>
  <w:num w:numId="145">
    <w:abstractNumId w:val="54"/>
  </w:num>
  <w:num w:numId="146">
    <w:abstractNumId w:val="92"/>
  </w:num>
  <w:num w:numId="147">
    <w:abstractNumId w:val="176"/>
  </w:num>
  <w:num w:numId="148">
    <w:abstractNumId w:val="198"/>
  </w:num>
  <w:num w:numId="149">
    <w:abstractNumId w:val="152"/>
  </w:num>
  <w:num w:numId="150">
    <w:abstractNumId w:val="155"/>
  </w:num>
  <w:num w:numId="151">
    <w:abstractNumId w:val="43"/>
  </w:num>
  <w:num w:numId="152">
    <w:abstractNumId w:val="203"/>
  </w:num>
  <w:num w:numId="153">
    <w:abstractNumId w:val="40"/>
  </w:num>
  <w:num w:numId="154">
    <w:abstractNumId w:val="63"/>
  </w:num>
  <w:num w:numId="155">
    <w:abstractNumId w:val="67"/>
  </w:num>
  <w:num w:numId="156">
    <w:abstractNumId w:val="192"/>
  </w:num>
  <w:num w:numId="157">
    <w:abstractNumId w:val="88"/>
  </w:num>
  <w:num w:numId="158">
    <w:abstractNumId w:val="199"/>
  </w:num>
  <w:num w:numId="159">
    <w:abstractNumId w:val="46"/>
  </w:num>
  <w:num w:numId="160">
    <w:abstractNumId w:val="89"/>
  </w:num>
  <w:num w:numId="161">
    <w:abstractNumId w:val="99"/>
  </w:num>
  <w:num w:numId="162">
    <w:abstractNumId w:val="96"/>
  </w:num>
  <w:num w:numId="163">
    <w:abstractNumId w:val="202"/>
  </w:num>
  <w:num w:numId="164">
    <w:abstractNumId w:val="181"/>
  </w:num>
  <w:num w:numId="165">
    <w:abstractNumId w:val="151"/>
  </w:num>
  <w:num w:numId="166">
    <w:abstractNumId w:val="201"/>
  </w:num>
  <w:num w:numId="167">
    <w:abstractNumId w:val="105"/>
  </w:num>
  <w:num w:numId="168">
    <w:abstractNumId w:val="186"/>
  </w:num>
  <w:num w:numId="169">
    <w:abstractNumId w:val="125"/>
  </w:num>
  <w:num w:numId="170">
    <w:abstractNumId w:val="196"/>
  </w:num>
  <w:num w:numId="171">
    <w:abstractNumId w:val="180"/>
  </w:num>
  <w:num w:numId="172">
    <w:abstractNumId w:val="61"/>
  </w:num>
  <w:num w:numId="173">
    <w:abstractNumId w:val="76"/>
  </w:num>
  <w:num w:numId="174">
    <w:abstractNumId w:val="81"/>
  </w:num>
  <w:num w:numId="175">
    <w:abstractNumId w:val="80"/>
  </w:num>
  <w:num w:numId="176">
    <w:abstractNumId w:val="116"/>
  </w:num>
  <w:num w:numId="177">
    <w:abstractNumId w:val="183"/>
  </w:num>
  <w:num w:numId="178">
    <w:abstractNumId w:val="82"/>
  </w:num>
  <w:num w:numId="179">
    <w:abstractNumId w:val="120"/>
  </w:num>
  <w:num w:numId="180">
    <w:abstractNumId w:val="64"/>
  </w:num>
  <w:num w:numId="181">
    <w:abstractNumId w:val="147"/>
  </w:num>
  <w:num w:numId="182">
    <w:abstractNumId w:val="101"/>
  </w:num>
  <w:num w:numId="183">
    <w:abstractNumId w:val="109"/>
  </w:num>
  <w:num w:numId="184">
    <w:abstractNumId w:val="157"/>
  </w:num>
  <w:num w:numId="185">
    <w:abstractNumId w:val="75"/>
  </w:num>
  <w:num w:numId="186">
    <w:abstractNumId w:val="161"/>
  </w:num>
  <w:num w:numId="187">
    <w:abstractNumId w:val="197"/>
  </w:num>
  <w:num w:numId="188">
    <w:abstractNumId w:val="60"/>
  </w:num>
  <w:num w:numId="189">
    <w:abstractNumId w:val="87"/>
  </w:num>
  <w:num w:numId="190">
    <w:abstractNumId w:val="145"/>
  </w:num>
  <w:num w:numId="191">
    <w:abstractNumId w:val="53"/>
  </w:num>
  <w:num w:numId="192">
    <w:abstractNumId w:val="153"/>
  </w:num>
  <w:num w:numId="193">
    <w:abstractNumId w:val="68"/>
  </w:num>
  <w:num w:numId="194">
    <w:abstractNumId w:val="93"/>
  </w:num>
  <w:num w:numId="195">
    <w:abstractNumId w:val="71"/>
  </w:num>
  <w:num w:numId="196">
    <w:abstractNumId w:val="47"/>
  </w:num>
  <w:num w:numId="197">
    <w:abstractNumId w:val="136"/>
  </w:num>
  <w:num w:numId="198">
    <w:abstractNumId w:val="94"/>
  </w:num>
  <w:num w:numId="199">
    <w:abstractNumId w:val="51"/>
  </w:num>
  <w:num w:numId="200">
    <w:abstractNumId w:val="31"/>
  </w:num>
  <w:num w:numId="201">
    <w:abstractNumId w:val="121"/>
  </w:num>
  <w:num w:numId="202">
    <w:abstractNumId w:val="33"/>
  </w:num>
  <w:num w:numId="203">
    <w:abstractNumId w:val="58"/>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B38"/>
    <w:rsid w:val="00000F46"/>
    <w:rsid w:val="00001255"/>
    <w:rsid w:val="00001826"/>
    <w:rsid w:val="00002742"/>
    <w:rsid w:val="00002784"/>
    <w:rsid w:val="00003770"/>
    <w:rsid w:val="00004C7C"/>
    <w:rsid w:val="00005654"/>
    <w:rsid w:val="00006791"/>
    <w:rsid w:val="00007558"/>
    <w:rsid w:val="000077B2"/>
    <w:rsid w:val="00010EE8"/>
    <w:rsid w:val="00012216"/>
    <w:rsid w:val="00012292"/>
    <w:rsid w:val="000135B4"/>
    <w:rsid w:val="00013ED4"/>
    <w:rsid w:val="00014187"/>
    <w:rsid w:val="00015EC5"/>
    <w:rsid w:val="000163A0"/>
    <w:rsid w:val="00017AEF"/>
    <w:rsid w:val="000200E6"/>
    <w:rsid w:val="000204E0"/>
    <w:rsid w:val="00020FF6"/>
    <w:rsid w:val="0002142D"/>
    <w:rsid w:val="0002163E"/>
    <w:rsid w:val="00021849"/>
    <w:rsid w:val="00021BEC"/>
    <w:rsid w:val="00021E61"/>
    <w:rsid w:val="00022037"/>
    <w:rsid w:val="00022D97"/>
    <w:rsid w:val="00023B39"/>
    <w:rsid w:val="000267C9"/>
    <w:rsid w:val="00026ECC"/>
    <w:rsid w:val="000272CD"/>
    <w:rsid w:val="00030C87"/>
    <w:rsid w:val="00032019"/>
    <w:rsid w:val="000331B3"/>
    <w:rsid w:val="0003341E"/>
    <w:rsid w:val="00035171"/>
    <w:rsid w:val="00035677"/>
    <w:rsid w:val="00036181"/>
    <w:rsid w:val="00037255"/>
    <w:rsid w:val="000374F6"/>
    <w:rsid w:val="000376F2"/>
    <w:rsid w:val="00040915"/>
    <w:rsid w:val="00040D02"/>
    <w:rsid w:val="00040D26"/>
    <w:rsid w:val="00040F49"/>
    <w:rsid w:val="00043FC0"/>
    <w:rsid w:val="00044AB8"/>
    <w:rsid w:val="00047691"/>
    <w:rsid w:val="000477A7"/>
    <w:rsid w:val="000504DE"/>
    <w:rsid w:val="000518DF"/>
    <w:rsid w:val="00052072"/>
    <w:rsid w:val="00052095"/>
    <w:rsid w:val="000520DB"/>
    <w:rsid w:val="0005260D"/>
    <w:rsid w:val="00052BE6"/>
    <w:rsid w:val="000543F8"/>
    <w:rsid w:val="000549A0"/>
    <w:rsid w:val="00055B1B"/>
    <w:rsid w:val="00055F29"/>
    <w:rsid w:val="000564E1"/>
    <w:rsid w:val="00057496"/>
    <w:rsid w:val="0005794C"/>
    <w:rsid w:val="00057AA8"/>
    <w:rsid w:val="00057BA7"/>
    <w:rsid w:val="000610B4"/>
    <w:rsid w:val="000611CB"/>
    <w:rsid w:val="0006131A"/>
    <w:rsid w:val="000617C2"/>
    <w:rsid w:val="00062500"/>
    <w:rsid w:val="00062879"/>
    <w:rsid w:val="00063004"/>
    <w:rsid w:val="00064B37"/>
    <w:rsid w:val="000666FC"/>
    <w:rsid w:val="0007133D"/>
    <w:rsid w:val="00071686"/>
    <w:rsid w:val="00071B6B"/>
    <w:rsid w:val="00072507"/>
    <w:rsid w:val="00072843"/>
    <w:rsid w:val="00072DAB"/>
    <w:rsid w:val="00073107"/>
    <w:rsid w:val="00073D35"/>
    <w:rsid w:val="00073F9D"/>
    <w:rsid w:val="0007419C"/>
    <w:rsid w:val="00075C66"/>
    <w:rsid w:val="000762F2"/>
    <w:rsid w:val="00077B2F"/>
    <w:rsid w:val="00080356"/>
    <w:rsid w:val="0008040B"/>
    <w:rsid w:val="00080CC6"/>
    <w:rsid w:val="000815FD"/>
    <w:rsid w:val="00082C95"/>
    <w:rsid w:val="00083BA1"/>
    <w:rsid w:val="00083E1F"/>
    <w:rsid w:val="0008682F"/>
    <w:rsid w:val="000878A7"/>
    <w:rsid w:val="00087A63"/>
    <w:rsid w:val="00092265"/>
    <w:rsid w:val="00093072"/>
    <w:rsid w:val="00093F7B"/>
    <w:rsid w:val="000948F7"/>
    <w:rsid w:val="00096E73"/>
    <w:rsid w:val="00096FAF"/>
    <w:rsid w:val="000973B2"/>
    <w:rsid w:val="0009771A"/>
    <w:rsid w:val="000A0849"/>
    <w:rsid w:val="000A0C0B"/>
    <w:rsid w:val="000A1778"/>
    <w:rsid w:val="000A2E02"/>
    <w:rsid w:val="000A2F5E"/>
    <w:rsid w:val="000A34F7"/>
    <w:rsid w:val="000A358D"/>
    <w:rsid w:val="000A3A40"/>
    <w:rsid w:val="000A3BCE"/>
    <w:rsid w:val="000A4BAE"/>
    <w:rsid w:val="000A4BC4"/>
    <w:rsid w:val="000A5E26"/>
    <w:rsid w:val="000A6CBB"/>
    <w:rsid w:val="000A6D2B"/>
    <w:rsid w:val="000B1A7C"/>
    <w:rsid w:val="000B2074"/>
    <w:rsid w:val="000B32BC"/>
    <w:rsid w:val="000B3C20"/>
    <w:rsid w:val="000B3F00"/>
    <w:rsid w:val="000B61F9"/>
    <w:rsid w:val="000B634C"/>
    <w:rsid w:val="000B6357"/>
    <w:rsid w:val="000B6A2B"/>
    <w:rsid w:val="000C0212"/>
    <w:rsid w:val="000C03F3"/>
    <w:rsid w:val="000C06D7"/>
    <w:rsid w:val="000C07F5"/>
    <w:rsid w:val="000C090C"/>
    <w:rsid w:val="000C150E"/>
    <w:rsid w:val="000C151D"/>
    <w:rsid w:val="000C1597"/>
    <w:rsid w:val="000C168D"/>
    <w:rsid w:val="000C1CD8"/>
    <w:rsid w:val="000C29D8"/>
    <w:rsid w:val="000C2C23"/>
    <w:rsid w:val="000C3AB4"/>
    <w:rsid w:val="000C4238"/>
    <w:rsid w:val="000C57CA"/>
    <w:rsid w:val="000C68FB"/>
    <w:rsid w:val="000C6C23"/>
    <w:rsid w:val="000D0338"/>
    <w:rsid w:val="000D0965"/>
    <w:rsid w:val="000D0E89"/>
    <w:rsid w:val="000D1062"/>
    <w:rsid w:val="000D147F"/>
    <w:rsid w:val="000D1821"/>
    <w:rsid w:val="000D1F5D"/>
    <w:rsid w:val="000D3DE3"/>
    <w:rsid w:val="000D429E"/>
    <w:rsid w:val="000D47F4"/>
    <w:rsid w:val="000D5048"/>
    <w:rsid w:val="000E05CB"/>
    <w:rsid w:val="000E0FB2"/>
    <w:rsid w:val="000E1145"/>
    <w:rsid w:val="000E1401"/>
    <w:rsid w:val="000E1DB8"/>
    <w:rsid w:val="000E23DE"/>
    <w:rsid w:val="000E2CF8"/>
    <w:rsid w:val="000E31C9"/>
    <w:rsid w:val="000E3938"/>
    <w:rsid w:val="000E4733"/>
    <w:rsid w:val="000E5957"/>
    <w:rsid w:val="000E5D60"/>
    <w:rsid w:val="000E701B"/>
    <w:rsid w:val="000F062B"/>
    <w:rsid w:val="000F0983"/>
    <w:rsid w:val="000F0BC2"/>
    <w:rsid w:val="000F0C7C"/>
    <w:rsid w:val="000F148E"/>
    <w:rsid w:val="000F1A43"/>
    <w:rsid w:val="000F2D0A"/>
    <w:rsid w:val="000F2F5D"/>
    <w:rsid w:val="000F35D4"/>
    <w:rsid w:val="000F4107"/>
    <w:rsid w:val="000F46F1"/>
    <w:rsid w:val="000F4915"/>
    <w:rsid w:val="000F70AB"/>
    <w:rsid w:val="00100E92"/>
    <w:rsid w:val="0010112D"/>
    <w:rsid w:val="001021D8"/>
    <w:rsid w:val="001029B5"/>
    <w:rsid w:val="00102C0D"/>
    <w:rsid w:val="00103AB2"/>
    <w:rsid w:val="00103C29"/>
    <w:rsid w:val="0010579B"/>
    <w:rsid w:val="00105B3A"/>
    <w:rsid w:val="00107108"/>
    <w:rsid w:val="00107786"/>
    <w:rsid w:val="001077A1"/>
    <w:rsid w:val="00107AC8"/>
    <w:rsid w:val="001106FC"/>
    <w:rsid w:val="001141F4"/>
    <w:rsid w:val="00114779"/>
    <w:rsid w:val="00114E64"/>
    <w:rsid w:val="0011502B"/>
    <w:rsid w:val="00115C29"/>
    <w:rsid w:val="00115C63"/>
    <w:rsid w:val="00115D77"/>
    <w:rsid w:val="001161BE"/>
    <w:rsid w:val="00116624"/>
    <w:rsid w:val="00116AED"/>
    <w:rsid w:val="0011700D"/>
    <w:rsid w:val="0011735B"/>
    <w:rsid w:val="00117E70"/>
    <w:rsid w:val="00121FA5"/>
    <w:rsid w:val="00122E8A"/>
    <w:rsid w:val="00123FBF"/>
    <w:rsid w:val="0012517B"/>
    <w:rsid w:val="00126076"/>
    <w:rsid w:val="00126267"/>
    <w:rsid w:val="00126962"/>
    <w:rsid w:val="00126C3A"/>
    <w:rsid w:val="00127920"/>
    <w:rsid w:val="00127A43"/>
    <w:rsid w:val="00127BFC"/>
    <w:rsid w:val="00127E7D"/>
    <w:rsid w:val="001316F2"/>
    <w:rsid w:val="00131A16"/>
    <w:rsid w:val="00132F43"/>
    <w:rsid w:val="00133F6C"/>
    <w:rsid w:val="00134E1C"/>
    <w:rsid w:val="0013624B"/>
    <w:rsid w:val="00136462"/>
    <w:rsid w:val="00136761"/>
    <w:rsid w:val="00136F78"/>
    <w:rsid w:val="001379D8"/>
    <w:rsid w:val="00140676"/>
    <w:rsid w:val="00140E98"/>
    <w:rsid w:val="001415CE"/>
    <w:rsid w:val="001416EA"/>
    <w:rsid w:val="00141A0B"/>
    <w:rsid w:val="00142A95"/>
    <w:rsid w:val="00143699"/>
    <w:rsid w:val="00144179"/>
    <w:rsid w:val="001443AE"/>
    <w:rsid w:val="001451ED"/>
    <w:rsid w:val="00146C5B"/>
    <w:rsid w:val="0014731C"/>
    <w:rsid w:val="00150BFF"/>
    <w:rsid w:val="00150DCB"/>
    <w:rsid w:val="00150F45"/>
    <w:rsid w:val="00151AD2"/>
    <w:rsid w:val="00151BFC"/>
    <w:rsid w:val="00153CFE"/>
    <w:rsid w:val="00154757"/>
    <w:rsid w:val="001557A9"/>
    <w:rsid w:val="00155943"/>
    <w:rsid w:val="001559E3"/>
    <w:rsid w:val="00156CFC"/>
    <w:rsid w:val="00157C60"/>
    <w:rsid w:val="00157CDB"/>
    <w:rsid w:val="00160082"/>
    <w:rsid w:val="0016022B"/>
    <w:rsid w:val="0016178B"/>
    <w:rsid w:val="00163526"/>
    <w:rsid w:val="001636B1"/>
    <w:rsid w:val="001637AC"/>
    <w:rsid w:val="0016438D"/>
    <w:rsid w:val="00165640"/>
    <w:rsid w:val="00167DC2"/>
    <w:rsid w:val="00170309"/>
    <w:rsid w:val="001707BA"/>
    <w:rsid w:val="00171613"/>
    <w:rsid w:val="00172102"/>
    <w:rsid w:val="00172906"/>
    <w:rsid w:val="00173772"/>
    <w:rsid w:val="00174280"/>
    <w:rsid w:val="00174C2B"/>
    <w:rsid w:val="00175357"/>
    <w:rsid w:val="001760F5"/>
    <w:rsid w:val="001761A9"/>
    <w:rsid w:val="00176819"/>
    <w:rsid w:val="0018009E"/>
    <w:rsid w:val="00180687"/>
    <w:rsid w:val="00181246"/>
    <w:rsid w:val="001833B9"/>
    <w:rsid w:val="00183520"/>
    <w:rsid w:val="001836B4"/>
    <w:rsid w:val="00183E1C"/>
    <w:rsid w:val="001842F3"/>
    <w:rsid w:val="00185372"/>
    <w:rsid w:val="001863AA"/>
    <w:rsid w:val="00187681"/>
    <w:rsid w:val="001877B0"/>
    <w:rsid w:val="00191712"/>
    <w:rsid w:val="00192E80"/>
    <w:rsid w:val="00192F4F"/>
    <w:rsid w:val="0019328B"/>
    <w:rsid w:val="00193585"/>
    <w:rsid w:val="00193912"/>
    <w:rsid w:val="00193C63"/>
    <w:rsid w:val="00193D31"/>
    <w:rsid w:val="0019505F"/>
    <w:rsid w:val="00195185"/>
    <w:rsid w:val="0019717E"/>
    <w:rsid w:val="00197999"/>
    <w:rsid w:val="001A24FC"/>
    <w:rsid w:val="001A31F7"/>
    <w:rsid w:val="001A461E"/>
    <w:rsid w:val="001A4C50"/>
    <w:rsid w:val="001A54B9"/>
    <w:rsid w:val="001A5561"/>
    <w:rsid w:val="001A76A1"/>
    <w:rsid w:val="001A7C8B"/>
    <w:rsid w:val="001B0715"/>
    <w:rsid w:val="001B0742"/>
    <w:rsid w:val="001B2831"/>
    <w:rsid w:val="001B41ED"/>
    <w:rsid w:val="001B5368"/>
    <w:rsid w:val="001B65E3"/>
    <w:rsid w:val="001B76C1"/>
    <w:rsid w:val="001C0456"/>
    <w:rsid w:val="001C0EE2"/>
    <w:rsid w:val="001C1C61"/>
    <w:rsid w:val="001C2CFA"/>
    <w:rsid w:val="001C2E38"/>
    <w:rsid w:val="001C32FE"/>
    <w:rsid w:val="001C3574"/>
    <w:rsid w:val="001C5191"/>
    <w:rsid w:val="001C5D83"/>
    <w:rsid w:val="001C7B76"/>
    <w:rsid w:val="001D1CF8"/>
    <w:rsid w:val="001D3FAA"/>
    <w:rsid w:val="001D5C03"/>
    <w:rsid w:val="001D728B"/>
    <w:rsid w:val="001D7FE8"/>
    <w:rsid w:val="001E11C8"/>
    <w:rsid w:val="001E1BDC"/>
    <w:rsid w:val="001E42E0"/>
    <w:rsid w:val="001E4558"/>
    <w:rsid w:val="001E4A77"/>
    <w:rsid w:val="001E54D8"/>
    <w:rsid w:val="001E60AE"/>
    <w:rsid w:val="001E6665"/>
    <w:rsid w:val="001E7508"/>
    <w:rsid w:val="001E7B2A"/>
    <w:rsid w:val="001F0897"/>
    <w:rsid w:val="001F1B34"/>
    <w:rsid w:val="001F380F"/>
    <w:rsid w:val="001F45E3"/>
    <w:rsid w:val="001F4B56"/>
    <w:rsid w:val="001F54AF"/>
    <w:rsid w:val="001F79BC"/>
    <w:rsid w:val="00201582"/>
    <w:rsid w:val="002022CC"/>
    <w:rsid w:val="002027CD"/>
    <w:rsid w:val="00203588"/>
    <w:rsid w:val="00203642"/>
    <w:rsid w:val="00203B0A"/>
    <w:rsid w:val="00205F44"/>
    <w:rsid w:val="00205FEA"/>
    <w:rsid w:val="00206705"/>
    <w:rsid w:val="00207407"/>
    <w:rsid w:val="00207E6F"/>
    <w:rsid w:val="0021029C"/>
    <w:rsid w:val="00210AC1"/>
    <w:rsid w:val="00210F3D"/>
    <w:rsid w:val="00211072"/>
    <w:rsid w:val="00212517"/>
    <w:rsid w:val="00212B38"/>
    <w:rsid w:val="002147F8"/>
    <w:rsid w:val="0021596D"/>
    <w:rsid w:val="00216A74"/>
    <w:rsid w:val="00216B37"/>
    <w:rsid w:val="0021773C"/>
    <w:rsid w:val="00217C0B"/>
    <w:rsid w:val="00217C4A"/>
    <w:rsid w:val="002207B9"/>
    <w:rsid w:val="00220BB2"/>
    <w:rsid w:val="00220D31"/>
    <w:rsid w:val="0022182D"/>
    <w:rsid w:val="00223556"/>
    <w:rsid w:val="00223B15"/>
    <w:rsid w:val="00223C43"/>
    <w:rsid w:val="0022406F"/>
    <w:rsid w:val="002244A7"/>
    <w:rsid w:val="002247C6"/>
    <w:rsid w:val="00225582"/>
    <w:rsid w:val="002267EF"/>
    <w:rsid w:val="00226E58"/>
    <w:rsid w:val="00226FEE"/>
    <w:rsid w:val="0022734D"/>
    <w:rsid w:val="002276A4"/>
    <w:rsid w:val="00227B86"/>
    <w:rsid w:val="0023084A"/>
    <w:rsid w:val="002309B9"/>
    <w:rsid w:val="00230A1A"/>
    <w:rsid w:val="00230DA6"/>
    <w:rsid w:val="0023115C"/>
    <w:rsid w:val="002311B3"/>
    <w:rsid w:val="00231B4C"/>
    <w:rsid w:val="00232278"/>
    <w:rsid w:val="002334EE"/>
    <w:rsid w:val="00233B62"/>
    <w:rsid w:val="00234A75"/>
    <w:rsid w:val="00234C11"/>
    <w:rsid w:val="002350D6"/>
    <w:rsid w:val="002352BE"/>
    <w:rsid w:val="002363FF"/>
    <w:rsid w:val="00236607"/>
    <w:rsid w:val="00237463"/>
    <w:rsid w:val="0024119C"/>
    <w:rsid w:val="00242039"/>
    <w:rsid w:val="00242B55"/>
    <w:rsid w:val="00243EA5"/>
    <w:rsid w:val="00244093"/>
    <w:rsid w:val="00244934"/>
    <w:rsid w:val="00244937"/>
    <w:rsid w:val="002458D8"/>
    <w:rsid w:val="00245B27"/>
    <w:rsid w:val="002464ED"/>
    <w:rsid w:val="00246D99"/>
    <w:rsid w:val="00247027"/>
    <w:rsid w:val="00247116"/>
    <w:rsid w:val="00247B11"/>
    <w:rsid w:val="002505E4"/>
    <w:rsid w:val="00250A98"/>
    <w:rsid w:val="00250AC0"/>
    <w:rsid w:val="00250E65"/>
    <w:rsid w:val="00251582"/>
    <w:rsid w:val="00252B0A"/>
    <w:rsid w:val="002531DD"/>
    <w:rsid w:val="00255723"/>
    <w:rsid w:val="00256126"/>
    <w:rsid w:val="00256926"/>
    <w:rsid w:val="00256D27"/>
    <w:rsid w:val="0025726A"/>
    <w:rsid w:val="002612FF"/>
    <w:rsid w:val="00261D5D"/>
    <w:rsid w:val="002620EF"/>
    <w:rsid w:val="00262849"/>
    <w:rsid w:val="00262F4B"/>
    <w:rsid w:val="002636D3"/>
    <w:rsid w:val="002638E3"/>
    <w:rsid w:val="00263E05"/>
    <w:rsid w:val="0026453E"/>
    <w:rsid w:val="00264861"/>
    <w:rsid w:val="0026709A"/>
    <w:rsid w:val="00267EC8"/>
    <w:rsid w:val="0027064A"/>
    <w:rsid w:val="00272060"/>
    <w:rsid w:val="002731C5"/>
    <w:rsid w:val="002748A2"/>
    <w:rsid w:val="00280FAD"/>
    <w:rsid w:val="00280FE1"/>
    <w:rsid w:val="00281F9A"/>
    <w:rsid w:val="0028238F"/>
    <w:rsid w:val="00282C4B"/>
    <w:rsid w:val="002835CD"/>
    <w:rsid w:val="00284488"/>
    <w:rsid w:val="00285991"/>
    <w:rsid w:val="00285A7F"/>
    <w:rsid w:val="0028619C"/>
    <w:rsid w:val="0028648B"/>
    <w:rsid w:val="00286758"/>
    <w:rsid w:val="00286B5C"/>
    <w:rsid w:val="00286F73"/>
    <w:rsid w:val="00287958"/>
    <w:rsid w:val="00287ABF"/>
    <w:rsid w:val="00287D1A"/>
    <w:rsid w:val="00287D67"/>
    <w:rsid w:val="00287F5B"/>
    <w:rsid w:val="002907C3"/>
    <w:rsid w:val="00290F7A"/>
    <w:rsid w:val="0029128B"/>
    <w:rsid w:val="002914E3"/>
    <w:rsid w:val="002918B7"/>
    <w:rsid w:val="00293B32"/>
    <w:rsid w:val="00293FE5"/>
    <w:rsid w:val="002944D7"/>
    <w:rsid w:val="00296968"/>
    <w:rsid w:val="00296BAF"/>
    <w:rsid w:val="00297DCD"/>
    <w:rsid w:val="002A020C"/>
    <w:rsid w:val="002A0A9A"/>
    <w:rsid w:val="002A2129"/>
    <w:rsid w:val="002A5160"/>
    <w:rsid w:val="002A5BD1"/>
    <w:rsid w:val="002A5BEF"/>
    <w:rsid w:val="002A5C7C"/>
    <w:rsid w:val="002A7302"/>
    <w:rsid w:val="002A7BD1"/>
    <w:rsid w:val="002B007B"/>
    <w:rsid w:val="002B122A"/>
    <w:rsid w:val="002B1B24"/>
    <w:rsid w:val="002B2521"/>
    <w:rsid w:val="002B2FB5"/>
    <w:rsid w:val="002B31DB"/>
    <w:rsid w:val="002B3730"/>
    <w:rsid w:val="002B38DF"/>
    <w:rsid w:val="002B485F"/>
    <w:rsid w:val="002B49D0"/>
    <w:rsid w:val="002B4A58"/>
    <w:rsid w:val="002B516A"/>
    <w:rsid w:val="002B6CF8"/>
    <w:rsid w:val="002B7FB7"/>
    <w:rsid w:val="002C0516"/>
    <w:rsid w:val="002C059D"/>
    <w:rsid w:val="002C094D"/>
    <w:rsid w:val="002C163B"/>
    <w:rsid w:val="002C1A1F"/>
    <w:rsid w:val="002C1B21"/>
    <w:rsid w:val="002C2C9F"/>
    <w:rsid w:val="002C3534"/>
    <w:rsid w:val="002C35CD"/>
    <w:rsid w:val="002C366D"/>
    <w:rsid w:val="002C3871"/>
    <w:rsid w:val="002C3E6A"/>
    <w:rsid w:val="002C4DE3"/>
    <w:rsid w:val="002C6923"/>
    <w:rsid w:val="002C7CD0"/>
    <w:rsid w:val="002D084D"/>
    <w:rsid w:val="002D110A"/>
    <w:rsid w:val="002D2A4E"/>
    <w:rsid w:val="002D438E"/>
    <w:rsid w:val="002D5314"/>
    <w:rsid w:val="002D5740"/>
    <w:rsid w:val="002D5F81"/>
    <w:rsid w:val="002D615F"/>
    <w:rsid w:val="002D62E9"/>
    <w:rsid w:val="002D6544"/>
    <w:rsid w:val="002D79DF"/>
    <w:rsid w:val="002D7AEC"/>
    <w:rsid w:val="002D7F65"/>
    <w:rsid w:val="002E2897"/>
    <w:rsid w:val="002E2E65"/>
    <w:rsid w:val="002E382A"/>
    <w:rsid w:val="002E50FC"/>
    <w:rsid w:val="002E5B09"/>
    <w:rsid w:val="002E5C9F"/>
    <w:rsid w:val="002E5F21"/>
    <w:rsid w:val="002E5FBE"/>
    <w:rsid w:val="002E7027"/>
    <w:rsid w:val="002E7ADB"/>
    <w:rsid w:val="002E7E16"/>
    <w:rsid w:val="002F1971"/>
    <w:rsid w:val="002F2A19"/>
    <w:rsid w:val="002F2CED"/>
    <w:rsid w:val="002F447A"/>
    <w:rsid w:val="002F4FA2"/>
    <w:rsid w:val="002F5922"/>
    <w:rsid w:val="002F5AE5"/>
    <w:rsid w:val="002F772E"/>
    <w:rsid w:val="00301D8C"/>
    <w:rsid w:val="00302476"/>
    <w:rsid w:val="00303758"/>
    <w:rsid w:val="00304904"/>
    <w:rsid w:val="00305687"/>
    <w:rsid w:val="0030576B"/>
    <w:rsid w:val="00305F36"/>
    <w:rsid w:val="003074CD"/>
    <w:rsid w:val="00307962"/>
    <w:rsid w:val="003101B5"/>
    <w:rsid w:val="003111D1"/>
    <w:rsid w:val="00311A27"/>
    <w:rsid w:val="00311EF5"/>
    <w:rsid w:val="0031402E"/>
    <w:rsid w:val="00314917"/>
    <w:rsid w:val="00316372"/>
    <w:rsid w:val="0031679D"/>
    <w:rsid w:val="00316A47"/>
    <w:rsid w:val="00316C37"/>
    <w:rsid w:val="00316F55"/>
    <w:rsid w:val="00317DF3"/>
    <w:rsid w:val="00317E1B"/>
    <w:rsid w:val="003204C0"/>
    <w:rsid w:val="003227C3"/>
    <w:rsid w:val="00323230"/>
    <w:rsid w:val="0032435B"/>
    <w:rsid w:val="00324A52"/>
    <w:rsid w:val="003266A3"/>
    <w:rsid w:val="003272C9"/>
    <w:rsid w:val="00327955"/>
    <w:rsid w:val="00330083"/>
    <w:rsid w:val="0033020B"/>
    <w:rsid w:val="0033292E"/>
    <w:rsid w:val="00335420"/>
    <w:rsid w:val="0033601E"/>
    <w:rsid w:val="00336FC7"/>
    <w:rsid w:val="00337483"/>
    <w:rsid w:val="00337DC5"/>
    <w:rsid w:val="00337EAB"/>
    <w:rsid w:val="00340E34"/>
    <w:rsid w:val="00343189"/>
    <w:rsid w:val="00343CD1"/>
    <w:rsid w:val="00345280"/>
    <w:rsid w:val="00345399"/>
    <w:rsid w:val="00345F1C"/>
    <w:rsid w:val="00346E49"/>
    <w:rsid w:val="00347FCE"/>
    <w:rsid w:val="003518A8"/>
    <w:rsid w:val="00351A0E"/>
    <w:rsid w:val="00352311"/>
    <w:rsid w:val="00352541"/>
    <w:rsid w:val="00352E38"/>
    <w:rsid w:val="0035333F"/>
    <w:rsid w:val="00353A72"/>
    <w:rsid w:val="003544F0"/>
    <w:rsid w:val="00354613"/>
    <w:rsid w:val="00354BAE"/>
    <w:rsid w:val="003558DE"/>
    <w:rsid w:val="00356046"/>
    <w:rsid w:val="00356B9B"/>
    <w:rsid w:val="003572DA"/>
    <w:rsid w:val="0036070F"/>
    <w:rsid w:val="0036112F"/>
    <w:rsid w:val="0036132D"/>
    <w:rsid w:val="00361A81"/>
    <w:rsid w:val="0036212D"/>
    <w:rsid w:val="003621E3"/>
    <w:rsid w:val="0036271C"/>
    <w:rsid w:val="00362824"/>
    <w:rsid w:val="00362FB3"/>
    <w:rsid w:val="00363C62"/>
    <w:rsid w:val="00363E7A"/>
    <w:rsid w:val="0036495C"/>
    <w:rsid w:val="0036526B"/>
    <w:rsid w:val="00365717"/>
    <w:rsid w:val="003658F4"/>
    <w:rsid w:val="00366623"/>
    <w:rsid w:val="00366A64"/>
    <w:rsid w:val="00367AF6"/>
    <w:rsid w:val="00367CD9"/>
    <w:rsid w:val="003703B1"/>
    <w:rsid w:val="003705E0"/>
    <w:rsid w:val="003706B4"/>
    <w:rsid w:val="00370C24"/>
    <w:rsid w:val="00370E5B"/>
    <w:rsid w:val="003711AB"/>
    <w:rsid w:val="00372D13"/>
    <w:rsid w:val="00374B49"/>
    <w:rsid w:val="00374BCF"/>
    <w:rsid w:val="003762E5"/>
    <w:rsid w:val="00376A5D"/>
    <w:rsid w:val="00377196"/>
    <w:rsid w:val="0037761D"/>
    <w:rsid w:val="0037781B"/>
    <w:rsid w:val="00380D5F"/>
    <w:rsid w:val="00381657"/>
    <w:rsid w:val="0038262E"/>
    <w:rsid w:val="003827FE"/>
    <w:rsid w:val="00382A77"/>
    <w:rsid w:val="00383546"/>
    <w:rsid w:val="003842AD"/>
    <w:rsid w:val="00384605"/>
    <w:rsid w:val="00384AEB"/>
    <w:rsid w:val="00385718"/>
    <w:rsid w:val="003863FE"/>
    <w:rsid w:val="003865AC"/>
    <w:rsid w:val="0038697F"/>
    <w:rsid w:val="00387207"/>
    <w:rsid w:val="00387581"/>
    <w:rsid w:val="00387B69"/>
    <w:rsid w:val="00387D29"/>
    <w:rsid w:val="00387D68"/>
    <w:rsid w:val="00387D89"/>
    <w:rsid w:val="00390B16"/>
    <w:rsid w:val="003917F5"/>
    <w:rsid w:val="00391F3A"/>
    <w:rsid w:val="00393DA3"/>
    <w:rsid w:val="003943DD"/>
    <w:rsid w:val="0039512A"/>
    <w:rsid w:val="00395EC5"/>
    <w:rsid w:val="00396172"/>
    <w:rsid w:val="00397392"/>
    <w:rsid w:val="003A07A9"/>
    <w:rsid w:val="003A12FA"/>
    <w:rsid w:val="003A14B1"/>
    <w:rsid w:val="003A1ABC"/>
    <w:rsid w:val="003A20B9"/>
    <w:rsid w:val="003A5593"/>
    <w:rsid w:val="003A6728"/>
    <w:rsid w:val="003B0E69"/>
    <w:rsid w:val="003B1865"/>
    <w:rsid w:val="003B2421"/>
    <w:rsid w:val="003B275E"/>
    <w:rsid w:val="003B3DBA"/>
    <w:rsid w:val="003B5548"/>
    <w:rsid w:val="003B7C54"/>
    <w:rsid w:val="003C0EDB"/>
    <w:rsid w:val="003C16F0"/>
    <w:rsid w:val="003C2361"/>
    <w:rsid w:val="003C26E9"/>
    <w:rsid w:val="003C2AD1"/>
    <w:rsid w:val="003C313B"/>
    <w:rsid w:val="003C373B"/>
    <w:rsid w:val="003C39A3"/>
    <w:rsid w:val="003C42F2"/>
    <w:rsid w:val="003C4AB0"/>
    <w:rsid w:val="003C4C84"/>
    <w:rsid w:val="003C5344"/>
    <w:rsid w:val="003C58B2"/>
    <w:rsid w:val="003C5D28"/>
    <w:rsid w:val="003C67F9"/>
    <w:rsid w:val="003C6A7D"/>
    <w:rsid w:val="003C7189"/>
    <w:rsid w:val="003C730F"/>
    <w:rsid w:val="003C76D1"/>
    <w:rsid w:val="003C7969"/>
    <w:rsid w:val="003D128A"/>
    <w:rsid w:val="003D1C55"/>
    <w:rsid w:val="003D1D11"/>
    <w:rsid w:val="003D2B80"/>
    <w:rsid w:val="003D3DCF"/>
    <w:rsid w:val="003D4764"/>
    <w:rsid w:val="003D4C9E"/>
    <w:rsid w:val="003D6903"/>
    <w:rsid w:val="003D6ED2"/>
    <w:rsid w:val="003E04AC"/>
    <w:rsid w:val="003E095A"/>
    <w:rsid w:val="003E1045"/>
    <w:rsid w:val="003E1145"/>
    <w:rsid w:val="003E3DA4"/>
    <w:rsid w:val="003E6C67"/>
    <w:rsid w:val="003E72DC"/>
    <w:rsid w:val="003F0DAC"/>
    <w:rsid w:val="003F0FE2"/>
    <w:rsid w:val="003F1CED"/>
    <w:rsid w:val="003F2428"/>
    <w:rsid w:val="003F289F"/>
    <w:rsid w:val="003F2CA6"/>
    <w:rsid w:val="003F386D"/>
    <w:rsid w:val="003F67EE"/>
    <w:rsid w:val="003F7757"/>
    <w:rsid w:val="003F7F09"/>
    <w:rsid w:val="004010FB"/>
    <w:rsid w:val="00401385"/>
    <w:rsid w:val="00401950"/>
    <w:rsid w:val="00403122"/>
    <w:rsid w:val="00403486"/>
    <w:rsid w:val="004034EF"/>
    <w:rsid w:val="00403DCC"/>
    <w:rsid w:val="004058DF"/>
    <w:rsid w:val="00405993"/>
    <w:rsid w:val="00405C1D"/>
    <w:rsid w:val="0041021C"/>
    <w:rsid w:val="00411FA7"/>
    <w:rsid w:val="00412D18"/>
    <w:rsid w:val="00412D9E"/>
    <w:rsid w:val="004134EF"/>
    <w:rsid w:val="004148C0"/>
    <w:rsid w:val="00414DD8"/>
    <w:rsid w:val="00414E60"/>
    <w:rsid w:val="0041506B"/>
    <w:rsid w:val="00416E30"/>
    <w:rsid w:val="004172FA"/>
    <w:rsid w:val="00420188"/>
    <w:rsid w:val="004218E6"/>
    <w:rsid w:val="00422420"/>
    <w:rsid w:val="004236C1"/>
    <w:rsid w:val="00424E2B"/>
    <w:rsid w:val="004265C1"/>
    <w:rsid w:val="00426DED"/>
    <w:rsid w:val="00427C7E"/>
    <w:rsid w:val="00430F7C"/>
    <w:rsid w:val="00431CD4"/>
    <w:rsid w:val="0043286C"/>
    <w:rsid w:val="004336A5"/>
    <w:rsid w:val="00433FB5"/>
    <w:rsid w:val="0043492F"/>
    <w:rsid w:val="00435214"/>
    <w:rsid w:val="0043587E"/>
    <w:rsid w:val="00436AC2"/>
    <w:rsid w:val="0043729B"/>
    <w:rsid w:val="0043733F"/>
    <w:rsid w:val="00437922"/>
    <w:rsid w:val="00437B9A"/>
    <w:rsid w:val="00441B1C"/>
    <w:rsid w:val="00442306"/>
    <w:rsid w:val="00442B64"/>
    <w:rsid w:val="00445A5F"/>
    <w:rsid w:val="00446E5C"/>
    <w:rsid w:val="004477DE"/>
    <w:rsid w:val="0044782E"/>
    <w:rsid w:val="004509CA"/>
    <w:rsid w:val="00452142"/>
    <w:rsid w:val="00453A46"/>
    <w:rsid w:val="004544C7"/>
    <w:rsid w:val="00454BDA"/>
    <w:rsid w:val="004551F7"/>
    <w:rsid w:val="00455347"/>
    <w:rsid w:val="00455C18"/>
    <w:rsid w:val="00457729"/>
    <w:rsid w:val="00460328"/>
    <w:rsid w:val="0046065C"/>
    <w:rsid w:val="00461544"/>
    <w:rsid w:val="004628B3"/>
    <w:rsid w:val="00462DD8"/>
    <w:rsid w:val="00464DB5"/>
    <w:rsid w:val="00464E89"/>
    <w:rsid w:val="00465B90"/>
    <w:rsid w:val="00465BED"/>
    <w:rsid w:val="004666D5"/>
    <w:rsid w:val="0046697A"/>
    <w:rsid w:val="004677AD"/>
    <w:rsid w:val="0047000D"/>
    <w:rsid w:val="004703A3"/>
    <w:rsid w:val="0047056E"/>
    <w:rsid w:val="00470891"/>
    <w:rsid w:val="0047235C"/>
    <w:rsid w:val="00472430"/>
    <w:rsid w:val="004726B3"/>
    <w:rsid w:val="00472952"/>
    <w:rsid w:val="00473B08"/>
    <w:rsid w:val="004742F8"/>
    <w:rsid w:val="00474423"/>
    <w:rsid w:val="00480EE1"/>
    <w:rsid w:val="004811A8"/>
    <w:rsid w:val="00483666"/>
    <w:rsid w:val="00483C63"/>
    <w:rsid w:val="00484498"/>
    <w:rsid w:val="00484744"/>
    <w:rsid w:val="004852AB"/>
    <w:rsid w:val="00485FE9"/>
    <w:rsid w:val="004860A2"/>
    <w:rsid w:val="00486750"/>
    <w:rsid w:val="00486AB5"/>
    <w:rsid w:val="00486CF8"/>
    <w:rsid w:val="00487504"/>
    <w:rsid w:val="00487727"/>
    <w:rsid w:val="004879C8"/>
    <w:rsid w:val="00487DB5"/>
    <w:rsid w:val="00491A33"/>
    <w:rsid w:val="00491FA7"/>
    <w:rsid w:val="00492490"/>
    <w:rsid w:val="00492A97"/>
    <w:rsid w:val="00492AEC"/>
    <w:rsid w:val="004940CA"/>
    <w:rsid w:val="004943BD"/>
    <w:rsid w:val="0049610A"/>
    <w:rsid w:val="00496C5D"/>
    <w:rsid w:val="00497AEE"/>
    <w:rsid w:val="00497F18"/>
    <w:rsid w:val="004A1486"/>
    <w:rsid w:val="004A1D50"/>
    <w:rsid w:val="004A1E24"/>
    <w:rsid w:val="004A2D29"/>
    <w:rsid w:val="004A3714"/>
    <w:rsid w:val="004A38F6"/>
    <w:rsid w:val="004A3D4D"/>
    <w:rsid w:val="004A4A43"/>
    <w:rsid w:val="004A5823"/>
    <w:rsid w:val="004A5D3E"/>
    <w:rsid w:val="004A5F17"/>
    <w:rsid w:val="004A6794"/>
    <w:rsid w:val="004A7E58"/>
    <w:rsid w:val="004B00C0"/>
    <w:rsid w:val="004B0A3A"/>
    <w:rsid w:val="004B1496"/>
    <w:rsid w:val="004B1ED8"/>
    <w:rsid w:val="004B3614"/>
    <w:rsid w:val="004B3BF9"/>
    <w:rsid w:val="004B6929"/>
    <w:rsid w:val="004C14F5"/>
    <w:rsid w:val="004C1880"/>
    <w:rsid w:val="004C18D3"/>
    <w:rsid w:val="004C2753"/>
    <w:rsid w:val="004C29D7"/>
    <w:rsid w:val="004C42EC"/>
    <w:rsid w:val="004C476B"/>
    <w:rsid w:val="004C48E3"/>
    <w:rsid w:val="004C519A"/>
    <w:rsid w:val="004C595B"/>
    <w:rsid w:val="004C6984"/>
    <w:rsid w:val="004C6E16"/>
    <w:rsid w:val="004D0626"/>
    <w:rsid w:val="004D0FD0"/>
    <w:rsid w:val="004D1117"/>
    <w:rsid w:val="004D1220"/>
    <w:rsid w:val="004D223E"/>
    <w:rsid w:val="004D2843"/>
    <w:rsid w:val="004D4CBE"/>
    <w:rsid w:val="004D512D"/>
    <w:rsid w:val="004E0829"/>
    <w:rsid w:val="004E0ECA"/>
    <w:rsid w:val="004E0F53"/>
    <w:rsid w:val="004E188C"/>
    <w:rsid w:val="004E228D"/>
    <w:rsid w:val="004E24AD"/>
    <w:rsid w:val="004E2BA9"/>
    <w:rsid w:val="004E2C08"/>
    <w:rsid w:val="004E52EF"/>
    <w:rsid w:val="004E5756"/>
    <w:rsid w:val="004E7B58"/>
    <w:rsid w:val="004F0324"/>
    <w:rsid w:val="004F0A2E"/>
    <w:rsid w:val="004F151B"/>
    <w:rsid w:val="004F2702"/>
    <w:rsid w:val="004F2A93"/>
    <w:rsid w:val="004F3458"/>
    <w:rsid w:val="004F4D1B"/>
    <w:rsid w:val="004F5D12"/>
    <w:rsid w:val="004F6E2F"/>
    <w:rsid w:val="004F718F"/>
    <w:rsid w:val="004F7C26"/>
    <w:rsid w:val="005019E1"/>
    <w:rsid w:val="00501C5A"/>
    <w:rsid w:val="00502306"/>
    <w:rsid w:val="005029E4"/>
    <w:rsid w:val="00503028"/>
    <w:rsid w:val="00504660"/>
    <w:rsid w:val="005050EE"/>
    <w:rsid w:val="0050724D"/>
    <w:rsid w:val="00507DC5"/>
    <w:rsid w:val="00510242"/>
    <w:rsid w:val="00510D75"/>
    <w:rsid w:val="0051214C"/>
    <w:rsid w:val="0051270C"/>
    <w:rsid w:val="00512B96"/>
    <w:rsid w:val="00513CD9"/>
    <w:rsid w:val="00514AE8"/>
    <w:rsid w:val="0051564A"/>
    <w:rsid w:val="00516118"/>
    <w:rsid w:val="00516434"/>
    <w:rsid w:val="00517842"/>
    <w:rsid w:val="00517F0C"/>
    <w:rsid w:val="005202D7"/>
    <w:rsid w:val="00520366"/>
    <w:rsid w:val="00522692"/>
    <w:rsid w:val="00522C31"/>
    <w:rsid w:val="005233BB"/>
    <w:rsid w:val="00524CEE"/>
    <w:rsid w:val="00524D5E"/>
    <w:rsid w:val="00527DE3"/>
    <w:rsid w:val="00530621"/>
    <w:rsid w:val="0053068A"/>
    <w:rsid w:val="00530C47"/>
    <w:rsid w:val="005328A7"/>
    <w:rsid w:val="005347D0"/>
    <w:rsid w:val="00534C82"/>
    <w:rsid w:val="00534CF0"/>
    <w:rsid w:val="0053783D"/>
    <w:rsid w:val="00537915"/>
    <w:rsid w:val="0054056A"/>
    <w:rsid w:val="005405B8"/>
    <w:rsid w:val="00541BBE"/>
    <w:rsid w:val="00542519"/>
    <w:rsid w:val="00543452"/>
    <w:rsid w:val="00543C96"/>
    <w:rsid w:val="00543E3E"/>
    <w:rsid w:val="00544804"/>
    <w:rsid w:val="00550EE6"/>
    <w:rsid w:val="005511D5"/>
    <w:rsid w:val="0055139A"/>
    <w:rsid w:val="005514BA"/>
    <w:rsid w:val="0055345D"/>
    <w:rsid w:val="00553487"/>
    <w:rsid w:val="00554484"/>
    <w:rsid w:val="0055448E"/>
    <w:rsid w:val="00556651"/>
    <w:rsid w:val="00556B1C"/>
    <w:rsid w:val="0055704D"/>
    <w:rsid w:val="005575DA"/>
    <w:rsid w:val="00557D16"/>
    <w:rsid w:val="00560401"/>
    <w:rsid w:val="0056060B"/>
    <w:rsid w:val="005608C3"/>
    <w:rsid w:val="00560ADC"/>
    <w:rsid w:val="00561723"/>
    <w:rsid w:val="00561FBA"/>
    <w:rsid w:val="005637D5"/>
    <w:rsid w:val="00563960"/>
    <w:rsid w:val="005643F9"/>
    <w:rsid w:val="00564FC8"/>
    <w:rsid w:val="00565168"/>
    <w:rsid w:val="005656AC"/>
    <w:rsid w:val="00565B3C"/>
    <w:rsid w:val="005660DF"/>
    <w:rsid w:val="00567649"/>
    <w:rsid w:val="005707C4"/>
    <w:rsid w:val="005726C8"/>
    <w:rsid w:val="00572750"/>
    <w:rsid w:val="005731DB"/>
    <w:rsid w:val="005735CF"/>
    <w:rsid w:val="00574BCF"/>
    <w:rsid w:val="005750B1"/>
    <w:rsid w:val="00575139"/>
    <w:rsid w:val="00575935"/>
    <w:rsid w:val="005759BF"/>
    <w:rsid w:val="005762C9"/>
    <w:rsid w:val="00576ED9"/>
    <w:rsid w:val="005773E4"/>
    <w:rsid w:val="00577F53"/>
    <w:rsid w:val="0058025D"/>
    <w:rsid w:val="00581365"/>
    <w:rsid w:val="0058182D"/>
    <w:rsid w:val="00581CAE"/>
    <w:rsid w:val="00581FA1"/>
    <w:rsid w:val="00584B3A"/>
    <w:rsid w:val="00585501"/>
    <w:rsid w:val="00585C31"/>
    <w:rsid w:val="005861FA"/>
    <w:rsid w:val="00587D16"/>
    <w:rsid w:val="0059079F"/>
    <w:rsid w:val="00590973"/>
    <w:rsid w:val="005919CB"/>
    <w:rsid w:val="00591F7E"/>
    <w:rsid w:val="005929CA"/>
    <w:rsid w:val="00592D8F"/>
    <w:rsid w:val="00594DCC"/>
    <w:rsid w:val="00596094"/>
    <w:rsid w:val="00596EF5"/>
    <w:rsid w:val="005971B9"/>
    <w:rsid w:val="005972CB"/>
    <w:rsid w:val="00597869"/>
    <w:rsid w:val="005979D2"/>
    <w:rsid w:val="005A04CC"/>
    <w:rsid w:val="005A0806"/>
    <w:rsid w:val="005A2F27"/>
    <w:rsid w:val="005A3294"/>
    <w:rsid w:val="005A5282"/>
    <w:rsid w:val="005A704D"/>
    <w:rsid w:val="005A7877"/>
    <w:rsid w:val="005A7DD2"/>
    <w:rsid w:val="005B27B8"/>
    <w:rsid w:val="005B2FEE"/>
    <w:rsid w:val="005B33C9"/>
    <w:rsid w:val="005B3E70"/>
    <w:rsid w:val="005B3FBF"/>
    <w:rsid w:val="005B500A"/>
    <w:rsid w:val="005B52B3"/>
    <w:rsid w:val="005B6988"/>
    <w:rsid w:val="005B7CB5"/>
    <w:rsid w:val="005C0007"/>
    <w:rsid w:val="005C1D69"/>
    <w:rsid w:val="005C2140"/>
    <w:rsid w:val="005C321C"/>
    <w:rsid w:val="005C3668"/>
    <w:rsid w:val="005C49B4"/>
    <w:rsid w:val="005C4CAE"/>
    <w:rsid w:val="005C4CCB"/>
    <w:rsid w:val="005C5BBB"/>
    <w:rsid w:val="005C5C78"/>
    <w:rsid w:val="005C5F13"/>
    <w:rsid w:val="005C676B"/>
    <w:rsid w:val="005C6E9C"/>
    <w:rsid w:val="005C7023"/>
    <w:rsid w:val="005C73F7"/>
    <w:rsid w:val="005C7CAF"/>
    <w:rsid w:val="005D0357"/>
    <w:rsid w:val="005D0E88"/>
    <w:rsid w:val="005D1374"/>
    <w:rsid w:val="005D38F6"/>
    <w:rsid w:val="005D3A90"/>
    <w:rsid w:val="005D480B"/>
    <w:rsid w:val="005D48DB"/>
    <w:rsid w:val="005D62B1"/>
    <w:rsid w:val="005D64D4"/>
    <w:rsid w:val="005D6866"/>
    <w:rsid w:val="005D7C17"/>
    <w:rsid w:val="005E0C7A"/>
    <w:rsid w:val="005E22C7"/>
    <w:rsid w:val="005E2603"/>
    <w:rsid w:val="005E305F"/>
    <w:rsid w:val="005E3660"/>
    <w:rsid w:val="005E39BC"/>
    <w:rsid w:val="005E4CB7"/>
    <w:rsid w:val="005E53E0"/>
    <w:rsid w:val="005E563B"/>
    <w:rsid w:val="005E591B"/>
    <w:rsid w:val="005E5AF5"/>
    <w:rsid w:val="005E5F2F"/>
    <w:rsid w:val="005E7086"/>
    <w:rsid w:val="005E7277"/>
    <w:rsid w:val="005E7B9B"/>
    <w:rsid w:val="005F0680"/>
    <w:rsid w:val="005F0767"/>
    <w:rsid w:val="005F330E"/>
    <w:rsid w:val="005F460E"/>
    <w:rsid w:val="005F54C0"/>
    <w:rsid w:val="005F62F4"/>
    <w:rsid w:val="005F7B85"/>
    <w:rsid w:val="006006C0"/>
    <w:rsid w:val="00600CD5"/>
    <w:rsid w:val="006016F4"/>
    <w:rsid w:val="00602212"/>
    <w:rsid w:val="006037A7"/>
    <w:rsid w:val="00603E22"/>
    <w:rsid w:val="00604230"/>
    <w:rsid w:val="0060480C"/>
    <w:rsid w:val="00606512"/>
    <w:rsid w:val="00610932"/>
    <w:rsid w:val="00611172"/>
    <w:rsid w:val="006111F0"/>
    <w:rsid w:val="006117B2"/>
    <w:rsid w:val="006124DB"/>
    <w:rsid w:val="00612B4A"/>
    <w:rsid w:val="00614124"/>
    <w:rsid w:val="0061454C"/>
    <w:rsid w:val="00614823"/>
    <w:rsid w:val="00615509"/>
    <w:rsid w:val="0061585D"/>
    <w:rsid w:val="00615ABE"/>
    <w:rsid w:val="00616B71"/>
    <w:rsid w:val="006171ED"/>
    <w:rsid w:val="00617FC1"/>
    <w:rsid w:val="006209DD"/>
    <w:rsid w:val="00621A24"/>
    <w:rsid w:val="006248C1"/>
    <w:rsid w:val="00624C31"/>
    <w:rsid w:val="00626090"/>
    <w:rsid w:val="0062639D"/>
    <w:rsid w:val="0062655E"/>
    <w:rsid w:val="0062697F"/>
    <w:rsid w:val="006270B5"/>
    <w:rsid w:val="00627D13"/>
    <w:rsid w:val="00627DA3"/>
    <w:rsid w:val="006308BB"/>
    <w:rsid w:val="00630C50"/>
    <w:rsid w:val="00630E0D"/>
    <w:rsid w:val="00632D1E"/>
    <w:rsid w:val="00633A91"/>
    <w:rsid w:val="00634321"/>
    <w:rsid w:val="00634F7D"/>
    <w:rsid w:val="00635599"/>
    <w:rsid w:val="006365FC"/>
    <w:rsid w:val="006367C1"/>
    <w:rsid w:val="00637167"/>
    <w:rsid w:val="00640AA3"/>
    <w:rsid w:val="00640B85"/>
    <w:rsid w:val="00641853"/>
    <w:rsid w:val="00641B71"/>
    <w:rsid w:val="00642095"/>
    <w:rsid w:val="006424F0"/>
    <w:rsid w:val="00642D4D"/>
    <w:rsid w:val="00643573"/>
    <w:rsid w:val="0064382F"/>
    <w:rsid w:val="00645947"/>
    <w:rsid w:val="006460A4"/>
    <w:rsid w:val="0064610D"/>
    <w:rsid w:val="0064622B"/>
    <w:rsid w:val="00647133"/>
    <w:rsid w:val="00647FEF"/>
    <w:rsid w:val="00650546"/>
    <w:rsid w:val="006515BA"/>
    <w:rsid w:val="00652FCA"/>
    <w:rsid w:val="0065393E"/>
    <w:rsid w:val="006543EE"/>
    <w:rsid w:val="0065495E"/>
    <w:rsid w:val="00655001"/>
    <w:rsid w:val="0065545C"/>
    <w:rsid w:val="00660B35"/>
    <w:rsid w:val="00660D32"/>
    <w:rsid w:val="00661CAD"/>
    <w:rsid w:val="0066238B"/>
    <w:rsid w:val="00662D31"/>
    <w:rsid w:val="00662D56"/>
    <w:rsid w:val="00662F6D"/>
    <w:rsid w:val="0066393B"/>
    <w:rsid w:val="0066587D"/>
    <w:rsid w:val="00665A79"/>
    <w:rsid w:val="00665E30"/>
    <w:rsid w:val="00666CDC"/>
    <w:rsid w:val="00667919"/>
    <w:rsid w:val="00672983"/>
    <w:rsid w:val="00672B70"/>
    <w:rsid w:val="00672C6F"/>
    <w:rsid w:val="00672CE8"/>
    <w:rsid w:val="00673FBB"/>
    <w:rsid w:val="006746CE"/>
    <w:rsid w:val="00674A82"/>
    <w:rsid w:val="00675C96"/>
    <w:rsid w:val="00676292"/>
    <w:rsid w:val="006768DD"/>
    <w:rsid w:val="0067692D"/>
    <w:rsid w:val="00676AF2"/>
    <w:rsid w:val="006803DF"/>
    <w:rsid w:val="00683460"/>
    <w:rsid w:val="00683FBD"/>
    <w:rsid w:val="00685197"/>
    <w:rsid w:val="006853A0"/>
    <w:rsid w:val="00685A60"/>
    <w:rsid w:val="00685E34"/>
    <w:rsid w:val="00686D2C"/>
    <w:rsid w:val="00692013"/>
    <w:rsid w:val="006925D6"/>
    <w:rsid w:val="00692725"/>
    <w:rsid w:val="006928A1"/>
    <w:rsid w:val="00692A0F"/>
    <w:rsid w:val="00692BFF"/>
    <w:rsid w:val="0069414A"/>
    <w:rsid w:val="0069618E"/>
    <w:rsid w:val="006966D3"/>
    <w:rsid w:val="00697171"/>
    <w:rsid w:val="00697327"/>
    <w:rsid w:val="006A0F11"/>
    <w:rsid w:val="006A1C19"/>
    <w:rsid w:val="006A2569"/>
    <w:rsid w:val="006A2EC6"/>
    <w:rsid w:val="006A33E7"/>
    <w:rsid w:val="006A3B37"/>
    <w:rsid w:val="006A4CEB"/>
    <w:rsid w:val="006A5098"/>
    <w:rsid w:val="006A64FA"/>
    <w:rsid w:val="006A668B"/>
    <w:rsid w:val="006A7D8B"/>
    <w:rsid w:val="006B14EB"/>
    <w:rsid w:val="006B1802"/>
    <w:rsid w:val="006B19BA"/>
    <w:rsid w:val="006B1F2E"/>
    <w:rsid w:val="006B2058"/>
    <w:rsid w:val="006B25CF"/>
    <w:rsid w:val="006B2AA6"/>
    <w:rsid w:val="006B2D56"/>
    <w:rsid w:val="006B31B5"/>
    <w:rsid w:val="006B37AA"/>
    <w:rsid w:val="006B37D1"/>
    <w:rsid w:val="006B41CE"/>
    <w:rsid w:val="006B4395"/>
    <w:rsid w:val="006B49EC"/>
    <w:rsid w:val="006B4C46"/>
    <w:rsid w:val="006B4FD5"/>
    <w:rsid w:val="006B5185"/>
    <w:rsid w:val="006B5FD9"/>
    <w:rsid w:val="006B7A0F"/>
    <w:rsid w:val="006C04A0"/>
    <w:rsid w:val="006C04DE"/>
    <w:rsid w:val="006C1578"/>
    <w:rsid w:val="006C307F"/>
    <w:rsid w:val="006C3CCE"/>
    <w:rsid w:val="006C4FA8"/>
    <w:rsid w:val="006C6484"/>
    <w:rsid w:val="006C7177"/>
    <w:rsid w:val="006D05A5"/>
    <w:rsid w:val="006D09CB"/>
    <w:rsid w:val="006D1F25"/>
    <w:rsid w:val="006D2885"/>
    <w:rsid w:val="006D3DDC"/>
    <w:rsid w:val="006D3F8F"/>
    <w:rsid w:val="006D4DF9"/>
    <w:rsid w:val="006D557D"/>
    <w:rsid w:val="006D56C9"/>
    <w:rsid w:val="006D58D4"/>
    <w:rsid w:val="006D63D4"/>
    <w:rsid w:val="006D6406"/>
    <w:rsid w:val="006D7C46"/>
    <w:rsid w:val="006D7D1F"/>
    <w:rsid w:val="006E031F"/>
    <w:rsid w:val="006E2922"/>
    <w:rsid w:val="006E3692"/>
    <w:rsid w:val="006E3DBB"/>
    <w:rsid w:val="006E4432"/>
    <w:rsid w:val="006E4C22"/>
    <w:rsid w:val="006E4CE8"/>
    <w:rsid w:val="006E78E2"/>
    <w:rsid w:val="006F03D5"/>
    <w:rsid w:val="006F0482"/>
    <w:rsid w:val="006F12C5"/>
    <w:rsid w:val="006F212E"/>
    <w:rsid w:val="006F22C7"/>
    <w:rsid w:val="006F2E8E"/>
    <w:rsid w:val="006F3023"/>
    <w:rsid w:val="006F305D"/>
    <w:rsid w:val="006F3117"/>
    <w:rsid w:val="006F353D"/>
    <w:rsid w:val="006F36C0"/>
    <w:rsid w:val="006F44C7"/>
    <w:rsid w:val="006F5931"/>
    <w:rsid w:val="006F6226"/>
    <w:rsid w:val="006F6507"/>
    <w:rsid w:val="006F655C"/>
    <w:rsid w:val="006F695B"/>
    <w:rsid w:val="006F7447"/>
    <w:rsid w:val="006F7A3E"/>
    <w:rsid w:val="007005C4"/>
    <w:rsid w:val="00700AF5"/>
    <w:rsid w:val="00701764"/>
    <w:rsid w:val="00701F29"/>
    <w:rsid w:val="00702564"/>
    <w:rsid w:val="007048A9"/>
    <w:rsid w:val="00704AED"/>
    <w:rsid w:val="007052B9"/>
    <w:rsid w:val="00706B39"/>
    <w:rsid w:val="00707746"/>
    <w:rsid w:val="007119E4"/>
    <w:rsid w:val="00711F07"/>
    <w:rsid w:val="007130A1"/>
    <w:rsid w:val="0071310B"/>
    <w:rsid w:val="007135B2"/>
    <w:rsid w:val="0071361D"/>
    <w:rsid w:val="00714111"/>
    <w:rsid w:val="007143AB"/>
    <w:rsid w:val="007162A0"/>
    <w:rsid w:val="00717C61"/>
    <w:rsid w:val="00720414"/>
    <w:rsid w:val="00720CA6"/>
    <w:rsid w:val="00721D9E"/>
    <w:rsid w:val="0072446C"/>
    <w:rsid w:val="00724AAE"/>
    <w:rsid w:val="00725261"/>
    <w:rsid w:val="00725F29"/>
    <w:rsid w:val="00726208"/>
    <w:rsid w:val="007268AF"/>
    <w:rsid w:val="00730E68"/>
    <w:rsid w:val="00733556"/>
    <w:rsid w:val="0073377E"/>
    <w:rsid w:val="007340C9"/>
    <w:rsid w:val="00734151"/>
    <w:rsid w:val="00734572"/>
    <w:rsid w:val="007358F4"/>
    <w:rsid w:val="00735D3F"/>
    <w:rsid w:val="00737FC2"/>
    <w:rsid w:val="0074020A"/>
    <w:rsid w:val="007415A4"/>
    <w:rsid w:val="0074232C"/>
    <w:rsid w:val="00742BBD"/>
    <w:rsid w:val="00743A85"/>
    <w:rsid w:val="007450DA"/>
    <w:rsid w:val="007454C0"/>
    <w:rsid w:val="00745E1E"/>
    <w:rsid w:val="007468F4"/>
    <w:rsid w:val="00746F2C"/>
    <w:rsid w:val="0075144E"/>
    <w:rsid w:val="007516F0"/>
    <w:rsid w:val="00753AE2"/>
    <w:rsid w:val="00754193"/>
    <w:rsid w:val="007543A3"/>
    <w:rsid w:val="007548B8"/>
    <w:rsid w:val="0075682D"/>
    <w:rsid w:val="00757385"/>
    <w:rsid w:val="00760537"/>
    <w:rsid w:val="007618FD"/>
    <w:rsid w:val="00761D21"/>
    <w:rsid w:val="007624E3"/>
    <w:rsid w:val="00763737"/>
    <w:rsid w:val="007637F8"/>
    <w:rsid w:val="00763D9C"/>
    <w:rsid w:val="007650FB"/>
    <w:rsid w:val="007651F0"/>
    <w:rsid w:val="0076534C"/>
    <w:rsid w:val="00765C9D"/>
    <w:rsid w:val="00765DF3"/>
    <w:rsid w:val="00767D17"/>
    <w:rsid w:val="00770C63"/>
    <w:rsid w:val="00770EED"/>
    <w:rsid w:val="00771035"/>
    <w:rsid w:val="00771539"/>
    <w:rsid w:val="00771D0C"/>
    <w:rsid w:val="00772269"/>
    <w:rsid w:val="00772730"/>
    <w:rsid w:val="00772D4F"/>
    <w:rsid w:val="007730C9"/>
    <w:rsid w:val="00773BB5"/>
    <w:rsid w:val="00774403"/>
    <w:rsid w:val="00774774"/>
    <w:rsid w:val="00776571"/>
    <w:rsid w:val="0078038F"/>
    <w:rsid w:val="00780487"/>
    <w:rsid w:val="00781045"/>
    <w:rsid w:val="007813DC"/>
    <w:rsid w:val="0078172A"/>
    <w:rsid w:val="00783B52"/>
    <w:rsid w:val="0078415A"/>
    <w:rsid w:val="00784F05"/>
    <w:rsid w:val="00785450"/>
    <w:rsid w:val="00785B48"/>
    <w:rsid w:val="00786887"/>
    <w:rsid w:val="007868C3"/>
    <w:rsid w:val="00790723"/>
    <w:rsid w:val="00790BA7"/>
    <w:rsid w:val="00791A09"/>
    <w:rsid w:val="00793C8B"/>
    <w:rsid w:val="00794642"/>
    <w:rsid w:val="00796191"/>
    <w:rsid w:val="007A05E8"/>
    <w:rsid w:val="007A20F9"/>
    <w:rsid w:val="007A24F7"/>
    <w:rsid w:val="007A2CC8"/>
    <w:rsid w:val="007A335D"/>
    <w:rsid w:val="007A412C"/>
    <w:rsid w:val="007A4989"/>
    <w:rsid w:val="007A4B41"/>
    <w:rsid w:val="007A59A3"/>
    <w:rsid w:val="007A5C39"/>
    <w:rsid w:val="007A719D"/>
    <w:rsid w:val="007A7430"/>
    <w:rsid w:val="007B20E5"/>
    <w:rsid w:val="007B3793"/>
    <w:rsid w:val="007B447D"/>
    <w:rsid w:val="007B452D"/>
    <w:rsid w:val="007B457A"/>
    <w:rsid w:val="007B480E"/>
    <w:rsid w:val="007B49FE"/>
    <w:rsid w:val="007B4A8F"/>
    <w:rsid w:val="007B4F8A"/>
    <w:rsid w:val="007B542F"/>
    <w:rsid w:val="007B554E"/>
    <w:rsid w:val="007B5A35"/>
    <w:rsid w:val="007B77C0"/>
    <w:rsid w:val="007B78DB"/>
    <w:rsid w:val="007B7B60"/>
    <w:rsid w:val="007C195A"/>
    <w:rsid w:val="007C3634"/>
    <w:rsid w:val="007C3949"/>
    <w:rsid w:val="007C42C1"/>
    <w:rsid w:val="007C4638"/>
    <w:rsid w:val="007C4DF3"/>
    <w:rsid w:val="007C5329"/>
    <w:rsid w:val="007C6B68"/>
    <w:rsid w:val="007C736E"/>
    <w:rsid w:val="007C7860"/>
    <w:rsid w:val="007D0587"/>
    <w:rsid w:val="007D07D5"/>
    <w:rsid w:val="007D1ECC"/>
    <w:rsid w:val="007D3165"/>
    <w:rsid w:val="007D3217"/>
    <w:rsid w:val="007D3BC6"/>
    <w:rsid w:val="007D45CD"/>
    <w:rsid w:val="007D5A09"/>
    <w:rsid w:val="007D5D2D"/>
    <w:rsid w:val="007D7360"/>
    <w:rsid w:val="007E0312"/>
    <w:rsid w:val="007E0D20"/>
    <w:rsid w:val="007E1279"/>
    <w:rsid w:val="007E3649"/>
    <w:rsid w:val="007E37F3"/>
    <w:rsid w:val="007E3C26"/>
    <w:rsid w:val="007E3DA6"/>
    <w:rsid w:val="007E3FF9"/>
    <w:rsid w:val="007E44BB"/>
    <w:rsid w:val="007E485C"/>
    <w:rsid w:val="007E59C4"/>
    <w:rsid w:val="007E7808"/>
    <w:rsid w:val="007F0AC2"/>
    <w:rsid w:val="007F0B51"/>
    <w:rsid w:val="007F110E"/>
    <w:rsid w:val="007F1F06"/>
    <w:rsid w:val="007F387D"/>
    <w:rsid w:val="007F397A"/>
    <w:rsid w:val="007F3E92"/>
    <w:rsid w:val="007F3F44"/>
    <w:rsid w:val="007F41D5"/>
    <w:rsid w:val="007F478D"/>
    <w:rsid w:val="007F489F"/>
    <w:rsid w:val="007F594C"/>
    <w:rsid w:val="007F595C"/>
    <w:rsid w:val="007F65CD"/>
    <w:rsid w:val="007F66FF"/>
    <w:rsid w:val="00800E5F"/>
    <w:rsid w:val="008026A5"/>
    <w:rsid w:val="00802A08"/>
    <w:rsid w:val="00802D8B"/>
    <w:rsid w:val="0080319D"/>
    <w:rsid w:val="008048A6"/>
    <w:rsid w:val="0080656A"/>
    <w:rsid w:val="00806E71"/>
    <w:rsid w:val="00810735"/>
    <w:rsid w:val="00810D64"/>
    <w:rsid w:val="0081109A"/>
    <w:rsid w:val="0081210D"/>
    <w:rsid w:val="00812630"/>
    <w:rsid w:val="0081390C"/>
    <w:rsid w:val="00814426"/>
    <w:rsid w:val="00814E77"/>
    <w:rsid w:val="00815492"/>
    <w:rsid w:val="00822AD8"/>
    <w:rsid w:val="00822D75"/>
    <w:rsid w:val="00823189"/>
    <w:rsid w:val="0082325D"/>
    <w:rsid w:val="0082344D"/>
    <w:rsid w:val="00824D06"/>
    <w:rsid w:val="00824D64"/>
    <w:rsid w:val="008251CD"/>
    <w:rsid w:val="0082578C"/>
    <w:rsid w:val="00825E09"/>
    <w:rsid w:val="00825E19"/>
    <w:rsid w:val="00831694"/>
    <w:rsid w:val="008319B4"/>
    <w:rsid w:val="00831C7C"/>
    <w:rsid w:val="0083303F"/>
    <w:rsid w:val="008335C3"/>
    <w:rsid w:val="0083431F"/>
    <w:rsid w:val="008343AA"/>
    <w:rsid w:val="00834CF5"/>
    <w:rsid w:val="0083509F"/>
    <w:rsid w:val="00835549"/>
    <w:rsid w:val="0083574C"/>
    <w:rsid w:val="00835A86"/>
    <w:rsid w:val="00835AE7"/>
    <w:rsid w:val="008360E3"/>
    <w:rsid w:val="008374D1"/>
    <w:rsid w:val="00837CEB"/>
    <w:rsid w:val="00837F31"/>
    <w:rsid w:val="00840221"/>
    <w:rsid w:val="008403E1"/>
    <w:rsid w:val="008404DD"/>
    <w:rsid w:val="00842281"/>
    <w:rsid w:val="008472C7"/>
    <w:rsid w:val="00847841"/>
    <w:rsid w:val="00847946"/>
    <w:rsid w:val="00850548"/>
    <w:rsid w:val="00850E34"/>
    <w:rsid w:val="00850E42"/>
    <w:rsid w:val="008511C2"/>
    <w:rsid w:val="008513D6"/>
    <w:rsid w:val="008514C8"/>
    <w:rsid w:val="00851542"/>
    <w:rsid w:val="0085192A"/>
    <w:rsid w:val="00851D44"/>
    <w:rsid w:val="00851FE3"/>
    <w:rsid w:val="00854998"/>
    <w:rsid w:val="00855B59"/>
    <w:rsid w:val="008562CB"/>
    <w:rsid w:val="00857B42"/>
    <w:rsid w:val="00860584"/>
    <w:rsid w:val="008632FC"/>
    <w:rsid w:val="00863AD4"/>
    <w:rsid w:val="0086524F"/>
    <w:rsid w:val="00865651"/>
    <w:rsid w:val="0086574E"/>
    <w:rsid w:val="00867BD2"/>
    <w:rsid w:val="00870501"/>
    <w:rsid w:val="00871547"/>
    <w:rsid w:val="00871D10"/>
    <w:rsid w:val="00871E3C"/>
    <w:rsid w:val="008723C4"/>
    <w:rsid w:val="00872A47"/>
    <w:rsid w:val="00872F4C"/>
    <w:rsid w:val="00873183"/>
    <w:rsid w:val="008737F7"/>
    <w:rsid w:val="008745E8"/>
    <w:rsid w:val="008778D1"/>
    <w:rsid w:val="00877B39"/>
    <w:rsid w:val="008804B5"/>
    <w:rsid w:val="00880C7A"/>
    <w:rsid w:val="0088173F"/>
    <w:rsid w:val="00881B98"/>
    <w:rsid w:val="00884835"/>
    <w:rsid w:val="00884865"/>
    <w:rsid w:val="00884DCF"/>
    <w:rsid w:val="008879FC"/>
    <w:rsid w:val="008903F0"/>
    <w:rsid w:val="0089084F"/>
    <w:rsid w:val="008926FA"/>
    <w:rsid w:val="00892A1C"/>
    <w:rsid w:val="00892CE5"/>
    <w:rsid w:val="00892D81"/>
    <w:rsid w:val="0089439F"/>
    <w:rsid w:val="008946A7"/>
    <w:rsid w:val="008966D2"/>
    <w:rsid w:val="00896F43"/>
    <w:rsid w:val="008A0688"/>
    <w:rsid w:val="008A15E7"/>
    <w:rsid w:val="008A15ED"/>
    <w:rsid w:val="008A28FA"/>
    <w:rsid w:val="008A2BE2"/>
    <w:rsid w:val="008A2BED"/>
    <w:rsid w:val="008A2C1D"/>
    <w:rsid w:val="008A304A"/>
    <w:rsid w:val="008A47AD"/>
    <w:rsid w:val="008A4804"/>
    <w:rsid w:val="008A50B1"/>
    <w:rsid w:val="008A5870"/>
    <w:rsid w:val="008A5DE8"/>
    <w:rsid w:val="008B0DF9"/>
    <w:rsid w:val="008B0F8A"/>
    <w:rsid w:val="008B1551"/>
    <w:rsid w:val="008B157F"/>
    <w:rsid w:val="008B3329"/>
    <w:rsid w:val="008B5E99"/>
    <w:rsid w:val="008B6368"/>
    <w:rsid w:val="008C02B1"/>
    <w:rsid w:val="008C02D3"/>
    <w:rsid w:val="008C1072"/>
    <w:rsid w:val="008C1836"/>
    <w:rsid w:val="008C1D23"/>
    <w:rsid w:val="008C212B"/>
    <w:rsid w:val="008C2B2D"/>
    <w:rsid w:val="008C2B6C"/>
    <w:rsid w:val="008C2CC7"/>
    <w:rsid w:val="008C36E9"/>
    <w:rsid w:val="008C3C25"/>
    <w:rsid w:val="008C440D"/>
    <w:rsid w:val="008C48AC"/>
    <w:rsid w:val="008C4F1C"/>
    <w:rsid w:val="008C5A83"/>
    <w:rsid w:val="008C611F"/>
    <w:rsid w:val="008C723F"/>
    <w:rsid w:val="008C752C"/>
    <w:rsid w:val="008C75E7"/>
    <w:rsid w:val="008C7686"/>
    <w:rsid w:val="008D0249"/>
    <w:rsid w:val="008D25BE"/>
    <w:rsid w:val="008D2CBE"/>
    <w:rsid w:val="008D3D6E"/>
    <w:rsid w:val="008D595B"/>
    <w:rsid w:val="008D63EF"/>
    <w:rsid w:val="008D6A3B"/>
    <w:rsid w:val="008D7174"/>
    <w:rsid w:val="008D72A0"/>
    <w:rsid w:val="008D7ADE"/>
    <w:rsid w:val="008D7BC9"/>
    <w:rsid w:val="008D7C67"/>
    <w:rsid w:val="008E1CC3"/>
    <w:rsid w:val="008E1D05"/>
    <w:rsid w:val="008E23E9"/>
    <w:rsid w:val="008E25FA"/>
    <w:rsid w:val="008E2765"/>
    <w:rsid w:val="008E3425"/>
    <w:rsid w:val="008E37C6"/>
    <w:rsid w:val="008E40ED"/>
    <w:rsid w:val="008E4AFA"/>
    <w:rsid w:val="008E5DA2"/>
    <w:rsid w:val="008E6397"/>
    <w:rsid w:val="008E67AA"/>
    <w:rsid w:val="008E7378"/>
    <w:rsid w:val="008E7C1C"/>
    <w:rsid w:val="008E7C91"/>
    <w:rsid w:val="008F0691"/>
    <w:rsid w:val="008F09B8"/>
    <w:rsid w:val="008F14AD"/>
    <w:rsid w:val="008F1639"/>
    <w:rsid w:val="008F2160"/>
    <w:rsid w:val="008F34AF"/>
    <w:rsid w:val="008F357C"/>
    <w:rsid w:val="008F46D1"/>
    <w:rsid w:val="008F483D"/>
    <w:rsid w:val="008F5C57"/>
    <w:rsid w:val="008F602B"/>
    <w:rsid w:val="008F6795"/>
    <w:rsid w:val="008F697A"/>
    <w:rsid w:val="008F6AD0"/>
    <w:rsid w:val="0090108A"/>
    <w:rsid w:val="0090138C"/>
    <w:rsid w:val="00903026"/>
    <w:rsid w:val="00903D93"/>
    <w:rsid w:val="00903FD2"/>
    <w:rsid w:val="00904391"/>
    <w:rsid w:val="00904AA7"/>
    <w:rsid w:val="00904C8A"/>
    <w:rsid w:val="009059AC"/>
    <w:rsid w:val="00905F5F"/>
    <w:rsid w:val="0090676D"/>
    <w:rsid w:val="0090685C"/>
    <w:rsid w:val="00910459"/>
    <w:rsid w:val="009106D0"/>
    <w:rsid w:val="00910B38"/>
    <w:rsid w:val="00910DD7"/>
    <w:rsid w:val="009115D8"/>
    <w:rsid w:val="009115F6"/>
    <w:rsid w:val="0091360A"/>
    <w:rsid w:val="00915FB1"/>
    <w:rsid w:val="0091601F"/>
    <w:rsid w:val="009163B9"/>
    <w:rsid w:val="009166AE"/>
    <w:rsid w:val="00916711"/>
    <w:rsid w:val="0091697F"/>
    <w:rsid w:val="00916D45"/>
    <w:rsid w:val="00917309"/>
    <w:rsid w:val="00917D1D"/>
    <w:rsid w:val="0092025A"/>
    <w:rsid w:val="0092032D"/>
    <w:rsid w:val="009227ED"/>
    <w:rsid w:val="00922DAE"/>
    <w:rsid w:val="00923ACF"/>
    <w:rsid w:val="00923DA2"/>
    <w:rsid w:val="00924B70"/>
    <w:rsid w:val="0092527F"/>
    <w:rsid w:val="00925390"/>
    <w:rsid w:val="0092577C"/>
    <w:rsid w:val="009257DC"/>
    <w:rsid w:val="00925AC3"/>
    <w:rsid w:val="00926F16"/>
    <w:rsid w:val="009272DB"/>
    <w:rsid w:val="00927B50"/>
    <w:rsid w:val="0093023F"/>
    <w:rsid w:val="00930AB5"/>
    <w:rsid w:val="00933BAA"/>
    <w:rsid w:val="00934AE1"/>
    <w:rsid w:val="00934B18"/>
    <w:rsid w:val="00934E02"/>
    <w:rsid w:val="009354CB"/>
    <w:rsid w:val="00940457"/>
    <w:rsid w:val="00940A3C"/>
    <w:rsid w:val="00941282"/>
    <w:rsid w:val="0094173B"/>
    <w:rsid w:val="0094187B"/>
    <w:rsid w:val="00941BFA"/>
    <w:rsid w:val="009427DD"/>
    <w:rsid w:val="0094307E"/>
    <w:rsid w:val="009432DE"/>
    <w:rsid w:val="009436E3"/>
    <w:rsid w:val="0094469D"/>
    <w:rsid w:val="00945506"/>
    <w:rsid w:val="009461DF"/>
    <w:rsid w:val="00946C1C"/>
    <w:rsid w:val="009470A2"/>
    <w:rsid w:val="00950471"/>
    <w:rsid w:val="00950573"/>
    <w:rsid w:val="00950E6F"/>
    <w:rsid w:val="00951171"/>
    <w:rsid w:val="00951377"/>
    <w:rsid w:val="0095184D"/>
    <w:rsid w:val="00951B4E"/>
    <w:rsid w:val="00951F6E"/>
    <w:rsid w:val="00952E9E"/>
    <w:rsid w:val="009539BD"/>
    <w:rsid w:val="0096027B"/>
    <w:rsid w:val="009611E9"/>
    <w:rsid w:val="0096257F"/>
    <w:rsid w:val="00962FAC"/>
    <w:rsid w:val="00963020"/>
    <w:rsid w:val="00965232"/>
    <w:rsid w:val="0096538B"/>
    <w:rsid w:val="00967C79"/>
    <w:rsid w:val="00972779"/>
    <w:rsid w:val="00972842"/>
    <w:rsid w:val="009744E6"/>
    <w:rsid w:val="0097535A"/>
    <w:rsid w:val="009753D8"/>
    <w:rsid w:val="00976CBD"/>
    <w:rsid w:val="009819AD"/>
    <w:rsid w:val="0098346B"/>
    <w:rsid w:val="00983AD7"/>
    <w:rsid w:val="00985128"/>
    <w:rsid w:val="00986205"/>
    <w:rsid w:val="00986758"/>
    <w:rsid w:val="00986D06"/>
    <w:rsid w:val="00986FCE"/>
    <w:rsid w:val="00990696"/>
    <w:rsid w:val="009908DD"/>
    <w:rsid w:val="009909F8"/>
    <w:rsid w:val="00990B28"/>
    <w:rsid w:val="00991AE9"/>
    <w:rsid w:val="009930D3"/>
    <w:rsid w:val="00993129"/>
    <w:rsid w:val="00993843"/>
    <w:rsid w:val="00993B0E"/>
    <w:rsid w:val="00993D4A"/>
    <w:rsid w:val="00994043"/>
    <w:rsid w:val="00994743"/>
    <w:rsid w:val="00994E4B"/>
    <w:rsid w:val="00995399"/>
    <w:rsid w:val="0099656C"/>
    <w:rsid w:val="0099660B"/>
    <w:rsid w:val="00996646"/>
    <w:rsid w:val="00996ADE"/>
    <w:rsid w:val="00997018"/>
    <w:rsid w:val="009976CA"/>
    <w:rsid w:val="009978B3"/>
    <w:rsid w:val="00997C86"/>
    <w:rsid w:val="009A0335"/>
    <w:rsid w:val="009A0CFB"/>
    <w:rsid w:val="009A2497"/>
    <w:rsid w:val="009A2E8A"/>
    <w:rsid w:val="009A2F67"/>
    <w:rsid w:val="009A3F7E"/>
    <w:rsid w:val="009A4180"/>
    <w:rsid w:val="009A6CB1"/>
    <w:rsid w:val="009A74E1"/>
    <w:rsid w:val="009A7778"/>
    <w:rsid w:val="009B043F"/>
    <w:rsid w:val="009B0BEC"/>
    <w:rsid w:val="009B17FA"/>
    <w:rsid w:val="009B1DE9"/>
    <w:rsid w:val="009B1E55"/>
    <w:rsid w:val="009B2014"/>
    <w:rsid w:val="009B321E"/>
    <w:rsid w:val="009B3B5D"/>
    <w:rsid w:val="009B4569"/>
    <w:rsid w:val="009B67F1"/>
    <w:rsid w:val="009C1155"/>
    <w:rsid w:val="009C1A61"/>
    <w:rsid w:val="009C2689"/>
    <w:rsid w:val="009C2983"/>
    <w:rsid w:val="009C2D30"/>
    <w:rsid w:val="009C481F"/>
    <w:rsid w:val="009C4CA7"/>
    <w:rsid w:val="009C69C0"/>
    <w:rsid w:val="009C7843"/>
    <w:rsid w:val="009C7F0E"/>
    <w:rsid w:val="009D0057"/>
    <w:rsid w:val="009D0645"/>
    <w:rsid w:val="009D0780"/>
    <w:rsid w:val="009D086D"/>
    <w:rsid w:val="009D2C3A"/>
    <w:rsid w:val="009D2FA7"/>
    <w:rsid w:val="009D30FE"/>
    <w:rsid w:val="009D46FF"/>
    <w:rsid w:val="009D5C13"/>
    <w:rsid w:val="009D797A"/>
    <w:rsid w:val="009E0EA4"/>
    <w:rsid w:val="009E1D4B"/>
    <w:rsid w:val="009E3749"/>
    <w:rsid w:val="009F0067"/>
    <w:rsid w:val="009F0205"/>
    <w:rsid w:val="009F2BCB"/>
    <w:rsid w:val="009F2F46"/>
    <w:rsid w:val="009F3D90"/>
    <w:rsid w:val="009F5623"/>
    <w:rsid w:val="009F6378"/>
    <w:rsid w:val="009F6F4C"/>
    <w:rsid w:val="00A002DA"/>
    <w:rsid w:val="00A007D6"/>
    <w:rsid w:val="00A017D5"/>
    <w:rsid w:val="00A01975"/>
    <w:rsid w:val="00A01FE5"/>
    <w:rsid w:val="00A027C7"/>
    <w:rsid w:val="00A02F89"/>
    <w:rsid w:val="00A03377"/>
    <w:rsid w:val="00A03420"/>
    <w:rsid w:val="00A03655"/>
    <w:rsid w:val="00A0433F"/>
    <w:rsid w:val="00A066DC"/>
    <w:rsid w:val="00A06C8C"/>
    <w:rsid w:val="00A12067"/>
    <w:rsid w:val="00A123E7"/>
    <w:rsid w:val="00A12602"/>
    <w:rsid w:val="00A127A9"/>
    <w:rsid w:val="00A129AE"/>
    <w:rsid w:val="00A1340D"/>
    <w:rsid w:val="00A141D6"/>
    <w:rsid w:val="00A15EB2"/>
    <w:rsid w:val="00A176B7"/>
    <w:rsid w:val="00A20501"/>
    <w:rsid w:val="00A20BEF"/>
    <w:rsid w:val="00A21094"/>
    <w:rsid w:val="00A22520"/>
    <w:rsid w:val="00A225B9"/>
    <w:rsid w:val="00A22EE5"/>
    <w:rsid w:val="00A237C2"/>
    <w:rsid w:val="00A23CC4"/>
    <w:rsid w:val="00A25619"/>
    <w:rsid w:val="00A2619C"/>
    <w:rsid w:val="00A26464"/>
    <w:rsid w:val="00A2720C"/>
    <w:rsid w:val="00A27738"/>
    <w:rsid w:val="00A278C7"/>
    <w:rsid w:val="00A30AEC"/>
    <w:rsid w:val="00A30F47"/>
    <w:rsid w:val="00A326C6"/>
    <w:rsid w:val="00A32B35"/>
    <w:rsid w:val="00A34B28"/>
    <w:rsid w:val="00A3601E"/>
    <w:rsid w:val="00A360B2"/>
    <w:rsid w:val="00A36BB2"/>
    <w:rsid w:val="00A36EA4"/>
    <w:rsid w:val="00A37D9C"/>
    <w:rsid w:val="00A4068B"/>
    <w:rsid w:val="00A4068F"/>
    <w:rsid w:val="00A40745"/>
    <w:rsid w:val="00A4128C"/>
    <w:rsid w:val="00A412CA"/>
    <w:rsid w:val="00A42285"/>
    <w:rsid w:val="00A43DE6"/>
    <w:rsid w:val="00A50025"/>
    <w:rsid w:val="00A500E7"/>
    <w:rsid w:val="00A50604"/>
    <w:rsid w:val="00A51449"/>
    <w:rsid w:val="00A515FE"/>
    <w:rsid w:val="00A51701"/>
    <w:rsid w:val="00A51C59"/>
    <w:rsid w:val="00A5238C"/>
    <w:rsid w:val="00A529ED"/>
    <w:rsid w:val="00A539DC"/>
    <w:rsid w:val="00A55439"/>
    <w:rsid w:val="00A5606D"/>
    <w:rsid w:val="00A56758"/>
    <w:rsid w:val="00A57006"/>
    <w:rsid w:val="00A57A3A"/>
    <w:rsid w:val="00A57AB9"/>
    <w:rsid w:val="00A602DA"/>
    <w:rsid w:val="00A61BD5"/>
    <w:rsid w:val="00A63FC5"/>
    <w:rsid w:val="00A64069"/>
    <w:rsid w:val="00A65606"/>
    <w:rsid w:val="00A65FC9"/>
    <w:rsid w:val="00A6624F"/>
    <w:rsid w:val="00A664FD"/>
    <w:rsid w:val="00A6673C"/>
    <w:rsid w:val="00A6718B"/>
    <w:rsid w:val="00A676DD"/>
    <w:rsid w:val="00A7006C"/>
    <w:rsid w:val="00A7018F"/>
    <w:rsid w:val="00A7070D"/>
    <w:rsid w:val="00A70CAE"/>
    <w:rsid w:val="00A715AC"/>
    <w:rsid w:val="00A71D94"/>
    <w:rsid w:val="00A724C1"/>
    <w:rsid w:val="00A725B5"/>
    <w:rsid w:val="00A7343A"/>
    <w:rsid w:val="00A745F6"/>
    <w:rsid w:val="00A75932"/>
    <w:rsid w:val="00A7630D"/>
    <w:rsid w:val="00A77AFF"/>
    <w:rsid w:val="00A80487"/>
    <w:rsid w:val="00A815EA"/>
    <w:rsid w:val="00A8163B"/>
    <w:rsid w:val="00A81A0C"/>
    <w:rsid w:val="00A81FA8"/>
    <w:rsid w:val="00A82348"/>
    <w:rsid w:val="00A825E6"/>
    <w:rsid w:val="00A83465"/>
    <w:rsid w:val="00A83D20"/>
    <w:rsid w:val="00A85282"/>
    <w:rsid w:val="00A8550F"/>
    <w:rsid w:val="00A85797"/>
    <w:rsid w:val="00A864F3"/>
    <w:rsid w:val="00A9086D"/>
    <w:rsid w:val="00A90B0D"/>
    <w:rsid w:val="00A90E1E"/>
    <w:rsid w:val="00A91193"/>
    <w:rsid w:val="00A92342"/>
    <w:rsid w:val="00A94811"/>
    <w:rsid w:val="00A955CF"/>
    <w:rsid w:val="00A9649E"/>
    <w:rsid w:val="00A970F5"/>
    <w:rsid w:val="00A97167"/>
    <w:rsid w:val="00A97835"/>
    <w:rsid w:val="00AA080F"/>
    <w:rsid w:val="00AA0B83"/>
    <w:rsid w:val="00AA1EBB"/>
    <w:rsid w:val="00AA29FB"/>
    <w:rsid w:val="00AA32D4"/>
    <w:rsid w:val="00AA4306"/>
    <w:rsid w:val="00AA48B8"/>
    <w:rsid w:val="00AA4D8A"/>
    <w:rsid w:val="00AA5842"/>
    <w:rsid w:val="00AA590A"/>
    <w:rsid w:val="00AA5F85"/>
    <w:rsid w:val="00AA66CC"/>
    <w:rsid w:val="00AA674E"/>
    <w:rsid w:val="00AB2840"/>
    <w:rsid w:val="00AB2FC5"/>
    <w:rsid w:val="00AB3175"/>
    <w:rsid w:val="00AB32B6"/>
    <w:rsid w:val="00AB3ACA"/>
    <w:rsid w:val="00AB3B60"/>
    <w:rsid w:val="00AB5A1A"/>
    <w:rsid w:val="00AB5D19"/>
    <w:rsid w:val="00AB5DA1"/>
    <w:rsid w:val="00AB6572"/>
    <w:rsid w:val="00AB6834"/>
    <w:rsid w:val="00AB6EF2"/>
    <w:rsid w:val="00AB6F1E"/>
    <w:rsid w:val="00AB7534"/>
    <w:rsid w:val="00AC02AD"/>
    <w:rsid w:val="00AC1906"/>
    <w:rsid w:val="00AD0EE8"/>
    <w:rsid w:val="00AD1E8E"/>
    <w:rsid w:val="00AD26EA"/>
    <w:rsid w:val="00AD26F6"/>
    <w:rsid w:val="00AD2BAF"/>
    <w:rsid w:val="00AD3DA1"/>
    <w:rsid w:val="00AD53EC"/>
    <w:rsid w:val="00AD5B08"/>
    <w:rsid w:val="00AE024F"/>
    <w:rsid w:val="00AE0602"/>
    <w:rsid w:val="00AE1CFD"/>
    <w:rsid w:val="00AE32A4"/>
    <w:rsid w:val="00AE34A4"/>
    <w:rsid w:val="00AE4EDD"/>
    <w:rsid w:val="00AE4F2D"/>
    <w:rsid w:val="00AE70A8"/>
    <w:rsid w:val="00AF198F"/>
    <w:rsid w:val="00AF2AF4"/>
    <w:rsid w:val="00AF4EE4"/>
    <w:rsid w:val="00AF5D26"/>
    <w:rsid w:val="00AF79E8"/>
    <w:rsid w:val="00AF7FCF"/>
    <w:rsid w:val="00B00704"/>
    <w:rsid w:val="00B0308E"/>
    <w:rsid w:val="00B035FD"/>
    <w:rsid w:val="00B04388"/>
    <w:rsid w:val="00B04CCE"/>
    <w:rsid w:val="00B06747"/>
    <w:rsid w:val="00B06EC1"/>
    <w:rsid w:val="00B07040"/>
    <w:rsid w:val="00B070FA"/>
    <w:rsid w:val="00B07B01"/>
    <w:rsid w:val="00B10021"/>
    <w:rsid w:val="00B10A3E"/>
    <w:rsid w:val="00B10EB7"/>
    <w:rsid w:val="00B12FEF"/>
    <w:rsid w:val="00B13A3C"/>
    <w:rsid w:val="00B13F14"/>
    <w:rsid w:val="00B1456F"/>
    <w:rsid w:val="00B15D2C"/>
    <w:rsid w:val="00B15ECC"/>
    <w:rsid w:val="00B168DA"/>
    <w:rsid w:val="00B172FC"/>
    <w:rsid w:val="00B17AE4"/>
    <w:rsid w:val="00B211E3"/>
    <w:rsid w:val="00B21337"/>
    <w:rsid w:val="00B223FF"/>
    <w:rsid w:val="00B2244F"/>
    <w:rsid w:val="00B22757"/>
    <w:rsid w:val="00B22DC5"/>
    <w:rsid w:val="00B22E14"/>
    <w:rsid w:val="00B22F9C"/>
    <w:rsid w:val="00B2397C"/>
    <w:rsid w:val="00B25259"/>
    <w:rsid w:val="00B26113"/>
    <w:rsid w:val="00B26EE4"/>
    <w:rsid w:val="00B2730C"/>
    <w:rsid w:val="00B27844"/>
    <w:rsid w:val="00B27EF2"/>
    <w:rsid w:val="00B30BF2"/>
    <w:rsid w:val="00B3103E"/>
    <w:rsid w:val="00B36FB8"/>
    <w:rsid w:val="00B4044D"/>
    <w:rsid w:val="00B40BE4"/>
    <w:rsid w:val="00B42128"/>
    <w:rsid w:val="00B433C8"/>
    <w:rsid w:val="00B4388C"/>
    <w:rsid w:val="00B45931"/>
    <w:rsid w:val="00B469A5"/>
    <w:rsid w:val="00B47106"/>
    <w:rsid w:val="00B47645"/>
    <w:rsid w:val="00B519D4"/>
    <w:rsid w:val="00B51B91"/>
    <w:rsid w:val="00B5226E"/>
    <w:rsid w:val="00B5237C"/>
    <w:rsid w:val="00B52CB2"/>
    <w:rsid w:val="00B53A59"/>
    <w:rsid w:val="00B5437E"/>
    <w:rsid w:val="00B54DE0"/>
    <w:rsid w:val="00B551A9"/>
    <w:rsid w:val="00B55477"/>
    <w:rsid w:val="00B55C6D"/>
    <w:rsid w:val="00B5614B"/>
    <w:rsid w:val="00B57B02"/>
    <w:rsid w:val="00B601FF"/>
    <w:rsid w:val="00B60ADE"/>
    <w:rsid w:val="00B6139F"/>
    <w:rsid w:val="00B61867"/>
    <w:rsid w:val="00B62842"/>
    <w:rsid w:val="00B637AF"/>
    <w:rsid w:val="00B645EA"/>
    <w:rsid w:val="00B65370"/>
    <w:rsid w:val="00B66689"/>
    <w:rsid w:val="00B67B9E"/>
    <w:rsid w:val="00B70901"/>
    <w:rsid w:val="00B72C4B"/>
    <w:rsid w:val="00B738D7"/>
    <w:rsid w:val="00B7448A"/>
    <w:rsid w:val="00B7487B"/>
    <w:rsid w:val="00B74D04"/>
    <w:rsid w:val="00B75357"/>
    <w:rsid w:val="00B762EE"/>
    <w:rsid w:val="00B765BE"/>
    <w:rsid w:val="00B7674C"/>
    <w:rsid w:val="00B76A60"/>
    <w:rsid w:val="00B7756A"/>
    <w:rsid w:val="00B80E59"/>
    <w:rsid w:val="00B81101"/>
    <w:rsid w:val="00B81968"/>
    <w:rsid w:val="00B836FB"/>
    <w:rsid w:val="00B857D0"/>
    <w:rsid w:val="00B870CE"/>
    <w:rsid w:val="00B87390"/>
    <w:rsid w:val="00B87796"/>
    <w:rsid w:val="00B90F08"/>
    <w:rsid w:val="00B91544"/>
    <w:rsid w:val="00B9221D"/>
    <w:rsid w:val="00B93769"/>
    <w:rsid w:val="00B93A38"/>
    <w:rsid w:val="00B94679"/>
    <w:rsid w:val="00B9542D"/>
    <w:rsid w:val="00B96F56"/>
    <w:rsid w:val="00B97E68"/>
    <w:rsid w:val="00BA0972"/>
    <w:rsid w:val="00BA0C48"/>
    <w:rsid w:val="00BA25B2"/>
    <w:rsid w:val="00BA2F47"/>
    <w:rsid w:val="00BA3641"/>
    <w:rsid w:val="00BA4F43"/>
    <w:rsid w:val="00BA7C6E"/>
    <w:rsid w:val="00BB17F9"/>
    <w:rsid w:val="00BB30D4"/>
    <w:rsid w:val="00BB3CF5"/>
    <w:rsid w:val="00BB4D15"/>
    <w:rsid w:val="00BB5358"/>
    <w:rsid w:val="00BB5B51"/>
    <w:rsid w:val="00BB5DEB"/>
    <w:rsid w:val="00BB6325"/>
    <w:rsid w:val="00BB6511"/>
    <w:rsid w:val="00BB65F1"/>
    <w:rsid w:val="00BB693E"/>
    <w:rsid w:val="00BB7142"/>
    <w:rsid w:val="00BB73AF"/>
    <w:rsid w:val="00BC04FB"/>
    <w:rsid w:val="00BC20F8"/>
    <w:rsid w:val="00BC2E38"/>
    <w:rsid w:val="00BC3EAC"/>
    <w:rsid w:val="00BC436F"/>
    <w:rsid w:val="00BC470F"/>
    <w:rsid w:val="00BC5B9D"/>
    <w:rsid w:val="00BC5DC1"/>
    <w:rsid w:val="00BC6E56"/>
    <w:rsid w:val="00BC72F4"/>
    <w:rsid w:val="00BC7B9F"/>
    <w:rsid w:val="00BD2866"/>
    <w:rsid w:val="00BD323E"/>
    <w:rsid w:val="00BD3597"/>
    <w:rsid w:val="00BD3658"/>
    <w:rsid w:val="00BD43A9"/>
    <w:rsid w:val="00BD4EF9"/>
    <w:rsid w:val="00BE1403"/>
    <w:rsid w:val="00BE2E3A"/>
    <w:rsid w:val="00BE36DD"/>
    <w:rsid w:val="00BE3DC8"/>
    <w:rsid w:val="00BE529C"/>
    <w:rsid w:val="00BE5809"/>
    <w:rsid w:val="00BE60BC"/>
    <w:rsid w:val="00BE62B8"/>
    <w:rsid w:val="00BE63D7"/>
    <w:rsid w:val="00BE6DA9"/>
    <w:rsid w:val="00BE6F1B"/>
    <w:rsid w:val="00BE7B74"/>
    <w:rsid w:val="00BF2A1C"/>
    <w:rsid w:val="00BF3178"/>
    <w:rsid w:val="00BF3D12"/>
    <w:rsid w:val="00BF41D7"/>
    <w:rsid w:val="00BF4441"/>
    <w:rsid w:val="00BF5CA0"/>
    <w:rsid w:val="00C00398"/>
    <w:rsid w:val="00C00F9C"/>
    <w:rsid w:val="00C014EB"/>
    <w:rsid w:val="00C030D2"/>
    <w:rsid w:val="00C032FF"/>
    <w:rsid w:val="00C0388F"/>
    <w:rsid w:val="00C042A8"/>
    <w:rsid w:val="00C042AD"/>
    <w:rsid w:val="00C044CC"/>
    <w:rsid w:val="00C05233"/>
    <w:rsid w:val="00C07D64"/>
    <w:rsid w:val="00C1065C"/>
    <w:rsid w:val="00C11A2A"/>
    <w:rsid w:val="00C11D00"/>
    <w:rsid w:val="00C127AC"/>
    <w:rsid w:val="00C1296A"/>
    <w:rsid w:val="00C14542"/>
    <w:rsid w:val="00C14F44"/>
    <w:rsid w:val="00C15904"/>
    <w:rsid w:val="00C15EBC"/>
    <w:rsid w:val="00C169B3"/>
    <w:rsid w:val="00C16AF3"/>
    <w:rsid w:val="00C16B2B"/>
    <w:rsid w:val="00C16B5D"/>
    <w:rsid w:val="00C174D4"/>
    <w:rsid w:val="00C1780F"/>
    <w:rsid w:val="00C21281"/>
    <w:rsid w:val="00C2311A"/>
    <w:rsid w:val="00C23864"/>
    <w:rsid w:val="00C238BA"/>
    <w:rsid w:val="00C23C56"/>
    <w:rsid w:val="00C243C4"/>
    <w:rsid w:val="00C245F5"/>
    <w:rsid w:val="00C24633"/>
    <w:rsid w:val="00C24746"/>
    <w:rsid w:val="00C24C79"/>
    <w:rsid w:val="00C24D3D"/>
    <w:rsid w:val="00C24D74"/>
    <w:rsid w:val="00C2575C"/>
    <w:rsid w:val="00C2775B"/>
    <w:rsid w:val="00C27A33"/>
    <w:rsid w:val="00C3022E"/>
    <w:rsid w:val="00C30ACA"/>
    <w:rsid w:val="00C30C4B"/>
    <w:rsid w:val="00C31CA0"/>
    <w:rsid w:val="00C32519"/>
    <w:rsid w:val="00C3324F"/>
    <w:rsid w:val="00C35CE1"/>
    <w:rsid w:val="00C401D5"/>
    <w:rsid w:val="00C40AEB"/>
    <w:rsid w:val="00C40BFC"/>
    <w:rsid w:val="00C40F14"/>
    <w:rsid w:val="00C413B7"/>
    <w:rsid w:val="00C4181C"/>
    <w:rsid w:val="00C43F18"/>
    <w:rsid w:val="00C44640"/>
    <w:rsid w:val="00C44E06"/>
    <w:rsid w:val="00C4528C"/>
    <w:rsid w:val="00C46212"/>
    <w:rsid w:val="00C475F1"/>
    <w:rsid w:val="00C477E1"/>
    <w:rsid w:val="00C512E6"/>
    <w:rsid w:val="00C516D3"/>
    <w:rsid w:val="00C51FBA"/>
    <w:rsid w:val="00C52169"/>
    <w:rsid w:val="00C53BC5"/>
    <w:rsid w:val="00C54561"/>
    <w:rsid w:val="00C56094"/>
    <w:rsid w:val="00C5632B"/>
    <w:rsid w:val="00C56AA4"/>
    <w:rsid w:val="00C573E4"/>
    <w:rsid w:val="00C60E2D"/>
    <w:rsid w:val="00C61118"/>
    <w:rsid w:val="00C611DE"/>
    <w:rsid w:val="00C6226F"/>
    <w:rsid w:val="00C629B6"/>
    <w:rsid w:val="00C65FA4"/>
    <w:rsid w:val="00C66104"/>
    <w:rsid w:val="00C6661A"/>
    <w:rsid w:val="00C7057E"/>
    <w:rsid w:val="00C70AAA"/>
    <w:rsid w:val="00C71EC1"/>
    <w:rsid w:val="00C723C6"/>
    <w:rsid w:val="00C7267E"/>
    <w:rsid w:val="00C72875"/>
    <w:rsid w:val="00C72917"/>
    <w:rsid w:val="00C732CB"/>
    <w:rsid w:val="00C73FA9"/>
    <w:rsid w:val="00C7433C"/>
    <w:rsid w:val="00C74391"/>
    <w:rsid w:val="00C74991"/>
    <w:rsid w:val="00C74BFA"/>
    <w:rsid w:val="00C74C97"/>
    <w:rsid w:val="00C75A26"/>
    <w:rsid w:val="00C75D8F"/>
    <w:rsid w:val="00C7707A"/>
    <w:rsid w:val="00C77DA6"/>
    <w:rsid w:val="00C81150"/>
    <w:rsid w:val="00C811A8"/>
    <w:rsid w:val="00C81A74"/>
    <w:rsid w:val="00C81F4A"/>
    <w:rsid w:val="00C823E5"/>
    <w:rsid w:val="00C8298E"/>
    <w:rsid w:val="00C854D4"/>
    <w:rsid w:val="00C85AF4"/>
    <w:rsid w:val="00C85D11"/>
    <w:rsid w:val="00C87CC2"/>
    <w:rsid w:val="00C90035"/>
    <w:rsid w:val="00C90128"/>
    <w:rsid w:val="00C92735"/>
    <w:rsid w:val="00C9289C"/>
    <w:rsid w:val="00C92A08"/>
    <w:rsid w:val="00C93274"/>
    <w:rsid w:val="00C94092"/>
    <w:rsid w:val="00C942FE"/>
    <w:rsid w:val="00C959F2"/>
    <w:rsid w:val="00C95E12"/>
    <w:rsid w:val="00C95E38"/>
    <w:rsid w:val="00C9629A"/>
    <w:rsid w:val="00C96572"/>
    <w:rsid w:val="00C9716F"/>
    <w:rsid w:val="00C9730F"/>
    <w:rsid w:val="00CA00C5"/>
    <w:rsid w:val="00CA014D"/>
    <w:rsid w:val="00CA114A"/>
    <w:rsid w:val="00CA1841"/>
    <w:rsid w:val="00CA18D4"/>
    <w:rsid w:val="00CA1D95"/>
    <w:rsid w:val="00CA1DB5"/>
    <w:rsid w:val="00CA203D"/>
    <w:rsid w:val="00CA2EA4"/>
    <w:rsid w:val="00CA30DD"/>
    <w:rsid w:val="00CA37F8"/>
    <w:rsid w:val="00CA3904"/>
    <w:rsid w:val="00CA4224"/>
    <w:rsid w:val="00CA48E2"/>
    <w:rsid w:val="00CA4B7A"/>
    <w:rsid w:val="00CA64B9"/>
    <w:rsid w:val="00CA676C"/>
    <w:rsid w:val="00CA68B8"/>
    <w:rsid w:val="00CA6B67"/>
    <w:rsid w:val="00CA73BA"/>
    <w:rsid w:val="00CA78EB"/>
    <w:rsid w:val="00CB0085"/>
    <w:rsid w:val="00CB1CAA"/>
    <w:rsid w:val="00CB205C"/>
    <w:rsid w:val="00CB47AE"/>
    <w:rsid w:val="00CB5BE2"/>
    <w:rsid w:val="00CB6985"/>
    <w:rsid w:val="00CB7A5D"/>
    <w:rsid w:val="00CC04F1"/>
    <w:rsid w:val="00CC16A0"/>
    <w:rsid w:val="00CC2307"/>
    <w:rsid w:val="00CC2761"/>
    <w:rsid w:val="00CC3AC5"/>
    <w:rsid w:val="00CC581D"/>
    <w:rsid w:val="00CC6E2F"/>
    <w:rsid w:val="00CC7600"/>
    <w:rsid w:val="00CC7F6F"/>
    <w:rsid w:val="00CD15F4"/>
    <w:rsid w:val="00CD2657"/>
    <w:rsid w:val="00CD28E7"/>
    <w:rsid w:val="00CD2AD3"/>
    <w:rsid w:val="00CD5079"/>
    <w:rsid w:val="00CD5951"/>
    <w:rsid w:val="00CD62AC"/>
    <w:rsid w:val="00CD7381"/>
    <w:rsid w:val="00CE0ED7"/>
    <w:rsid w:val="00CE0F74"/>
    <w:rsid w:val="00CE3F41"/>
    <w:rsid w:val="00CE4A68"/>
    <w:rsid w:val="00CE4DA3"/>
    <w:rsid w:val="00CE57B1"/>
    <w:rsid w:val="00CE58F4"/>
    <w:rsid w:val="00CE6307"/>
    <w:rsid w:val="00CE6BAE"/>
    <w:rsid w:val="00CE7ECF"/>
    <w:rsid w:val="00CF191E"/>
    <w:rsid w:val="00CF2807"/>
    <w:rsid w:val="00CF28E9"/>
    <w:rsid w:val="00CF3BF7"/>
    <w:rsid w:val="00CF3D02"/>
    <w:rsid w:val="00CF41BB"/>
    <w:rsid w:val="00CF4227"/>
    <w:rsid w:val="00CF5388"/>
    <w:rsid w:val="00CF5729"/>
    <w:rsid w:val="00CF59BA"/>
    <w:rsid w:val="00CF5DFF"/>
    <w:rsid w:val="00CF6270"/>
    <w:rsid w:val="00CF73F0"/>
    <w:rsid w:val="00D000E7"/>
    <w:rsid w:val="00D00938"/>
    <w:rsid w:val="00D01B46"/>
    <w:rsid w:val="00D04356"/>
    <w:rsid w:val="00D05E7F"/>
    <w:rsid w:val="00D07824"/>
    <w:rsid w:val="00D07DDE"/>
    <w:rsid w:val="00D11552"/>
    <w:rsid w:val="00D11BBD"/>
    <w:rsid w:val="00D125A8"/>
    <w:rsid w:val="00D12BD4"/>
    <w:rsid w:val="00D1383B"/>
    <w:rsid w:val="00D13AFD"/>
    <w:rsid w:val="00D159A6"/>
    <w:rsid w:val="00D15D52"/>
    <w:rsid w:val="00D16A8A"/>
    <w:rsid w:val="00D1707C"/>
    <w:rsid w:val="00D17F03"/>
    <w:rsid w:val="00D208DA"/>
    <w:rsid w:val="00D209A7"/>
    <w:rsid w:val="00D213FF"/>
    <w:rsid w:val="00D21DB2"/>
    <w:rsid w:val="00D2274D"/>
    <w:rsid w:val="00D22920"/>
    <w:rsid w:val="00D2552F"/>
    <w:rsid w:val="00D25726"/>
    <w:rsid w:val="00D26130"/>
    <w:rsid w:val="00D266DB"/>
    <w:rsid w:val="00D2677C"/>
    <w:rsid w:val="00D26B61"/>
    <w:rsid w:val="00D26EA1"/>
    <w:rsid w:val="00D27146"/>
    <w:rsid w:val="00D27291"/>
    <w:rsid w:val="00D274CE"/>
    <w:rsid w:val="00D27B7D"/>
    <w:rsid w:val="00D30AA1"/>
    <w:rsid w:val="00D3182E"/>
    <w:rsid w:val="00D31CF7"/>
    <w:rsid w:val="00D31EC7"/>
    <w:rsid w:val="00D31EDF"/>
    <w:rsid w:val="00D3301D"/>
    <w:rsid w:val="00D3538D"/>
    <w:rsid w:val="00D358F1"/>
    <w:rsid w:val="00D36421"/>
    <w:rsid w:val="00D40772"/>
    <w:rsid w:val="00D409DD"/>
    <w:rsid w:val="00D422C0"/>
    <w:rsid w:val="00D43EFC"/>
    <w:rsid w:val="00D43FEC"/>
    <w:rsid w:val="00D4423B"/>
    <w:rsid w:val="00D450B5"/>
    <w:rsid w:val="00D456C2"/>
    <w:rsid w:val="00D45A07"/>
    <w:rsid w:val="00D46028"/>
    <w:rsid w:val="00D505FF"/>
    <w:rsid w:val="00D5067B"/>
    <w:rsid w:val="00D50C4C"/>
    <w:rsid w:val="00D51053"/>
    <w:rsid w:val="00D51171"/>
    <w:rsid w:val="00D51D6C"/>
    <w:rsid w:val="00D558A7"/>
    <w:rsid w:val="00D55BCD"/>
    <w:rsid w:val="00D56DEF"/>
    <w:rsid w:val="00D573A9"/>
    <w:rsid w:val="00D611DF"/>
    <w:rsid w:val="00D61B87"/>
    <w:rsid w:val="00D62772"/>
    <w:rsid w:val="00D62DCB"/>
    <w:rsid w:val="00D631E3"/>
    <w:rsid w:val="00D63245"/>
    <w:rsid w:val="00D63714"/>
    <w:rsid w:val="00D63CE4"/>
    <w:rsid w:val="00D63EE0"/>
    <w:rsid w:val="00D6452D"/>
    <w:rsid w:val="00D6478C"/>
    <w:rsid w:val="00D65A6D"/>
    <w:rsid w:val="00D65BB1"/>
    <w:rsid w:val="00D65DCF"/>
    <w:rsid w:val="00D66242"/>
    <w:rsid w:val="00D67303"/>
    <w:rsid w:val="00D67C1D"/>
    <w:rsid w:val="00D707BD"/>
    <w:rsid w:val="00D70AAA"/>
    <w:rsid w:val="00D711C3"/>
    <w:rsid w:val="00D73470"/>
    <w:rsid w:val="00D74984"/>
    <w:rsid w:val="00D75560"/>
    <w:rsid w:val="00D7556E"/>
    <w:rsid w:val="00D76B4F"/>
    <w:rsid w:val="00D77BD5"/>
    <w:rsid w:val="00D81677"/>
    <w:rsid w:val="00D82A00"/>
    <w:rsid w:val="00D83207"/>
    <w:rsid w:val="00D83A97"/>
    <w:rsid w:val="00D853A2"/>
    <w:rsid w:val="00D85A5A"/>
    <w:rsid w:val="00D90F41"/>
    <w:rsid w:val="00D9179D"/>
    <w:rsid w:val="00D91E9B"/>
    <w:rsid w:val="00D93D44"/>
    <w:rsid w:val="00D9421F"/>
    <w:rsid w:val="00D95633"/>
    <w:rsid w:val="00D96BBA"/>
    <w:rsid w:val="00D972B7"/>
    <w:rsid w:val="00D97607"/>
    <w:rsid w:val="00DA0A45"/>
    <w:rsid w:val="00DA0B4E"/>
    <w:rsid w:val="00DA105E"/>
    <w:rsid w:val="00DA1667"/>
    <w:rsid w:val="00DA32B0"/>
    <w:rsid w:val="00DA3925"/>
    <w:rsid w:val="00DA4013"/>
    <w:rsid w:val="00DA529E"/>
    <w:rsid w:val="00DA6641"/>
    <w:rsid w:val="00DA71F0"/>
    <w:rsid w:val="00DA76B6"/>
    <w:rsid w:val="00DB102E"/>
    <w:rsid w:val="00DB191B"/>
    <w:rsid w:val="00DB40DA"/>
    <w:rsid w:val="00DB657C"/>
    <w:rsid w:val="00DB6664"/>
    <w:rsid w:val="00DC01D0"/>
    <w:rsid w:val="00DC02C5"/>
    <w:rsid w:val="00DC10E4"/>
    <w:rsid w:val="00DC22F4"/>
    <w:rsid w:val="00DC3CAB"/>
    <w:rsid w:val="00DC4600"/>
    <w:rsid w:val="00DC4FDB"/>
    <w:rsid w:val="00DD0920"/>
    <w:rsid w:val="00DD0EAA"/>
    <w:rsid w:val="00DD2BBA"/>
    <w:rsid w:val="00DD31C7"/>
    <w:rsid w:val="00DD31FF"/>
    <w:rsid w:val="00DD4DEA"/>
    <w:rsid w:val="00DD6603"/>
    <w:rsid w:val="00DD6A7E"/>
    <w:rsid w:val="00DE0105"/>
    <w:rsid w:val="00DE275C"/>
    <w:rsid w:val="00DE44AB"/>
    <w:rsid w:val="00DE4B18"/>
    <w:rsid w:val="00DE5815"/>
    <w:rsid w:val="00DE5C4B"/>
    <w:rsid w:val="00DE5EFC"/>
    <w:rsid w:val="00DE6105"/>
    <w:rsid w:val="00DE7E47"/>
    <w:rsid w:val="00DF00FA"/>
    <w:rsid w:val="00DF07AD"/>
    <w:rsid w:val="00DF1341"/>
    <w:rsid w:val="00DF1F32"/>
    <w:rsid w:val="00DF2A9C"/>
    <w:rsid w:val="00DF2CEB"/>
    <w:rsid w:val="00DF3104"/>
    <w:rsid w:val="00DF41E2"/>
    <w:rsid w:val="00DF4920"/>
    <w:rsid w:val="00DF4A17"/>
    <w:rsid w:val="00DF532D"/>
    <w:rsid w:val="00DF54FE"/>
    <w:rsid w:val="00DF5F17"/>
    <w:rsid w:val="00DF63A5"/>
    <w:rsid w:val="00DF6AF2"/>
    <w:rsid w:val="00E00C91"/>
    <w:rsid w:val="00E036DB"/>
    <w:rsid w:val="00E039F1"/>
    <w:rsid w:val="00E04654"/>
    <w:rsid w:val="00E0503C"/>
    <w:rsid w:val="00E05360"/>
    <w:rsid w:val="00E10F84"/>
    <w:rsid w:val="00E11902"/>
    <w:rsid w:val="00E11E1B"/>
    <w:rsid w:val="00E1256D"/>
    <w:rsid w:val="00E13625"/>
    <w:rsid w:val="00E16737"/>
    <w:rsid w:val="00E172E3"/>
    <w:rsid w:val="00E17E19"/>
    <w:rsid w:val="00E217A2"/>
    <w:rsid w:val="00E223D6"/>
    <w:rsid w:val="00E2371C"/>
    <w:rsid w:val="00E23C25"/>
    <w:rsid w:val="00E23C3C"/>
    <w:rsid w:val="00E23D50"/>
    <w:rsid w:val="00E242D5"/>
    <w:rsid w:val="00E2475C"/>
    <w:rsid w:val="00E2518A"/>
    <w:rsid w:val="00E25BB3"/>
    <w:rsid w:val="00E274B3"/>
    <w:rsid w:val="00E27C7C"/>
    <w:rsid w:val="00E30AB7"/>
    <w:rsid w:val="00E31154"/>
    <w:rsid w:val="00E31EBA"/>
    <w:rsid w:val="00E333F7"/>
    <w:rsid w:val="00E33FCB"/>
    <w:rsid w:val="00E349A6"/>
    <w:rsid w:val="00E36205"/>
    <w:rsid w:val="00E3693B"/>
    <w:rsid w:val="00E369AE"/>
    <w:rsid w:val="00E40219"/>
    <w:rsid w:val="00E40BDB"/>
    <w:rsid w:val="00E41440"/>
    <w:rsid w:val="00E41611"/>
    <w:rsid w:val="00E41A37"/>
    <w:rsid w:val="00E41A58"/>
    <w:rsid w:val="00E421B2"/>
    <w:rsid w:val="00E422C7"/>
    <w:rsid w:val="00E42748"/>
    <w:rsid w:val="00E433E6"/>
    <w:rsid w:val="00E43762"/>
    <w:rsid w:val="00E43BEC"/>
    <w:rsid w:val="00E44503"/>
    <w:rsid w:val="00E45A9D"/>
    <w:rsid w:val="00E45F11"/>
    <w:rsid w:val="00E46B4C"/>
    <w:rsid w:val="00E479D9"/>
    <w:rsid w:val="00E47ADC"/>
    <w:rsid w:val="00E47C1C"/>
    <w:rsid w:val="00E47E7B"/>
    <w:rsid w:val="00E47F39"/>
    <w:rsid w:val="00E51AD6"/>
    <w:rsid w:val="00E52752"/>
    <w:rsid w:val="00E52A37"/>
    <w:rsid w:val="00E5465B"/>
    <w:rsid w:val="00E5512F"/>
    <w:rsid w:val="00E55964"/>
    <w:rsid w:val="00E56330"/>
    <w:rsid w:val="00E572DF"/>
    <w:rsid w:val="00E61468"/>
    <w:rsid w:val="00E617C5"/>
    <w:rsid w:val="00E61FCB"/>
    <w:rsid w:val="00E62A55"/>
    <w:rsid w:val="00E62C57"/>
    <w:rsid w:val="00E63480"/>
    <w:rsid w:val="00E64559"/>
    <w:rsid w:val="00E645CC"/>
    <w:rsid w:val="00E650F6"/>
    <w:rsid w:val="00E65232"/>
    <w:rsid w:val="00E65E3A"/>
    <w:rsid w:val="00E665C9"/>
    <w:rsid w:val="00E671B6"/>
    <w:rsid w:val="00E705F9"/>
    <w:rsid w:val="00E70810"/>
    <w:rsid w:val="00E70C6D"/>
    <w:rsid w:val="00E73034"/>
    <w:rsid w:val="00E7362C"/>
    <w:rsid w:val="00E754BE"/>
    <w:rsid w:val="00E75E22"/>
    <w:rsid w:val="00E77395"/>
    <w:rsid w:val="00E774F7"/>
    <w:rsid w:val="00E77EA5"/>
    <w:rsid w:val="00E813AA"/>
    <w:rsid w:val="00E81BED"/>
    <w:rsid w:val="00E81E79"/>
    <w:rsid w:val="00E81FEE"/>
    <w:rsid w:val="00E82D31"/>
    <w:rsid w:val="00E836C1"/>
    <w:rsid w:val="00E856DF"/>
    <w:rsid w:val="00E85A00"/>
    <w:rsid w:val="00E85A97"/>
    <w:rsid w:val="00E86255"/>
    <w:rsid w:val="00E8660D"/>
    <w:rsid w:val="00E87389"/>
    <w:rsid w:val="00E8743E"/>
    <w:rsid w:val="00E9013E"/>
    <w:rsid w:val="00E9064F"/>
    <w:rsid w:val="00E91CFD"/>
    <w:rsid w:val="00E91D17"/>
    <w:rsid w:val="00E91E89"/>
    <w:rsid w:val="00E92117"/>
    <w:rsid w:val="00E929AA"/>
    <w:rsid w:val="00E929CE"/>
    <w:rsid w:val="00E92C1E"/>
    <w:rsid w:val="00E9308E"/>
    <w:rsid w:val="00E93A44"/>
    <w:rsid w:val="00E9530E"/>
    <w:rsid w:val="00E962C4"/>
    <w:rsid w:val="00E969C3"/>
    <w:rsid w:val="00E96AC9"/>
    <w:rsid w:val="00E97405"/>
    <w:rsid w:val="00E97436"/>
    <w:rsid w:val="00E97A28"/>
    <w:rsid w:val="00E97CA4"/>
    <w:rsid w:val="00E97FAC"/>
    <w:rsid w:val="00EA0884"/>
    <w:rsid w:val="00EA0D49"/>
    <w:rsid w:val="00EA1B44"/>
    <w:rsid w:val="00EA2C50"/>
    <w:rsid w:val="00EA3C2E"/>
    <w:rsid w:val="00EA3CE8"/>
    <w:rsid w:val="00EA3E35"/>
    <w:rsid w:val="00EA410D"/>
    <w:rsid w:val="00EA4615"/>
    <w:rsid w:val="00EA56F0"/>
    <w:rsid w:val="00EA60D1"/>
    <w:rsid w:val="00EA61B4"/>
    <w:rsid w:val="00EA6590"/>
    <w:rsid w:val="00EA6649"/>
    <w:rsid w:val="00EB0082"/>
    <w:rsid w:val="00EB2743"/>
    <w:rsid w:val="00EB44AE"/>
    <w:rsid w:val="00EB4CE0"/>
    <w:rsid w:val="00EB5472"/>
    <w:rsid w:val="00EB5FB2"/>
    <w:rsid w:val="00EB652D"/>
    <w:rsid w:val="00EB6690"/>
    <w:rsid w:val="00EB6A8B"/>
    <w:rsid w:val="00EB7266"/>
    <w:rsid w:val="00EC07FE"/>
    <w:rsid w:val="00EC1A94"/>
    <w:rsid w:val="00EC2601"/>
    <w:rsid w:val="00EC2A73"/>
    <w:rsid w:val="00EC3138"/>
    <w:rsid w:val="00EC32CD"/>
    <w:rsid w:val="00EC42BE"/>
    <w:rsid w:val="00EC5295"/>
    <w:rsid w:val="00EC66DE"/>
    <w:rsid w:val="00ED025C"/>
    <w:rsid w:val="00ED063E"/>
    <w:rsid w:val="00ED09C0"/>
    <w:rsid w:val="00ED1B21"/>
    <w:rsid w:val="00ED2BA9"/>
    <w:rsid w:val="00ED318C"/>
    <w:rsid w:val="00ED33C7"/>
    <w:rsid w:val="00ED373F"/>
    <w:rsid w:val="00ED385F"/>
    <w:rsid w:val="00ED63A5"/>
    <w:rsid w:val="00ED65F8"/>
    <w:rsid w:val="00ED79CA"/>
    <w:rsid w:val="00EE0DAB"/>
    <w:rsid w:val="00EE1804"/>
    <w:rsid w:val="00EE2748"/>
    <w:rsid w:val="00EE2B48"/>
    <w:rsid w:val="00EE31EC"/>
    <w:rsid w:val="00EE3F53"/>
    <w:rsid w:val="00EE43B3"/>
    <w:rsid w:val="00EE4681"/>
    <w:rsid w:val="00EE46F4"/>
    <w:rsid w:val="00EE4AEF"/>
    <w:rsid w:val="00EE5FC9"/>
    <w:rsid w:val="00EE6F46"/>
    <w:rsid w:val="00EE76AF"/>
    <w:rsid w:val="00EF1119"/>
    <w:rsid w:val="00EF33DB"/>
    <w:rsid w:val="00EF35D4"/>
    <w:rsid w:val="00EF4076"/>
    <w:rsid w:val="00EF4F4F"/>
    <w:rsid w:val="00EF58A0"/>
    <w:rsid w:val="00EF70B0"/>
    <w:rsid w:val="00EF72E2"/>
    <w:rsid w:val="00EF770D"/>
    <w:rsid w:val="00F0203B"/>
    <w:rsid w:val="00F02E1B"/>
    <w:rsid w:val="00F046A4"/>
    <w:rsid w:val="00F04796"/>
    <w:rsid w:val="00F05207"/>
    <w:rsid w:val="00F05A79"/>
    <w:rsid w:val="00F071C9"/>
    <w:rsid w:val="00F07D9E"/>
    <w:rsid w:val="00F101B9"/>
    <w:rsid w:val="00F105B5"/>
    <w:rsid w:val="00F1077F"/>
    <w:rsid w:val="00F1187B"/>
    <w:rsid w:val="00F11AEE"/>
    <w:rsid w:val="00F11CC3"/>
    <w:rsid w:val="00F141B4"/>
    <w:rsid w:val="00F151B3"/>
    <w:rsid w:val="00F15292"/>
    <w:rsid w:val="00F156F7"/>
    <w:rsid w:val="00F159A4"/>
    <w:rsid w:val="00F16860"/>
    <w:rsid w:val="00F16BFD"/>
    <w:rsid w:val="00F16EE3"/>
    <w:rsid w:val="00F16EFA"/>
    <w:rsid w:val="00F215BD"/>
    <w:rsid w:val="00F2176B"/>
    <w:rsid w:val="00F21DAD"/>
    <w:rsid w:val="00F23BD7"/>
    <w:rsid w:val="00F24335"/>
    <w:rsid w:val="00F26114"/>
    <w:rsid w:val="00F27299"/>
    <w:rsid w:val="00F30AE2"/>
    <w:rsid w:val="00F30B41"/>
    <w:rsid w:val="00F31A15"/>
    <w:rsid w:val="00F31B20"/>
    <w:rsid w:val="00F3247E"/>
    <w:rsid w:val="00F3302D"/>
    <w:rsid w:val="00F33208"/>
    <w:rsid w:val="00F3357E"/>
    <w:rsid w:val="00F3427C"/>
    <w:rsid w:val="00F343F1"/>
    <w:rsid w:val="00F34D80"/>
    <w:rsid w:val="00F34EA6"/>
    <w:rsid w:val="00F3639C"/>
    <w:rsid w:val="00F363DC"/>
    <w:rsid w:val="00F367D6"/>
    <w:rsid w:val="00F36B14"/>
    <w:rsid w:val="00F36BB0"/>
    <w:rsid w:val="00F37008"/>
    <w:rsid w:val="00F373AF"/>
    <w:rsid w:val="00F40D41"/>
    <w:rsid w:val="00F41078"/>
    <w:rsid w:val="00F416D6"/>
    <w:rsid w:val="00F417F4"/>
    <w:rsid w:val="00F41999"/>
    <w:rsid w:val="00F41B79"/>
    <w:rsid w:val="00F43D40"/>
    <w:rsid w:val="00F44C65"/>
    <w:rsid w:val="00F44DEE"/>
    <w:rsid w:val="00F450AE"/>
    <w:rsid w:val="00F452C2"/>
    <w:rsid w:val="00F45AE0"/>
    <w:rsid w:val="00F45BD8"/>
    <w:rsid w:val="00F45C18"/>
    <w:rsid w:val="00F46B7E"/>
    <w:rsid w:val="00F46E7F"/>
    <w:rsid w:val="00F47509"/>
    <w:rsid w:val="00F50573"/>
    <w:rsid w:val="00F50C06"/>
    <w:rsid w:val="00F511DC"/>
    <w:rsid w:val="00F51C7B"/>
    <w:rsid w:val="00F527B8"/>
    <w:rsid w:val="00F52DBA"/>
    <w:rsid w:val="00F52E66"/>
    <w:rsid w:val="00F52EF4"/>
    <w:rsid w:val="00F5393C"/>
    <w:rsid w:val="00F5395D"/>
    <w:rsid w:val="00F54D6C"/>
    <w:rsid w:val="00F5514D"/>
    <w:rsid w:val="00F5578A"/>
    <w:rsid w:val="00F56B6D"/>
    <w:rsid w:val="00F6008D"/>
    <w:rsid w:val="00F60372"/>
    <w:rsid w:val="00F60C71"/>
    <w:rsid w:val="00F61C4F"/>
    <w:rsid w:val="00F641B9"/>
    <w:rsid w:val="00F644DC"/>
    <w:rsid w:val="00F6477D"/>
    <w:rsid w:val="00F65100"/>
    <w:rsid w:val="00F67EC3"/>
    <w:rsid w:val="00F730E7"/>
    <w:rsid w:val="00F75318"/>
    <w:rsid w:val="00F759E3"/>
    <w:rsid w:val="00F76BB1"/>
    <w:rsid w:val="00F7738A"/>
    <w:rsid w:val="00F77E34"/>
    <w:rsid w:val="00F8076B"/>
    <w:rsid w:val="00F80F5E"/>
    <w:rsid w:val="00F81EB8"/>
    <w:rsid w:val="00F821BC"/>
    <w:rsid w:val="00F821C1"/>
    <w:rsid w:val="00F8233B"/>
    <w:rsid w:val="00F82480"/>
    <w:rsid w:val="00F827C5"/>
    <w:rsid w:val="00F83001"/>
    <w:rsid w:val="00F8300E"/>
    <w:rsid w:val="00F84384"/>
    <w:rsid w:val="00F84560"/>
    <w:rsid w:val="00F85B79"/>
    <w:rsid w:val="00F87498"/>
    <w:rsid w:val="00F87A6E"/>
    <w:rsid w:val="00F87AB0"/>
    <w:rsid w:val="00F87BC1"/>
    <w:rsid w:val="00F90014"/>
    <w:rsid w:val="00F9087E"/>
    <w:rsid w:val="00F91EF4"/>
    <w:rsid w:val="00F91FEE"/>
    <w:rsid w:val="00F923A7"/>
    <w:rsid w:val="00F9295C"/>
    <w:rsid w:val="00F92DA1"/>
    <w:rsid w:val="00F92DCA"/>
    <w:rsid w:val="00F9342B"/>
    <w:rsid w:val="00F94008"/>
    <w:rsid w:val="00F940CA"/>
    <w:rsid w:val="00F94AEC"/>
    <w:rsid w:val="00F96BDD"/>
    <w:rsid w:val="00F9726C"/>
    <w:rsid w:val="00FA10D7"/>
    <w:rsid w:val="00FA15EB"/>
    <w:rsid w:val="00FA218E"/>
    <w:rsid w:val="00FA2962"/>
    <w:rsid w:val="00FA3562"/>
    <w:rsid w:val="00FA3C51"/>
    <w:rsid w:val="00FA3EA0"/>
    <w:rsid w:val="00FB108D"/>
    <w:rsid w:val="00FB1ACC"/>
    <w:rsid w:val="00FB1E6B"/>
    <w:rsid w:val="00FB2B67"/>
    <w:rsid w:val="00FB301F"/>
    <w:rsid w:val="00FB3D28"/>
    <w:rsid w:val="00FB49F7"/>
    <w:rsid w:val="00FB4A48"/>
    <w:rsid w:val="00FB4BB5"/>
    <w:rsid w:val="00FB4ECA"/>
    <w:rsid w:val="00FB5742"/>
    <w:rsid w:val="00FB6099"/>
    <w:rsid w:val="00FC2553"/>
    <w:rsid w:val="00FC304D"/>
    <w:rsid w:val="00FC3596"/>
    <w:rsid w:val="00FC64B4"/>
    <w:rsid w:val="00FC6596"/>
    <w:rsid w:val="00FC73E7"/>
    <w:rsid w:val="00FD006F"/>
    <w:rsid w:val="00FD090C"/>
    <w:rsid w:val="00FD0C46"/>
    <w:rsid w:val="00FD0C92"/>
    <w:rsid w:val="00FD1487"/>
    <w:rsid w:val="00FD3EFD"/>
    <w:rsid w:val="00FD4176"/>
    <w:rsid w:val="00FD4ED2"/>
    <w:rsid w:val="00FE0678"/>
    <w:rsid w:val="00FE1097"/>
    <w:rsid w:val="00FE2733"/>
    <w:rsid w:val="00FE29D9"/>
    <w:rsid w:val="00FE2F13"/>
    <w:rsid w:val="00FE30A4"/>
    <w:rsid w:val="00FE36DC"/>
    <w:rsid w:val="00FE3E39"/>
    <w:rsid w:val="00FE5D9E"/>
    <w:rsid w:val="00FE70B5"/>
    <w:rsid w:val="00FE77A1"/>
    <w:rsid w:val="00FF0137"/>
    <w:rsid w:val="00FF0AD5"/>
    <w:rsid w:val="00FF1456"/>
    <w:rsid w:val="00FF40CE"/>
    <w:rsid w:val="00FF4EF9"/>
    <w:rsid w:val="00FF647F"/>
    <w:rsid w:val="00FF7477"/>
    <w:rsid w:val="00FF77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2EA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iPriority="99" w:unhideWhenUsed="1"/>
    <w:lsdException w:name="caption"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semiHidden="1" w:uiPriority="99" w:unhideWhenUsed="1"/>
    <w:lsdException w:name="page number" w:semiHidden="1" w:uiPriority="99" w:unhideWhenUsed="1"/>
    <w:lsdException w:name="endnote reference" w:locked="1"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locked="1" w:semiHidden="1" w:unhideWhenUsed="1"/>
    <w:lsdException w:name="Note Heading" w:locked="1"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locked="1" w:semiHidden="1" w:unhideWhenUsed="1"/>
    <w:lsdException w:name="Hyperlink" w:locked="1"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semiHidden="1" w:uiPriority="99" w:unhideWhenUsed="1"/>
    <w:lsdException w:name="Table Columns 3" w:locked="1" w:semiHidden="1" w:unhideWhenUsed="1"/>
    <w:lsdException w:name="Table Columns 4" w:locked="1" w:semiHidden="1" w:unhideWhenUsed="1"/>
    <w:lsdException w:name="Table Columns 5" w:semiHidden="1" w:uiPriority="99"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iPriority="99"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4EA6"/>
    <w:pPr>
      <w:spacing w:after="200" w:line="276" w:lineRule="auto"/>
    </w:pPr>
    <w:rPr>
      <w:sz w:val="22"/>
      <w:szCs w:val="22"/>
      <w:lang w:val="ro-RO"/>
    </w:rPr>
  </w:style>
  <w:style w:type="paragraph" w:styleId="Heading10">
    <w:name w:val="heading 1"/>
    <w:aliases w:val="1,h1,Header 1,II+,I,Heading1,H1-Heading 1,Legal Line 1,head 1,H1,l1,Heading No. L1,list 1,11,12,13,111,14,112,15,113,121,131,1111,141,1121,16,114,122,132,1112,142,1122,151,1131,1211,1311,11111,1411,11211,17,18,115,123,19,116,124,133,1113,143"/>
    <w:basedOn w:val="Normal"/>
    <w:next w:val="Normal"/>
    <w:link w:val="Heading1Char1"/>
    <w:uiPriority w:val="99"/>
    <w:qFormat/>
    <w:rsid w:val="00071B6B"/>
    <w:pPr>
      <w:keepNext/>
      <w:keepLines/>
      <w:tabs>
        <w:tab w:val="num" w:pos="432"/>
      </w:tabs>
      <w:spacing w:before="480" w:after="0"/>
      <w:ind w:left="432" w:hanging="432"/>
      <w:outlineLvl w:val="0"/>
    </w:pPr>
    <w:rPr>
      <w:rFonts w:ascii="Cambria" w:hAnsi="Cambria"/>
      <w:b/>
      <w:color w:val="000000"/>
      <w:sz w:val="28"/>
      <w:szCs w:val="20"/>
      <w:lang w:val="en-US" w:eastAsia="ro-RO"/>
    </w:rPr>
  </w:style>
  <w:style w:type="paragraph" w:styleId="Heading20">
    <w:name w:val="heading 2"/>
    <w:basedOn w:val="Normal"/>
    <w:next w:val="Normal"/>
    <w:link w:val="Heading2Char"/>
    <w:uiPriority w:val="99"/>
    <w:qFormat/>
    <w:rsid w:val="008A50B1"/>
    <w:pPr>
      <w:keepNext/>
      <w:keepLines/>
      <w:tabs>
        <w:tab w:val="num" w:pos="718"/>
      </w:tabs>
      <w:spacing w:before="200" w:after="0"/>
      <w:ind w:left="718" w:hanging="576"/>
      <w:outlineLvl w:val="1"/>
    </w:pPr>
    <w:rPr>
      <w:rFonts w:ascii="Cambria" w:eastAsia="Times New Roman" w:hAnsi="Cambria"/>
      <w:b/>
      <w:bCs/>
      <w:sz w:val="26"/>
      <w:szCs w:val="26"/>
      <w:lang w:val="en-US" w:eastAsia="ro-RO"/>
    </w:rPr>
  </w:style>
  <w:style w:type="paragraph" w:styleId="Heading30">
    <w:name w:val="heading 3"/>
    <w:basedOn w:val="Normal"/>
    <w:next w:val="Normal"/>
    <w:link w:val="Heading3Char"/>
    <w:uiPriority w:val="99"/>
    <w:qFormat/>
    <w:rsid w:val="008A50B1"/>
    <w:pPr>
      <w:keepNext/>
      <w:keepLines/>
      <w:tabs>
        <w:tab w:val="num" w:pos="720"/>
      </w:tabs>
      <w:spacing w:before="200" w:after="0"/>
      <w:ind w:left="720" w:hanging="720"/>
      <w:outlineLvl w:val="2"/>
    </w:pPr>
    <w:rPr>
      <w:rFonts w:ascii="Cambria" w:eastAsia="Times New Roman" w:hAnsi="Cambria"/>
      <w:b/>
      <w:bCs/>
      <w:noProof/>
      <w:sz w:val="24"/>
      <w:szCs w:val="24"/>
      <w:lang w:eastAsia="ro-RO"/>
    </w:rPr>
  </w:style>
  <w:style w:type="paragraph" w:styleId="Heading40">
    <w:name w:val="heading 4"/>
    <w:aliases w:val="Titlu paragraf,h4,Level 2 - a,H4,I4,4,l4,heading4,I41,41,l41,heading41,4heading,Unterunterabschnitt,Propos,Sub-Minor,Titlu paragraf1,Titlu paragraf2,Titlu paragraf3"/>
    <w:basedOn w:val="Normal"/>
    <w:next w:val="Normal"/>
    <w:link w:val="Heading4Char1"/>
    <w:autoRedefine/>
    <w:uiPriority w:val="99"/>
    <w:qFormat/>
    <w:rsid w:val="005D64D4"/>
    <w:pPr>
      <w:keepNext/>
      <w:spacing w:before="240" w:after="120"/>
      <w:ind w:left="864" w:hanging="864"/>
      <w:jc w:val="both"/>
      <w:outlineLvl w:val="3"/>
    </w:pPr>
    <w:rPr>
      <w:rFonts w:ascii="Times New Roman" w:hAnsi="Times New Roman"/>
      <w:b/>
      <w:i/>
      <w:sz w:val="24"/>
      <w:szCs w:val="20"/>
      <w:lang w:eastAsia="ro-RO"/>
    </w:rPr>
  </w:style>
  <w:style w:type="paragraph" w:styleId="Heading50">
    <w:name w:val="heading 5"/>
    <w:basedOn w:val="Normal"/>
    <w:next w:val="Normal"/>
    <w:link w:val="Heading5Char"/>
    <w:uiPriority w:val="99"/>
    <w:qFormat/>
    <w:rsid w:val="008513D6"/>
    <w:pPr>
      <w:keepNext/>
      <w:spacing w:before="240" w:after="60"/>
      <w:ind w:left="1008" w:hanging="1008"/>
      <w:jc w:val="both"/>
      <w:outlineLvl w:val="4"/>
    </w:pPr>
    <w:rPr>
      <w:rFonts w:ascii="Times New Roman" w:eastAsia="Times New Roman" w:hAnsi="Times New Roman"/>
      <w:b/>
      <w:i/>
      <w:sz w:val="24"/>
      <w:szCs w:val="24"/>
      <w:lang w:eastAsia="ro-RO" w:bidi="he-IL"/>
    </w:rPr>
  </w:style>
  <w:style w:type="paragraph" w:styleId="Heading60">
    <w:name w:val="heading 6"/>
    <w:basedOn w:val="Normal"/>
    <w:next w:val="Normal"/>
    <w:link w:val="Heading6Char"/>
    <w:uiPriority w:val="99"/>
    <w:qFormat/>
    <w:rsid w:val="005D64D4"/>
    <w:pPr>
      <w:spacing w:before="240" w:after="60"/>
      <w:ind w:left="1152" w:hanging="1152"/>
      <w:jc w:val="both"/>
      <w:outlineLvl w:val="5"/>
    </w:pPr>
    <w:rPr>
      <w:rFonts w:ascii="Arial" w:eastAsia="Times New Roman" w:hAnsi="Arial"/>
      <w:i/>
      <w:iCs/>
      <w:sz w:val="20"/>
      <w:szCs w:val="20"/>
      <w:lang w:eastAsia="ro-RO" w:bidi="he-IL"/>
    </w:rPr>
  </w:style>
  <w:style w:type="paragraph" w:styleId="Heading7">
    <w:name w:val="heading 7"/>
    <w:basedOn w:val="Normal"/>
    <w:next w:val="Normal"/>
    <w:link w:val="Heading7Char"/>
    <w:uiPriority w:val="99"/>
    <w:qFormat/>
    <w:rsid w:val="005D64D4"/>
    <w:pPr>
      <w:spacing w:before="240" w:after="60"/>
      <w:ind w:left="1296" w:hanging="1296"/>
      <w:jc w:val="both"/>
      <w:outlineLvl w:val="6"/>
    </w:pPr>
    <w:rPr>
      <w:rFonts w:ascii="Arial" w:eastAsia="Times New Roman" w:hAnsi="Arial"/>
      <w:sz w:val="20"/>
      <w:szCs w:val="20"/>
      <w:lang w:eastAsia="ro-RO" w:bidi="he-IL"/>
    </w:rPr>
  </w:style>
  <w:style w:type="paragraph" w:styleId="Heading8">
    <w:name w:val="heading 8"/>
    <w:basedOn w:val="Normal"/>
    <w:next w:val="Normal"/>
    <w:link w:val="Heading8Char"/>
    <w:uiPriority w:val="99"/>
    <w:qFormat/>
    <w:rsid w:val="005D64D4"/>
    <w:pPr>
      <w:spacing w:before="240" w:after="60"/>
      <w:ind w:left="1440" w:hanging="1440"/>
      <w:jc w:val="both"/>
      <w:outlineLvl w:val="7"/>
    </w:pPr>
    <w:rPr>
      <w:rFonts w:ascii="Arial" w:eastAsia="Times New Roman" w:hAnsi="Arial"/>
      <w:i/>
      <w:iCs/>
      <w:sz w:val="20"/>
      <w:szCs w:val="20"/>
      <w:lang w:eastAsia="ro-RO" w:bidi="he-IL"/>
    </w:rPr>
  </w:style>
  <w:style w:type="paragraph" w:styleId="Heading9">
    <w:name w:val="heading 9"/>
    <w:basedOn w:val="Normal"/>
    <w:next w:val="Normal"/>
    <w:link w:val="Heading9Char"/>
    <w:uiPriority w:val="99"/>
    <w:qFormat/>
    <w:rsid w:val="005D64D4"/>
    <w:pPr>
      <w:spacing w:before="240" w:after="60"/>
      <w:ind w:left="1584" w:hanging="1584"/>
      <w:jc w:val="both"/>
      <w:outlineLvl w:val="8"/>
    </w:pPr>
    <w:rPr>
      <w:rFonts w:ascii="Arial" w:eastAsia="Times New Roman" w:hAnsi="Arial"/>
      <w:b/>
      <w:bCs/>
      <w:i/>
      <w:iCs/>
      <w:sz w:val="18"/>
      <w:szCs w:val="18"/>
      <w:lang w:eastAsia="ro-RO"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1 Char,Header 1 Char,II+ Char,I Char,Heading1 Char,H1-Heading 1 Char,Legal Line 1 Char,head 1 Char,H1 Char,l1 Char,Heading No. L1 Char,list 1 Char,11 Char,12 Char,13 Char,111 Char,14 Char,112 Char,15 Char,113 Char,121 Char,16 Char"/>
    <w:uiPriority w:val="9"/>
    <w:rsid w:val="001D1CB5"/>
    <w:rPr>
      <w:rFonts w:ascii="Cambria" w:eastAsia="Times New Roman" w:hAnsi="Cambria" w:cs="Times New Roman"/>
      <w:b/>
      <w:bCs/>
      <w:kern w:val="32"/>
      <w:sz w:val="32"/>
      <w:szCs w:val="32"/>
      <w:lang w:eastAsia="en-US"/>
    </w:rPr>
  </w:style>
  <w:style w:type="character" w:customStyle="1" w:styleId="Heading2Char">
    <w:name w:val="Heading 2 Char"/>
    <w:link w:val="Heading20"/>
    <w:uiPriority w:val="99"/>
    <w:locked/>
    <w:rsid w:val="008A50B1"/>
    <w:rPr>
      <w:rFonts w:ascii="Cambria" w:eastAsia="Times New Roman" w:hAnsi="Cambria"/>
      <w:b/>
      <w:bCs/>
      <w:sz w:val="26"/>
      <w:szCs w:val="26"/>
      <w:lang w:eastAsia="ro-RO"/>
    </w:rPr>
  </w:style>
  <w:style w:type="character" w:customStyle="1" w:styleId="Heading3Char">
    <w:name w:val="Heading 3 Char"/>
    <w:link w:val="Heading30"/>
    <w:uiPriority w:val="99"/>
    <w:locked/>
    <w:rsid w:val="008A50B1"/>
    <w:rPr>
      <w:rFonts w:ascii="Cambria" w:eastAsia="Times New Roman" w:hAnsi="Cambria"/>
      <w:b/>
      <w:bCs/>
      <w:noProof/>
      <w:sz w:val="24"/>
      <w:szCs w:val="24"/>
      <w:lang w:val="ro-RO" w:eastAsia="ro-RO"/>
    </w:rPr>
  </w:style>
  <w:style w:type="character" w:customStyle="1" w:styleId="Heading4Char">
    <w:name w:val="Heading 4 Char"/>
    <w:aliases w:val="Titlu paragraf Char,h4 Char,Level 2 - a Char,H4 Char,I4 Char,4 Char,l4 Char,heading4 Char,I41 Char,41 Char,l41 Char,heading41 Char,4heading Char,Unterunterabschnitt Char,Propos Char,Sub-Minor Char,Titlu paragraf1 Char,Titlu paragraf2 Char"/>
    <w:uiPriority w:val="9"/>
    <w:semiHidden/>
    <w:rsid w:val="001D1CB5"/>
    <w:rPr>
      <w:rFonts w:ascii="Calibri" w:eastAsia="Times New Roman" w:hAnsi="Calibri" w:cs="Times New Roman"/>
      <w:b/>
      <w:bCs/>
      <w:sz w:val="28"/>
      <w:szCs w:val="28"/>
      <w:lang w:eastAsia="en-US"/>
    </w:rPr>
  </w:style>
  <w:style w:type="character" w:customStyle="1" w:styleId="Heading5Char">
    <w:name w:val="Heading 5 Char"/>
    <w:link w:val="Heading50"/>
    <w:uiPriority w:val="99"/>
    <w:locked/>
    <w:rsid w:val="008513D6"/>
    <w:rPr>
      <w:rFonts w:ascii="Times New Roman" w:hAnsi="Times New Roman" w:cs="Times New Roman"/>
      <w:b/>
      <w:i/>
      <w:sz w:val="24"/>
      <w:szCs w:val="24"/>
      <w:lang w:bidi="he-IL"/>
    </w:rPr>
  </w:style>
  <w:style w:type="character" w:customStyle="1" w:styleId="Heading6Char">
    <w:name w:val="Heading 6 Char"/>
    <w:link w:val="Heading60"/>
    <w:uiPriority w:val="99"/>
    <w:locked/>
    <w:rsid w:val="005D64D4"/>
    <w:rPr>
      <w:rFonts w:ascii="Arial" w:hAnsi="Arial" w:cs="Times New Roman"/>
      <w:i/>
      <w:lang w:val="ro-RO"/>
    </w:rPr>
  </w:style>
  <w:style w:type="character" w:customStyle="1" w:styleId="Heading7Char">
    <w:name w:val="Heading 7 Char"/>
    <w:link w:val="Heading7"/>
    <w:uiPriority w:val="99"/>
    <w:locked/>
    <w:rsid w:val="005D64D4"/>
    <w:rPr>
      <w:rFonts w:ascii="Arial" w:hAnsi="Arial" w:cs="Times New Roman"/>
      <w:lang w:val="ro-RO"/>
    </w:rPr>
  </w:style>
  <w:style w:type="character" w:customStyle="1" w:styleId="Heading8Char">
    <w:name w:val="Heading 8 Char"/>
    <w:link w:val="Heading8"/>
    <w:uiPriority w:val="99"/>
    <w:locked/>
    <w:rsid w:val="005D64D4"/>
    <w:rPr>
      <w:rFonts w:ascii="Arial" w:hAnsi="Arial" w:cs="Times New Roman"/>
      <w:i/>
      <w:lang w:val="ro-RO"/>
    </w:rPr>
  </w:style>
  <w:style w:type="character" w:customStyle="1" w:styleId="Heading9Char">
    <w:name w:val="Heading 9 Char"/>
    <w:link w:val="Heading9"/>
    <w:uiPriority w:val="99"/>
    <w:locked/>
    <w:rsid w:val="005D64D4"/>
    <w:rPr>
      <w:rFonts w:ascii="Arial" w:hAnsi="Arial" w:cs="Times New Roman"/>
      <w:b/>
      <w:i/>
      <w:sz w:val="18"/>
      <w:lang w:val="ro-RO"/>
    </w:rPr>
  </w:style>
  <w:style w:type="character" w:customStyle="1" w:styleId="Heading1Char1">
    <w:name w:val="Heading 1 Char1"/>
    <w:aliases w:val="1 Char1,h1 Char1,Header 1 Char1,II+ Char1,I Char1,Heading1 Char1,H1-Heading 1 Char1,Legal Line 1 Char1,head 1 Char1,H1 Char1,l1 Char1,Heading No. L1 Char1,list 1 Char1,11 Char1,12 Char1,13 Char1,111 Char1,14 Char1,112 Char1,15 Char1"/>
    <w:link w:val="Heading10"/>
    <w:uiPriority w:val="99"/>
    <w:locked/>
    <w:rsid w:val="00071B6B"/>
    <w:rPr>
      <w:rFonts w:ascii="Cambria" w:hAnsi="Cambria"/>
      <w:b/>
      <w:color w:val="000000"/>
      <w:sz w:val="28"/>
      <w:lang w:val="en-US"/>
    </w:rPr>
  </w:style>
  <w:style w:type="character" w:customStyle="1" w:styleId="Heading4Char1">
    <w:name w:val="Heading 4 Char1"/>
    <w:aliases w:val="Titlu paragraf Char1,h4 Char1,Level 2 - a Char1,H4 Char1,I4 Char1,4 Char1,l4 Char1,heading4 Char1,I41 Char1,41 Char1,l41 Char1,heading41 Char1,4heading Char1,Unterunterabschnitt Char1,Propos Char1,Sub-Minor Char1,Titlu paragraf1 Char1"/>
    <w:link w:val="Heading40"/>
    <w:uiPriority w:val="99"/>
    <w:locked/>
    <w:rsid w:val="005D64D4"/>
    <w:rPr>
      <w:rFonts w:ascii="Times New Roman" w:hAnsi="Times New Roman"/>
      <w:b/>
      <w:i/>
      <w:sz w:val="24"/>
      <w:lang w:val="ro-RO"/>
    </w:rPr>
  </w:style>
  <w:style w:type="character" w:customStyle="1" w:styleId="Heading1Char5">
    <w:name w:val="Heading 1 Char5"/>
    <w:aliases w:val="1 Char5,h1 Char5,Header 1 Char5,II+ Char5,I Char5,Heading1 Char5,H1-Heading 1 Char5,Legal Line 1 Char5,head 1 Char5,H1 Char5,l1 Char5,Heading No. L1 Char5,list 1 Char5,11 Char5,12 Char5,13 Char5,111 Char5,14 Char5,112 Char5,15 Char5"/>
    <w:uiPriority w:val="99"/>
    <w:rPr>
      <w:rFonts w:ascii="Cambria" w:hAnsi="Cambria" w:cs="Times New Roman"/>
      <w:b/>
      <w:bCs/>
      <w:kern w:val="32"/>
      <w:sz w:val="32"/>
      <w:szCs w:val="32"/>
      <w:lang w:eastAsia="en-US"/>
    </w:rPr>
  </w:style>
  <w:style w:type="character" w:customStyle="1" w:styleId="Heading4Char5">
    <w:name w:val="Heading 4 Char5"/>
    <w:aliases w:val="Titlu paragraf Char5,h4 Char5,Level 2 - a Char5,H4 Char5,I4 Char5,4 Char5,l4 Char5,heading4 Char5,I41 Char5,41 Char5,l41 Char5,heading41 Char5,4heading Char5,Unterunterabschnitt Char5,Propos Char5,Sub-Minor Char5,Titlu paragraf1 Char5"/>
    <w:uiPriority w:val="99"/>
    <w:rPr>
      <w:rFonts w:ascii="Calibri" w:hAnsi="Calibri" w:cs="Times New Roman"/>
      <w:b/>
      <w:bCs/>
      <w:sz w:val="28"/>
      <w:szCs w:val="28"/>
      <w:lang w:eastAsia="en-US"/>
    </w:rPr>
  </w:style>
  <w:style w:type="character" w:customStyle="1" w:styleId="Heading1Char4">
    <w:name w:val="Heading 1 Char4"/>
    <w:aliases w:val="1 Char4,h1 Char4,Header 1 Char4,II+ Char4,I Char4,Heading1 Char4,H1-Heading 1 Char4,Legal Line 1 Char4,head 1 Char4,H1 Char4,l1 Char4,Heading No. L1 Char4,list 1 Char4,11 Char4,12 Char4,13 Char4,111 Char4,14 Char4,112 Char4,15 Char4"/>
    <w:uiPriority w:val="99"/>
    <w:rsid w:val="00FA2962"/>
    <w:rPr>
      <w:rFonts w:ascii="Cambria" w:hAnsi="Cambria" w:cs="Times New Roman"/>
      <w:b/>
      <w:bCs/>
      <w:kern w:val="32"/>
      <w:sz w:val="32"/>
      <w:szCs w:val="32"/>
      <w:lang w:eastAsia="en-US"/>
    </w:rPr>
  </w:style>
  <w:style w:type="character" w:customStyle="1" w:styleId="Heading4Char4">
    <w:name w:val="Heading 4 Char4"/>
    <w:aliases w:val="Titlu paragraf Char4,h4 Char4,Level 2 - a Char4,H4 Char4,I4 Char4,4 Char4,l4 Char4,heading4 Char4,I41 Char4,41 Char4,l41 Char4,heading41 Char4,4heading Char4,Unterunterabschnitt Char4,Propos Char4,Sub-Minor Char4,Titlu paragraf1 Char4"/>
    <w:uiPriority w:val="99"/>
    <w:semiHidden/>
    <w:rsid w:val="00FA2962"/>
    <w:rPr>
      <w:rFonts w:ascii="Calibri" w:hAnsi="Calibri" w:cs="Times New Roman"/>
      <w:b/>
      <w:bCs/>
      <w:sz w:val="28"/>
      <w:szCs w:val="28"/>
      <w:lang w:eastAsia="en-US"/>
    </w:rPr>
  </w:style>
  <w:style w:type="character" w:customStyle="1" w:styleId="Heading1Char3">
    <w:name w:val="Heading 1 Char3"/>
    <w:aliases w:val="1 Char3,h1 Char3,Header 1 Char3,II+ Char3,I Char3,Heading1 Char3,H1-Heading 1 Char3,Legal Line 1 Char3,head 1 Char3,H1 Char3,l1 Char3,Heading No. L1 Char3,list 1 Char3,11 Char3,12 Char3,13 Char3,111 Char3,14 Char3,112 Char3,15 Char3"/>
    <w:uiPriority w:val="99"/>
    <w:locked/>
    <w:rsid w:val="00530621"/>
    <w:rPr>
      <w:rFonts w:ascii="Cambria" w:hAnsi="Cambria" w:cs="Times New Roman"/>
      <w:b/>
      <w:bCs/>
      <w:kern w:val="32"/>
      <w:sz w:val="32"/>
      <w:szCs w:val="32"/>
      <w:lang w:eastAsia="en-US"/>
    </w:rPr>
  </w:style>
  <w:style w:type="character" w:customStyle="1" w:styleId="Heading4Char3">
    <w:name w:val="Heading 4 Char3"/>
    <w:aliases w:val="Titlu paragraf Char3,h4 Char3,Level 2 - a Char3,H4 Char3,I4 Char3,4 Char3,l4 Char3,heading4 Char3,I41 Char3,41 Char3,l41 Char3,heading41 Char3,4heading Char3,Unterunterabschnitt Char3,Propos Char3,Sub-Minor Char3,Titlu paragraf1 Char3"/>
    <w:uiPriority w:val="99"/>
    <w:semiHidden/>
    <w:locked/>
    <w:rsid w:val="00530621"/>
    <w:rPr>
      <w:rFonts w:ascii="Calibri" w:hAnsi="Calibri" w:cs="Times New Roman"/>
      <w:b/>
      <w:bCs/>
      <w:sz w:val="28"/>
      <w:szCs w:val="28"/>
      <w:lang w:eastAsia="en-US"/>
    </w:rPr>
  </w:style>
  <w:style w:type="character" w:customStyle="1" w:styleId="Heading1Char2">
    <w:name w:val="Heading 1 Char2"/>
    <w:aliases w:val="1 Char2,h1 Char2,Header 1 Char2,II+ Char2,I Char2,Heading1 Char2,H1-Heading 1 Char2,Legal Line 1 Char2,head 1 Char2,H1 Char2,l1 Char2,Heading No. L1 Char2,list 1 Char2,11 Char2,12 Char2,13 Char2,111 Char2,14 Char2,112 Char2,15 Char2"/>
    <w:uiPriority w:val="99"/>
    <w:locked/>
    <w:rsid w:val="00192F4F"/>
    <w:rPr>
      <w:rFonts w:ascii="Cambria" w:hAnsi="Cambria" w:cs="Times New Roman"/>
      <w:b/>
      <w:bCs/>
      <w:kern w:val="32"/>
      <w:sz w:val="32"/>
      <w:szCs w:val="32"/>
      <w:lang w:eastAsia="en-US"/>
    </w:rPr>
  </w:style>
  <w:style w:type="character" w:customStyle="1" w:styleId="Heading4Char2">
    <w:name w:val="Heading 4 Char2"/>
    <w:aliases w:val="Titlu paragraf Char2,h4 Char2,Level 2 - a Char2,H4 Char2,I4 Char2,4 Char2,l4 Char2,heading4 Char2,I41 Char2,41 Char2,l41 Char2,heading41 Char2,4heading Char2,Unterunterabschnitt Char2,Propos Char2,Sub-Minor Char2,Titlu paragraf1 Char2"/>
    <w:uiPriority w:val="99"/>
    <w:semiHidden/>
    <w:locked/>
    <w:rsid w:val="00192F4F"/>
    <w:rPr>
      <w:rFonts w:ascii="Calibri" w:hAnsi="Calibri" w:cs="Times New Roman"/>
      <w:b/>
      <w:bCs/>
      <w:sz w:val="28"/>
      <w:szCs w:val="28"/>
      <w:lang w:eastAsia="en-US"/>
    </w:rPr>
  </w:style>
  <w:style w:type="paragraph" w:customStyle="1" w:styleId="Listparagraf1">
    <w:name w:val="Listă paragraf1"/>
    <w:aliases w:val="lp1,Heading x1,body 2,Lista 1,lp11,List Paragraph11,Header bold"/>
    <w:basedOn w:val="Normal"/>
    <w:link w:val="ListParagraphChar"/>
    <w:uiPriority w:val="99"/>
    <w:rsid w:val="00212B38"/>
    <w:pPr>
      <w:ind w:left="720"/>
      <w:contextualSpacing/>
    </w:pPr>
    <w:rPr>
      <w:szCs w:val="20"/>
    </w:rPr>
  </w:style>
  <w:style w:type="character" w:customStyle="1" w:styleId="ListParagraphChar">
    <w:name w:val="List Paragraph Char"/>
    <w:aliases w:val="lp1 Char,Heading x1 Char,List Paragraph1 Char,body 2 Char,Lista 1 Char,lp11 Char,List Paragraph11 Char,Header bold Char,* Numerotare Char"/>
    <w:link w:val="Listparagraf1"/>
    <w:uiPriority w:val="99"/>
    <w:locked/>
    <w:rsid w:val="0096538B"/>
    <w:rPr>
      <w:sz w:val="22"/>
      <w:lang w:eastAsia="en-US"/>
    </w:rPr>
  </w:style>
  <w:style w:type="paragraph" w:styleId="TOCHeading">
    <w:name w:val="TOC Heading"/>
    <w:basedOn w:val="Heading10"/>
    <w:next w:val="Normal"/>
    <w:uiPriority w:val="99"/>
    <w:qFormat/>
    <w:rsid w:val="00093F7B"/>
    <w:pPr>
      <w:outlineLvl w:val="9"/>
    </w:pPr>
  </w:style>
  <w:style w:type="paragraph" w:styleId="TOC1">
    <w:name w:val="toc 1"/>
    <w:basedOn w:val="Normal"/>
    <w:next w:val="Normal"/>
    <w:autoRedefine/>
    <w:uiPriority w:val="39"/>
    <w:rsid w:val="00093F7B"/>
    <w:pPr>
      <w:spacing w:after="100"/>
    </w:pPr>
  </w:style>
  <w:style w:type="paragraph" w:styleId="TOC2">
    <w:name w:val="toc 2"/>
    <w:basedOn w:val="Normal"/>
    <w:next w:val="Normal"/>
    <w:autoRedefine/>
    <w:uiPriority w:val="39"/>
    <w:rsid w:val="00093F7B"/>
    <w:pPr>
      <w:spacing w:after="100"/>
      <w:ind w:left="220"/>
    </w:pPr>
  </w:style>
  <w:style w:type="paragraph" w:styleId="TOC3">
    <w:name w:val="toc 3"/>
    <w:basedOn w:val="Normal"/>
    <w:next w:val="Normal"/>
    <w:autoRedefine/>
    <w:uiPriority w:val="99"/>
    <w:rsid w:val="00E61468"/>
    <w:pPr>
      <w:tabs>
        <w:tab w:val="right" w:leader="dot" w:pos="9532"/>
      </w:tabs>
      <w:spacing w:after="100"/>
      <w:ind w:left="440"/>
    </w:pPr>
  </w:style>
  <w:style w:type="character" w:styleId="Hyperlink">
    <w:name w:val="Hyperlink"/>
    <w:uiPriority w:val="99"/>
    <w:rsid w:val="00093F7B"/>
    <w:rPr>
      <w:rFonts w:cs="Times New Roman"/>
      <w:color w:val="0000FF"/>
      <w:u w:val="single"/>
    </w:rPr>
  </w:style>
  <w:style w:type="paragraph" w:styleId="BalloonText">
    <w:name w:val="Balloon Text"/>
    <w:basedOn w:val="Normal"/>
    <w:link w:val="BalloonTextChar"/>
    <w:uiPriority w:val="99"/>
    <w:rsid w:val="00093F7B"/>
    <w:pPr>
      <w:spacing w:after="0" w:line="240" w:lineRule="auto"/>
    </w:pPr>
    <w:rPr>
      <w:rFonts w:ascii="Tahoma" w:hAnsi="Tahoma"/>
      <w:sz w:val="16"/>
      <w:szCs w:val="16"/>
      <w:lang w:eastAsia="ro-RO"/>
    </w:rPr>
  </w:style>
  <w:style w:type="character" w:customStyle="1" w:styleId="BalloonTextChar">
    <w:name w:val="Balloon Text Char"/>
    <w:link w:val="BalloonText"/>
    <w:uiPriority w:val="99"/>
    <w:locked/>
    <w:rsid w:val="00093F7B"/>
    <w:rPr>
      <w:rFonts w:ascii="Tahoma" w:hAnsi="Tahoma" w:cs="Times New Roman"/>
      <w:sz w:val="16"/>
    </w:rPr>
  </w:style>
  <w:style w:type="paragraph" w:customStyle="1" w:styleId="ColorfulList-Accent11">
    <w:name w:val="Colorful List - Accent 11"/>
    <w:basedOn w:val="Normal"/>
    <w:uiPriority w:val="99"/>
    <w:rsid w:val="00093F7B"/>
    <w:pPr>
      <w:spacing w:after="0" w:line="240" w:lineRule="auto"/>
      <w:ind w:left="720"/>
    </w:pPr>
    <w:rPr>
      <w:rFonts w:ascii="Times New Roman" w:eastAsia="Times New Roman" w:hAnsi="Times New Roman"/>
      <w:sz w:val="24"/>
      <w:szCs w:val="24"/>
    </w:rPr>
  </w:style>
  <w:style w:type="paragraph" w:styleId="NormalWeb">
    <w:name w:val="Normal (Web)"/>
    <w:basedOn w:val="Normal"/>
    <w:uiPriority w:val="99"/>
    <w:rsid w:val="00093F7B"/>
    <w:pPr>
      <w:spacing w:before="100" w:beforeAutospacing="1" w:after="115" w:line="240" w:lineRule="auto"/>
      <w:ind w:right="562"/>
      <w:jc w:val="both"/>
    </w:pPr>
    <w:rPr>
      <w:rFonts w:ascii="Times New Roman" w:eastAsia="Times New Roman" w:hAnsi="Times New Roman"/>
      <w:sz w:val="24"/>
      <w:szCs w:val="24"/>
    </w:rPr>
  </w:style>
  <w:style w:type="paragraph" w:customStyle="1" w:styleId="NumberList">
    <w:name w:val="Number List"/>
    <w:basedOn w:val="BodyText0"/>
    <w:uiPriority w:val="99"/>
    <w:rsid w:val="00BE60BC"/>
    <w:pPr>
      <w:suppressAutoHyphens/>
      <w:spacing w:before="60" w:after="60" w:line="240" w:lineRule="auto"/>
      <w:jc w:val="both"/>
    </w:pPr>
    <w:rPr>
      <w:rFonts w:ascii="Book Antiqua" w:eastAsia="Times New Roman" w:hAnsi="Book Antiqua" w:cs="Times"/>
      <w:sz w:val="20"/>
      <w:szCs w:val="20"/>
      <w:lang w:eastAsia="ar-SA"/>
    </w:rPr>
  </w:style>
  <w:style w:type="paragraph" w:styleId="BodyText0">
    <w:name w:val="Body Text"/>
    <w:aliases w:val="block style,Body,b,Standard paragraph Caracter,Standard paragraph Caracter Caracter Caracter Caracter,Standard paragraph,Body3,heading3,NCDOT Body Text,bt,Body Text 1,Body Text 11,Body Text 12,*Body Text,body text,heading_txt,bodytxy2"/>
    <w:basedOn w:val="Normal"/>
    <w:link w:val="BodyTextChar"/>
    <w:uiPriority w:val="99"/>
    <w:rsid w:val="00BE60BC"/>
    <w:pPr>
      <w:spacing w:after="120"/>
    </w:pPr>
  </w:style>
  <w:style w:type="character" w:customStyle="1" w:styleId="BodyTextChar">
    <w:name w:val="Body Text Char"/>
    <w:aliases w:val="block style Char,Body Char,b Char,Standard paragraph Caracter Char,Standard paragraph Caracter Caracter Caracter Caracter Char,Standard paragraph Char,Body3 Char,heading3 Char,NCDOT Body Text Char,bt Char,Body Text 1 Char,*Body Text Char"/>
    <w:link w:val="BodyText0"/>
    <w:uiPriority w:val="99"/>
    <w:locked/>
    <w:rsid w:val="00BE60BC"/>
    <w:rPr>
      <w:rFonts w:cs="Times New Roman"/>
    </w:rPr>
  </w:style>
  <w:style w:type="table" w:styleId="TableGrid">
    <w:name w:val="Table Grid"/>
    <w:basedOn w:val="TableNormal"/>
    <w:uiPriority w:val="99"/>
    <w:rsid w:val="00E33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F67EE"/>
    <w:rPr>
      <w:rFonts w:cs="Times New Roman"/>
      <w:sz w:val="18"/>
    </w:rPr>
  </w:style>
  <w:style w:type="paragraph" w:styleId="CommentText">
    <w:name w:val="annotation text"/>
    <w:basedOn w:val="Normal"/>
    <w:link w:val="CommentTextChar"/>
    <w:uiPriority w:val="99"/>
    <w:rsid w:val="003F67EE"/>
    <w:pPr>
      <w:spacing w:line="240" w:lineRule="auto"/>
    </w:pPr>
    <w:rPr>
      <w:sz w:val="24"/>
      <w:szCs w:val="24"/>
      <w:lang w:eastAsia="ro-RO"/>
    </w:rPr>
  </w:style>
  <w:style w:type="character" w:customStyle="1" w:styleId="CommentTextChar">
    <w:name w:val="Comment Text Char"/>
    <w:link w:val="CommentText"/>
    <w:uiPriority w:val="99"/>
    <w:locked/>
    <w:rsid w:val="003F67EE"/>
    <w:rPr>
      <w:rFonts w:cs="Times New Roman"/>
      <w:sz w:val="24"/>
    </w:rPr>
  </w:style>
  <w:style w:type="paragraph" w:styleId="CommentSubject">
    <w:name w:val="annotation subject"/>
    <w:basedOn w:val="CommentText"/>
    <w:next w:val="CommentText"/>
    <w:link w:val="CommentSubjectChar"/>
    <w:uiPriority w:val="99"/>
    <w:rsid w:val="003F67EE"/>
    <w:rPr>
      <w:b/>
      <w:bCs/>
      <w:sz w:val="20"/>
      <w:szCs w:val="20"/>
    </w:rPr>
  </w:style>
  <w:style w:type="character" w:customStyle="1" w:styleId="CommentSubjectChar">
    <w:name w:val="Comment Subject Char"/>
    <w:link w:val="CommentSubject"/>
    <w:uiPriority w:val="99"/>
    <w:locked/>
    <w:rsid w:val="003F67EE"/>
    <w:rPr>
      <w:rFonts w:cs="Times New Roman"/>
      <w:b/>
      <w:sz w:val="20"/>
    </w:rPr>
  </w:style>
  <w:style w:type="paragraph" w:styleId="Revision">
    <w:name w:val="Revision"/>
    <w:hidden/>
    <w:uiPriority w:val="99"/>
    <w:semiHidden/>
    <w:rsid w:val="004742F8"/>
    <w:rPr>
      <w:sz w:val="22"/>
      <w:szCs w:val="22"/>
    </w:rPr>
  </w:style>
  <w:style w:type="paragraph" w:styleId="Title">
    <w:name w:val="Title"/>
    <w:basedOn w:val="Normal"/>
    <w:next w:val="Normal"/>
    <w:link w:val="TitleChar"/>
    <w:uiPriority w:val="99"/>
    <w:qFormat/>
    <w:rsid w:val="00EE2B4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o-RO"/>
    </w:rPr>
  </w:style>
  <w:style w:type="character" w:customStyle="1" w:styleId="TitleChar">
    <w:name w:val="Title Char"/>
    <w:link w:val="Title"/>
    <w:uiPriority w:val="99"/>
    <w:locked/>
    <w:rsid w:val="00EE2B48"/>
    <w:rPr>
      <w:rFonts w:ascii="Cambria" w:hAnsi="Cambria" w:cs="Times New Roman"/>
      <w:color w:val="17365D"/>
      <w:spacing w:val="5"/>
      <w:kern w:val="28"/>
      <w:sz w:val="52"/>
    </w:rPr>
  </w:style>
  <w:style w:type="paragraph" w:styleId="Header">
    <w:name w:val="header"/>
    <w:basedOn w:val="Normal"/>
    <w:link w:val="HeaderChar"/>
    <w:uiPriority w:val="99"/>
    <w:rsid w:val="00905F5F"/>
    <w:pPr>
      <w:tabs>
        <w:tab w:val="center" w:pos="4680"/>
        <w:tab w:val="right" w:pos="9360"/>
      </w:tabs>
      <w:spacing w:after="0" w:line="240" w:lineRule="auto"/>
    </w:pPr>
  </w:style>
  <w:style w:type="character" w:customStyle="1" w:styleId="HeaderChar">
    <w:name w:val="Header Char"/>
    <w:link w:val="Header"/>
    <w:uiPriority w:val="99"/>
    <w:locked/>
    <w:rsid w:val="00905F5F"/>
    <w:rPr>
      <w:rFonts w:cs="Times New Roman"/>
    </w:rPr>
  </w:style>
  <w:style w:type="paragraph" w:styleId="Footer">
    <w:name w:val="footer"/>
    <w:basedOn w:val="Normal"/>
    <w:link w:val="FooterChar"/>
    <w:uiPriority w:val="99"/>
    <w:rsid w:val="00905F5F"/>
    <w:pPr>
      <w:tabs>
        <w:tab w:val="center" w:pos="4680"/>
        <w:tab w:val="right" w:pos="9360"/>
      </w:tabs>
      <w:spacing w:after="0" w:line="240" w:lineRule="auto"/>
    </w:pPr>
  </w:style>
  <w:style w:type="character" w:customStyle="1" w:styleId="FooterChar">
    <w:name w:val="Footer Char"/>
    <w:link w:val="Footer"/>
    <w:uiPriority w:val="99"/>
    <w:locked/>
    <w:rsid w:val="00905F5F"/>
    <w:rPr>
      <w:rFonts w:cs="Times New Roman"/>
    </w:rPr>
  </w:style>
  <w:style w:type="character" w:customStyle="1" w:styleId="Heading2CharChar">
    <w:name w:val="Heading 2 Char Char"/>
    <w:uiPriority w:val="99"/>
    <w:rsid w:val="001B0715"/>
    <w:rPr>
      <w:rFonts w:ascii="Arial" w:hAnsi="Arial"/>
      <w:b/>
      <w:i/>
      <w:sz w:val="28"/>
      <w:lang w:val="ro-RO" w:eastAsia="ar-SA" w:bidi="ar-SA"/>
    </w:rPr>
  </w:style>
  <w:style w:type="paragraph" w:customStyle="1" w:styleId="ListParagraph1">
    <w:name w:val="List Paragraph1"/>
    <w:basedOn w:val="Normal"/>
    <w:uiPriority w:val="99"/>
    <w:rsid w:val="001B0715"/>
    <w:pPr>
      <w:spacing w:after="0" w:line="240" w:lineRule="auto"/>
      <w:ind w:left="720"/>
      <w:contextualSpacing/>
      <w:jc w:val="both"/>
    </w:pPr>
    <w:rPr>
      <w:rFonts w:ascii="Times New Roman" w:eastAsia="Times New Roman" w:hAnsi="Times New Roman"/>
      <w:sz w:val="24"/>
      <w:szCs w:val="20"/>
      <w:lang w:val="en-GB"/>
    </w:rPr>
  </w:style>
  <w:style w:type="paragraph" w:styleId="DocumentMap">
    <w:name w:val="Document Map"/>
    <w:basedOn w:val="Normal"/>
    <w:link w:val="DocumentMapChar"/>
    <w:uiPriority w:val="99"/>
    <w:rsid w:val="001B0715"/>
    <w:pPr>
      <w:spacing w:after="0" w:line="240" w:lineRule="auto"/>
    </w:pPr>
    <w:rPr>
      <w:rFonts w:ascii="Tahoma" w:hAnsi="Tahoma"/>
      <w:sz w:val="16"/>
      <w:szCs w:val="16"/>
      <w:lang w:eastAsia="ro-RO"/>
    </w:rPr>
  </w:style>
  <w:style w:type="character" w:customStyle="1" w:styleId="DocumentMapChar">
    <w:name w:val="Document Map Char"/>
    <w:link w:val="DocumentMap"/>
    <w:uiPriority w:val="99"/>
    <w:locked/>
    <w:rsid w:val="001B0715"/>
    <w:rPr>
      <w:rFonts w:ascii="Tahoma" w:hAnsi="Tahoma" w:cs="Times New Roman"/>
      <w:sz w:val="16"/>
      <w:lang w:val="ro-RO"/>
    </w:rPr>
  </w:style>
  <w:style w:type="paragraph" w:customStyle="1" w:styleId="ListParagraph2">
    <w:name w:val="List Paragraph2"/>
    <w:basedOn w:val="Normal"/>
    <w:uiPriority w:val="99"/>
    <w:rsid w:val="00DB6664"/>
    <w:pPr>
      <w:spacing w:after="0" w:line="240" w:lineRule="auto"/>
      <w:ind w:left="720"/>
    </w:pPr>
    <w:rPr>
      <w:rFonts w:ascii="Times New Roman" w:eastAsia="Times New Roman" w:hAnsi="Times New Roman"/>
      <w:sz w:val="24"/>
      <w:szCs w:val="24"/>
    </w:rPr>
  </w:style>
  <w:style w:type="paragraph" w:customStyle="1" w:styleId="DefaultText">
    <w:name w:val="Default Text"/>
    <w:basedOn w:val="Normal"/>
    <w:link w:val="DefaultTextChar"/>
    <w:uiPriority w:val="99"/>
    <w:rsid w:val="001833B9"/>
    <w:pPr>
      <w:widowControl w:val="0"/>
      <w:suppressAutoHyphens/>
      <w:overflowPunct w:val="0"/>
      <w:autoSpaceDE w:val="0"/>
      <w:spacing w:after="0" w:line="240" w:lineRule="auto"/>
      <w:textAlignment w:val="baseline"/>
    </w:pPr>
    <w:rPr>
      <w:rFonts w:ascii="Times New Roman" w:hAnsi="Times New Roman"/>
      <w:color w:val="000000"/>
      <w:sz w:val="24"/>
      <w:szCs w:val="24"/>
      <w:lang w:val="en-US"/>
    </w:rPr>
  </w:style>
  <w:style w:type="character" w:customStyle="1" w:styleId="DefaultTextChar">
    <w:name w:val="Default Text Char"/>
    <w:link w:val="DefaultText"/>
    <w:uiPriority w:val="99"/>
    <w:locked/>
    <w:rsid w:val="004852AB"/>
    <w:rPr>
      <w:rFonts w:ascii="Times New Roman" w:hAnsi="Times New Roman"/>
      <w:color w:val="000000"/>
      <w:sz w:val="24"/>
      <w:lang w:val="en-US" w:eastAsia="en-US"/>
    </w:rPr>
  </w:style>
  <w:style w:type="paragraph" w:customStyle="1" w:styleId="Default">
    <w:name w:val="Default"/>
    <w:uiPriority w:val="99"/>
    <w:rsid w:val="0096538B"/>
    <w:pPr>
      <w:autoSpaceDE w:val="0"/>
      <w:autoSpaceDN w:val="0"/>
      <w:adjustRightInd w:val="0"/>
    </w:pPr>
    <w:rPr>
      <w:rFonts w:ascii="Arial" w:hAnsi="Arial" w:cs="Arial"/>
      <w:color w:val="000000"/>
      <w:sz w:val="24"/>
      <w:szCs w:val="24"/>
      <w:lang w:val="ro-RO"/>
    </w:rPr>
  </w:style>
  <w:style w:type="character" w:customStyle="1" w:styleId="tal1">
    <w:name w:val="tal1"/>
    <w:uiPriority w:val="99"/>
    <w:rsid w:val="0096538B"/>
  </w:style>
  <w:style w:type="paragraph" w:customStyle="1" w:styleId="WW-Primindentpentrucorptext">
    <w:name w:val="WW-Prim indent pentru corp text"/>
    <w:basedOn w:val="Normal"/>
    <w:uiPriority w:val="99"/>
    <w:rsid w:val="00172102"/>
    <w:pPr>
      <w:widowControl w:val="0"/>
      <w:suppressAutoHyphens/>
      <w:spacing w:after="0" w:line="240" w:lineRule="auto"/>
      <w:ind w:right="567" w:firstLine="567"/>
      <w:jc w:val="both"/>
    </w:pPr>
    <w:rPr>
      <w:rFonts w:ascii="Arial" w:hAnsi="Arial"/>
      <w:sz w:val="24"/>
      <w:szCs w:val="24"/>
    </w:rPr>
  </w:style>
  <w:style w:type="paragraph" w:customStyle="1" w:styleId="msolistparagraph0">
    <w:name w:val="msolistparagraph"/>
    <w:basedOn w:val="Normal"/>
    <w:uiPriority w:val="99"/>
    <w:rsid w:val="00CA68B8"/>
    <w:pPr>
      <w:spacing w:after="0" w:line="240" w:lineRule="auto"/>
      <w:ind w:left="720"/>
    </w:pPr>
    <w:rPr>
      <w:rFonts w:ascii="Times New Roman" w:eastAsia="Times New Roman" w:hAnsi="Times New Roman"/>
      <w:sz w:val="24"/>
      <w:szCs w:val="24"/>
      <w:lang w:val="en-US"/>
    </w:rPr>
  </w:style>
  <w:style w:type="paragraph" w:customStyle="1" w:styleId="wypunkt">
    <w:name w:val="wypunkt"/>
    <w:basedOn w:val="Normal"/>
    <w:uiPriority w:val="99"/>
    <w:rsid w:val="00561FBA"/>
    <w:pPr>
      <w:numPr>
        <w:numId w:val="43"/>
      </w:numPr>
      <w:tabs>
        <w:tab w:val="left" w:pos="0"/>
      </w:tabs>
      <w:spacing w:after="0" w:line="360" w:lineRule="auto"/>
      <w:jc w:val="both"/>
    </w:pPr>
    <w:rPr>
      <w:rFonts w:ascii="Times New Roman" w:eastAsia="Times New Roman" w:hAnsi="Times New Roman"/>
      <w:noProof/>
      <w:sz w:val="24"/>
      <w:szCs w:val="20"/>
      <w:lang w:eastAsia="pl-PL"/>
    </w:rPr>
  </w:style>
  <w:style w:type="paragraph" w:customStyle="1" w:styleId="Bodytext1">
    <w:name w:val="*Body text"/>
    <w:basedOn w:val="Normal"/>
    <w:link w:val="BodytextChar0"/>
    <w:uiPriority w:val="99"/>
    <w:rsid w:val="006D1F25"/>
    <w:pPr>
      <w:suppressAutoHyphens/>
      <w:spacing w:before="100" w:beforeAutospacing="1" w:after="100" w:afterAutospacing="1" w:line="240" w:lineRule="auto"/>
      <w:ind w:left="720"/>
      <w:jc w:val="both"/>
    </w:pPr>
    <w:rPr>
      <w:rFonts w:ascii="Arial" w:hAnsi="Arial"/>
      <w:szCs w:val="20"/>
      <w:lang w:eastAsia="ro-RO"/>
    </w:rPr>
  </w:style>
  <w:style w:type="character" w:customStyle="1" w:styleId="BodytextChar0">
    <w:name w:val="*Body text Char"/>
    <w:link w:val="Bodytext1"/>
    <w:uiPriority w:val="99"/>
    <w:locked/>
    <w:rsid w:val="006D1F25"/>
    <w:rPr>
      <w:rFonts w:ascii="Arial" w:hAnsi="Arial"/>
      <w:sz w:val="22"/>
    </w:rPr>
  </w:style>
  <w:style w:type="paragraph" w:styleId="Caption">
    <w:name w:val="caption"/>
    <w:basedOn w:val="Normal"/>
    <w:next w:val="Normal"/>
    <w:uiPriority w:val="99"/>
    <w:qFormat/>
    <w:rsid w:val="006D1F25"/>
    <w:pPr>
      <w:spacing w:line="240" w:lineRule="auto"/>
    </w:pPr>
    <w:rPr>
      <w:rFonts w:ascii="Times New Roman" w:eastAsia="Times New Roman" w:hAnsi="Times New Roman"/>
      <w:i/>
      <w:iCs/>
      <w:color w:val="1F497D"/>
      <w:sz w:val="18"/>
      <w:szCs w:val="18"/>
    </w:rPr>
  </w:style>
  <w:style w:type="character" w:customStyle="1" w:styleId="UnresolvedMention1">
    <w:name w:val="Unresolved Mention1"/>
    <w:uiPriority w:val="99"/>
    <w:semiHidden/>
    <w:rsid w:val="00FF0AD5"/>
    <w:rPr>
      <w:color w:val="808080"/>
      <w:shd w:val="clear" w:color="auto" w:fill="E6E6E6"/>
    </w:rPr>
  </w:style>
  <w:style w:type="character" w:styleId="FollowedHyperlink">
    <w:name w:val="FollowedHyperlink"/>
    <w:uiPriority w:val="99"/>
    <w:rsid w:val="0043492F"/>
    <w:rPr>
      <w:rFonts w:cs="Times New Roman"/>
      <w:color w:val="954F72"/>
      <w:u w:val="single"/>
    </w:rPr>
  </w:style>
  <w:style w:type="paragraph" w:styleId="ListParagraph">
    <w:name w:val="List Paragraph"/>
    <w:aliases w:val="* Numerotare"/>
    <w:basedOn w:val="Normal"/>
    <w:link w:val="ListParagraphChar1"/>
    <w:uiPriority w:val="99"/>
    <w:qFormat/>
    <w:rsid w:val="00AB3B60"/>
    <w:pPr>
      <w:ind w:left="720"/>
      <w:contextualSpacing/>
    </w:pPr>
    <w:rPr>
      <w:szCs w:val="20"/>
      <w:lang w:eastAsia="ro-RO"/>
    </w:rPr>
  </w:style>
  <w:style w:type="character" w:customStyle="1" w:styleId="ListParagraphChar1">
    <w:name w:val="List Paragraph Char1"/>
    <w:aliases w:val="* Numerotare Char1"/>
    <w:link w:val="ListParagraph"/>
    <w:uiPriority w:val="99"/>
    <w:locked/>
    <w:rsid w:val="002B49D0"/>
    <w:rPr>
      <w:sz w:val="22"/>
      <w:lang w:val="ro-RO"/>
    </w:rPr>
  </w:style>
  <w:style w:type="paragraph" w:customStyle="1" w:styleId="Bullet1">
    <w:name w:val="*Bullet 1"/>
    <w:basedOn w:val="Normal"/>
    <w:link w:val="Bullet1Char"/>
    <w:uiPriority w:val="99"/>
    <w:rsid w:val="00516118"/>
    <w:pPr>
      <w:numPr>
        <w:numId w:val="49"/>
      </w:numPr>
      <w:spacing w:before="120" w:after="120" w:line="360" w:lineRule="auto"/>
      <w:jc w:val="both"/>
    </w:pPr>
    <w:rPr>
      <w:rFonts w:ascii="Arial" w:eastAsia="Times New Roman" w:hAnsi="Arial"/>
      <w:noProof/>
      <w:sz w:val="20"/>
      <w:szCs w:val="20"/>
      <w:lang w:eastAsia="ro-RO"/>
    </w:rPr>
  </w:style>
  <w:style w:type="character" w:customStyle="1" w:styleId="Bullet1Char">
    <w:name w:val="*Bullet 1 Char"/>
    <w:link w:val="Bullet1"/>
    <w:uiPriority w:val="99"/>
    <w:locked/>
    <w:rsid w:val="00516118"/>
    <w:rPr>
      <w:rFonts w:ascii="Arial" w:eastAsia="Times New Roman" w:hAnsi="Arial"/>
      <w:noProof/>
      <w:sz w:val="20"/>
      <w:szCs w:val="20"/>
    </w:rPr>
  </w:style>
  <w:style w:type="paragraph" w:customStyle="1" w:styleId="Bullet2">
    <w:name w:val="*Bullet 2"/>
    <w:basedOn w:val="Normal"/>
    <w:link w:val="Bullet2Char"/>
    <w:uiPriority w:val="99"/>
    <w:rsid w:val="00516118"/>
    <w:pPr>
      <w:numPr>
        <w:ilvl w:val="1"/>
        <w:numId w:val="50"/>
      </w:numPr>
      <w:spacing w:before="120" w:after="0" w:line="360" w:lineRule="auto"/>
      <w:jc w:val="both"/>
    </w:pPr>
    <w:rPr>
      <w:rFonts w:ascii="Arial" w:eastAsia="Times New Roman" w:hAnsi="Arial"/>
      <w:noProof/>
      <w:sz w:val="20"/>
      <w:szCs w:val="20"/>
      <w:lang w:eastAsia="ro-RO"/>
    </w:rPr>
  </w:style>
  <w:style w:type="character" w:customStyle="1" w:styleId="Bullet2Char">
    <w:name w:val="*Bullet 2 Char"/>
    <w:link w:val="Bullet2"/>
    <w:uiPriority w:val="99"/>
    <w:locked/>
    <w:rsid w:val="00516118"/>
    <w:rPr>
      <w:rFonts w:ascii="Arial" w:eastAsia="Times New Roman" w:hAnsi="Arial"/>
      <w:noProof/>
      <w:sz w:val="20"/>
      <w:szCs w:val="20"/>
    </w:rPr>
  </w:style>
  <w:style w:type="paragraph" w:customStyle="1" w:styleId="TitluDoc">
    <w:name w:val="Titlu Doc"/>
    <w:basedOn w:val="Normal"/>
    <w:uiPriority w:val="99"/>
    <w:rsid w:val="00BE6DA9"/>
    <w:pPr>
      <w:spacing w:after="0" w:line="360" w:lineRule="auto"/>
      <w:jc w:val="center"/>
    </w:pPr>
    <w:rPr>
      <w:rFonts w:ascii="Arial" w:eastAsia="Times New Roman" w:hAnsi="Arial" w:cs="Arial"/>
      <w:b/>
      <w:sz w:val="24"/>
      <w:szCs w:val="24"/>
      <w:lang w:eastAsia="ro-RO"/>
    </w:rPr>
  </w:style>
  <w:style w:type="paragraph" w:customStyle="1" w:styleId="DocTitle">
    <w:name w:val="*Doc Title"/>
    <w:basedOn w:val="Normal"/>
    <w:uiPriority w:val="99"/>
    <w:rsid w:val="00BE6DA9"/>
    <w:pPr>
      <w:tabs>
        <w:tab w:val="num" w:pos="1440"/>
      </w:tabs>
      <w:spacing w:after="0" w:line="360" w:lineRule="auto"/>
      <w:ind w:left="1440" w:hanging="720"/>
      <w:jc w:val="center"/>
    </w:pPr>
    <w:rPr>
      <w:rFonts w:ascii="Arial" w:eastAsia="Times New Roman" w:hAnsi="Arial"/>
      <w:bCs/>
      <w:smallCaps/>
      <w:sz w:val="28"/>
      <w:szCs w:val="28"/>
      <w:lang w:eastAsia="ro-RO"/>
    </w:rPr>
  </w:style>
  <w:style w:type="paragraph" w:customStyle="1" w:styleId="Header0">
    <w:name w:val="*Header"/>
    <w:basedOn w:val="Header"/>
    <w:uiPriority w:val="99"/>
    <w:rsid w:val="00BE6DA9"/>
    <w:pPr>
      <w:tabs>
        <w:tab w:val="clear" w:pos="4680"/>
        <w:tab w:val="clear" w:pos="9360"/>
        <w:tab w:val="center" w:pos="4320"/>
        <w:tab w:val="right" w:pos="8640"/>
      </w:tabs>
      <w:jc w:val="both"/>
    </w:pPr>
    <w:rPr>
      <w:rFonts w:ascii="Arial" w:eastAsia="Times New Roman" w:hAnsi="Arial"/>
      <w:sz w:val="18"/>
      <w:szCs w:val="18"/>
      <w:lang w:val="en-US"/>
    </w:rPr>
  </w:style>
  <w:style w:type="character" w:styleId="PageNumber">
    <w:name w:val="page number"/>
    <w:uiPriority w:val="99"/>
    <w:locked/>
    <w:rsid w:val="00BE6DA9"/>
    <w:rPr>
      <w:rFonts w:cs="Times New Roman"/>
    </w:rPr>
  </w:style>
  <w:style w:type="paragraph" w:customStyle="1" w:styleId="Footer0">
    <w:name w:val="*Footer"/>
    <w:basedOn w:val="Footer"/>
    <w:uiPriority w:val="99"/>
    <w:rsid w:val="00BE6DA9"/>
    <w:pPr>
      <w:tabs>
        <w:tab w:val="clear" w:pos="4680"/>
        <w:tab w:val="clear" w:pos="9360"/>
        <w:tab w:val="center" w:pos="4320"/>
        <w:tab w:val="right" w:pos="8640"/>
      </w:tabs>
    </w:pPr>
    <w:rPr>
      <w:rFonts w:ascii="Arial" w:eastAsia="Times New Roman" w:hAnsi="Arial"/>
      <w:sz w:val="18"/>
      <w:szCs w:val="24"/>
      <w:lang w:eastAsia="ro-RO"/>
    </w:rPr>
  </w:style>
  <w:style w:type="paragraph" w:customStyle="1" w:styleId="Version">
    <w:name w:val="*Version"/>
    <w:basedOn w:val="Footer0"/>
    <w:uiPriority w:val="99"/>
    <w:rsid w:val="00BE6DA9"/>
    <w:rPr>
      <w:color w:val="FFFFFF"/>
    </w:rPr>
  </w:style>
  <w:style w:type="paragraph" w:customStyle="1" w:styleId="Date">
    <w:name w:val="*Date"/>
    <w:basedOn w:val="Footer"/>
    <w:uiPriority w:val="99"/>
    <w:rsid w:val="00BE6DA9"/>
    <w:pPr>
      <w:tabs>
        <w:tab w:val="clear" w:pos="4680"/>
        <w:tab w:val="clear" w:pos="9360"/>
        <w:tab w:val="center" w:pos="4320"/>
        <w:tab w:val="right" w:pos="8640"/>
      </w:tabs>
    </w:pPr>
    <w:rPr>
      <w:rFonts w:ascii="Arial" w:eastAsia="Times New Roman" w:hAnsi="Arial" w:cs="Arial"/>
      <w:color w:val="FFFFFF"/>
      <w:sz w:val="18"/>
      <w:szCs w:val="18"/>
      <w:lang w:eastAsia="ro-RO"/>
    </w:rPr>
  </w:style>
  <w:style w:type="character" w:styleId="Emphasis">
    <w:name w:val="Emphasis"/>
    <w:uiPriority w:val="99"/>
    <w:qFormat/>
    <w:locked/>
    <w:rsid w:val="00BE6DA9"/>
    <w:rPr>
      <w:rFonts w:cs="Times New Roman"/>
      <w:i/>
    </w:rPr>
  </w:style>
  <w:style w:type="paragraph" w:customStyle="1" w:styleId="Heading1">
    <w:name w:val="*Heading 1"/>
    <w:basedOn w:val="Normal"/>
    <w:next w:val="Bodytext1"/>
    <w:link w:val="Heading1Char0"/>
    <w:autoRedefine/>
    <w:uiPriority w:val="99"/>
    <w:rsid w:val="00BE6DA9"/>
    <w:pPr>
      <w:pageBreakBefore/>
      <w:numPr>
        <w:numId w:val="51"/>
      </w:numPr>
      <w:spacing w:after="240" w:line="240" w:lineRule="auto"/>
    </w:pPr>
    <w:rPr>
      <w:rFonts w:ascii="Arial" w:eastAsia="Times New Roman" w:hAnsi="Arial"/>
      <w:b/>
      <w:caps/>
      <w:noProof/>
      <w:sz w:val="24"/>
      <w:szCs w:val="24"/>
      <w:lang w:eastAsia="ro-RO"/>
    </w:rPr>
  </w:style>
  <w:style w:type="character" w:customStyle="1" w:styleId="Heading1Char0">
    <w:name w:val="*Heading 1 Char"/>
    <w:link w:val="Heading1"/>
    <w:uiPriority w:val="99"/>
    <w:locked/>
    <w:rsid w:val="00BE6DA9"/>
    <w:rPr>
      <w:rFonts w:ascii="Arial" w:eastAsia="Times New Roman" w:hAnsi="Arial"/>
      <w:b/>
      <w:caps/>
      <w:noProof/>
      <w:sz w:val="24"/>
      <w:szCs w:val="24"/>
    </w:rPr>
  </w:style>
  <w:style w:type="paragraph" w:customStyle="1" w:styleId="Heading2">
    <w:name w:val="*Heading 2"/>
    <w:basedOn w:val="Heading1"/>
    <w:next w:val="Bodytext1"/>
    <w:link w:val="Heading2Char0"/>
    <w:autoRedefine/>
    <w:uiPriority w:val="99"/>
    <w:rsid w:val="00BE6DA9"/>
    <w:pPr>
      <w:pageBreakBefore w:val="0"/>
      <w:numPr>
        <w:ilvl w:val="1"/>
      </w:numPr>
      <w:spacing w:before="240" w:after="200" w:line="276" w:lineRule="auto"/>
      <w:ind w:left="1789"/>
    </w:pPr>
    <w:rPr>
      <w:caps w:val="0"/>
      <w:sz w:val="20"/>
      <w:szCs w:val="20"/>
    </w:rPr>
  </w:style>
  <w:style w:type="character" w:customStyle="1" w:styleId="Heading2Char0">
    <w:name w:val="*Heading 2 Char"/>
    <w:link w:val="Heading2"/>
    <w:uiPriority w:val="99"/>
    <w:locked/>
    <w:rsid w:val="00BE6DA9"/>
    <w:rPr>
      <w:rFonts w:ascii="Arial" w:eastAsia="Times New Roman" w:hAnsi="Arial"/>
      <w:b/>
      <w:noProof/>
      <w:sz w:val="20"/>
      <w:szCs w:val="20"/>
    </w:rPr>
  </w:style>
  <w:style w:type="paragraph" w:customStyle="1" w:styleId="Sectiune11">
    <w:name w:val="Sectiune 1.1"/>
    <w:basedOn w:val="Normal"/>
    <w:uiPriority w:val="99"/>
    <w:rsid w:val="00BE6DA9"/>
    <w:pPr>
      <w:spacing w:after="0" w:line="240" w:lineRule="auto"/>
    </w:pPr>
    <w:rPr>
      <w:rFonts w:ascii="Times New Roman" w:eastAsia="Times New Roman" w:hAnsi="Times New Roman"/>
      <w:sz w:val="24"/>
      <w:szCs w:val="24"/>
      <w:lang w:eastAsia="ro-RO"/>
    </w:rPr>
  </w:style>
  <w:style w:type="paragraph" w:customStyle="1" w:styleId="Sectiune1111">
    <w:name w:val="Sectiune 1.1.1.1"/>
    <w:basedOn w:val="Normal"/>
    <w:uiPriority w:val="99"/>
    <w:rsid w:val="00BE6DA9"/>
    <w:pPr>
      <w:tabs>
        <w:tab w:val="num" w:pos="1004"/>
      </w:tabs>
      <w:spacing w:after="0" w:line="240" w:lineRule="auto"/>
      <w:ind w:left="1004" w:hanging="720"/>
    </w:pPr>
    <w:rPr>
      <w:rFonts w:ascii="Times New Roman" w:eastAsia="Times New Roman" w:hAnsi="Times New Roman"/>
      <w:sz w:val="24"/>
      <w:szCs w:val="24"/>
      <w:lang w:eastAsia="ro-RO"/>
    </w:rPr>
  </w:style>
  <w:style w:type="paragraph" w:customStyle="1" w:styleId="Highlight">
    <w:name w:val="*Highlight"/>
    <w:basedOn w:val="Bodytext1"/>
    <w:next w:val="Bodytext1"/>
    <w:link w:val="HighlightChar"/>
    <w:uiPriority w:val="99"/>
    <w:rsid w:val="00BE6DA9"/>
    <w:pPr>
      <w:spacing w:line="360" w:lineRule="auto"/>
    </w:pPr>
    <w:rPr>
      <w:rFonts w:eastAsia="Times New Roman"/>
      <w:b/>
      <w:color w:val="0A4D90"/>
      <w:sz w:val="20"/>
    </w:rPr>
  </w:style>
  <w:style w:type="character" w:customStyle="1" w:styleId="HighlightChar">
    <w:name w:val="*Highlight Char"/>
    <w:link w:val="Highlight"/>
    <w:uiPriority w:val="99"/>
    <w:locked/>
    <w:rsid w:val="00BE6DA9"/>
    <w:rPr>
      <w:rFonts w:ascii="Arial" w:hAnsi="Arial"/>
      <w:b/>
      <w:color w:val="0A4D90"/>
    </w:rPr>
  </w:style>
  <w:style w:type="paragraph" w:customStyle="1" w:styleId="Underlineorange">
    <w:name w:val="*Underline orange"/>
    <w:basedOn w:val="Bodytext1"/>
    <w:link w:val="UnderlineorangeChar"/>
    <w:uiPriority w:val="99"/>
    <w:rsid w:val="00BE6DA9"/>
    <w:pPr>
      <w:spacing w:line="360" w:lineRule="auto"/>
    </w:pPr>
    <w:rPr>
      <w:rFonts w:eastAsia="Times New Roman"/>
      <w:color w:val="E77817"/>
      <w:sz w:val="20"/>
      <w:u w:val="single" w:color="000000"/>
    </w:rPr>
  </w:style>
  <w:style w:type="character" w:customStyle="1" w:styleId="UnderlineorangeChar">
    <w:name w:val="*Underline orange Char"/>
    <w:link w:val="Underlineorange"/>
    <w:uiPriority w:val="99"/>
    <w:locked/>
    <w:rsid w:val="00BE6DA9"/>
    <w:rPr>
      <w:rFonts w:ascii="Arial" w:hAnsi="Arial"/>
      <w:color w:val="E77817"/>
      <w:u w:val="single" w:color="000000"/>
    </w:rPr>
  </w:style>
  <w:style w:type="paragraph" w:styleId="FootnoteText">
    <w:name w:val="footnote text"/>
    <w:aliases w:val="*Footnote Text,Podrozdział,Footnote,Footnote Text Char Char,Fußnote,single space,FOOTNOTES,fn,fn Char Char Char,fn Char Char,fn Char,Fußnote Char Char Char,Fußnote Char,Fußnote Char Char Char Char,Footnote text,stile 1"/>
    <w:basedOn w:val="Bodytext1"/>
    <w:link w:val="FootnoteTextChar1"/>
    <w:uiPriority w:val="99"/>
    <w:locked/>
    <w:rsid w:val="00BE6DA9"/>
    <w:pPr>
      <w:spacing w:before="0" w:beforeAutospacing="0" w:line="360" w:lineRule="auto"/>
      <w:ind w:left="0"/>
    </w:pPr>
    <w:rPr>
      <w:rFonts w:cs="Arial"/>
      <w:sz w:val="20"/>
    </w:rPr>
  </w:style>
  <w:style w:type="character" w:customStyle="1" w:styleId="FootnoteTextChar">
    <w:name w:val="Footnote Text Char"/>
    <w:aliases w:val="*Footnote Text Char,Podrozdział Char,Footnote Char,Footnote Text Char Char Char,Fußnote Char1,single space Char,FOOTNOTES Char,fn Char1,fn Char Char Char Char,fn Char Char Char1,fn Char Char1,Fußnote Char Char Char Char1,stile 1 Char"/>
    <w:uiPriority w:val="99"/>
    <w:semiHidden/>
    <w:rsid w:val="001D1CB5"/>
    <w:rPr>
      <w:sz w:val="20"/>
      <w:szCs w:val="20"/>
      <w:lang w:eastAsia="en-US"/>
    </w:rPr>
  </w:style>
  <w:style w:type="character" w:customStyle="1" w:styleId="FootnoteTextChar1">
    <w:name w:val="Footnote Text Char1"/>
    <w:aliases w:val="*Footnote Text Char1,Podrozdział Char1,Footnote Char1,Footnote Text Char Char Char1,Fußnote Char2,single space Char1,FOOTNOTES Char1,fn Char2,fn Char Char Char Char1,fn Char Char Char2,fn Char Char2,Fußnote Char Char Char Char2"/>
    <w:link w:val="FootnoteText"/>
    <w:uiPriority w:val="99"/>
    <w:locked/>
    <w:rsid w:val="00BE6DA9"/>
    <w:rPr>
      <w:rFonts w:ascii="Arial" w:eastAsia="Times New Roman" w:hAnsi="Arial" w:cs="Arial"/>
      <w:sz w:val="20"/>
      <w:szCs w:val="20"/>
    </w:rPr>
  </w:style>
  <w:style w:type="character" w:styleId="FootnoteReference">
    <w:name w:val="footnote reference"/>
    <w:uiPriority w:val="99"/>
    <w:locked/>
    <w:rsid w:val="00BE6DA9"/>
    <w:rPr>
      <w:rFonts w:cs="Times New Roman"/>
      <w:vertAlign w:val="superscript"/>
    </w:rPr>
  </w:style>
  <w:style w:type="paragraph" w:customStyle="1" w:styleId="Heading3">
    <w:name w:val="*Heading 3"/>
    <w:basedOn w:val="Heading2"/>
    <w:link w:val="Heading3Char0"/>
    <w:uiPriority w:val="99"/>
    <w:rsid w:val="00BE6DA9"/>
    <w:pPr>
      <w:numPr>
        <w:ilvl w:val="2"/>
      </w:numPr>
    </w:pPr>
    <w:rPr>
      <w:b w:val="0"/>
    </w:rPr>
  </w:style>
  <w:style w:type="character" w:customStyle="1" w:styleId="Heading3Char0">
    <w:name w:val="*Heading 3 Char"/>
    <w:link w:val="Heading3"/>
    <w:uiPriority w:val="99"/>
    <w:locked/>
    <w:rsid w:val="00BE6DA9"/>
    <w:rPr>
      <w:rFonts w:ascii="Arial" w:eastAsia="Times New Roman" w:hAnsi="Arial"/>
      <w:noProof/>
      <w:sz w:val="20"/>
      <w:szCs w:val="20"/>
    </w:rPr>
  </w:style>
  <w:style w:type="paragraph" w:customStyle="1" w:styleId="Heading4">
    <w:name w:val="*Heading 4"/>
    <w:basedOn w:val="Heading3"/>
    <w:next w:val="Bodytext1"/>
    <w:link w:val="Heading4Char0"/>
    <w:uiPriority w:val="99"/>
    <w:rsid w:val="00BE6DA9"/>
    <w:pPr>
      <w:numPr>
        <w:ilvl w:val="3"/>
        <w:numId w:val="31"/>
      </w:numPr>
      <w:tabs>
        <w:tab w:val="num" w:pos="1004"/>
      </w:tabs>
      <w:ind w:left="3229"/>
    </w:pPr>
  </w:style>
  <w:style w:type="character" w:customStyle="1" w:styleId="Heading4Char0">
    <w:name w:val="*Heading 4 Char"/>
    <w:link w:val="Heading4"/>
    <w:uiPriority w:val="99"/>
    <w:locked/>
    <w:rsid w:val="00BE6DA9"/>
    <w:rPr>
      <w:rFonts w:ascii="Arial" w:eastAsia="Times New Roman" w:hAnsi="Arial" w:cs="Times New Roman"/>
      <w:noProof/>
      <w:sz w:val="20"/>
      <w:szCs w:val="20"/>
      <w:lang w:bidi="ar-SA"/>
    </w:rPr>
  </w:style>
  <w:style w:type="paragraph" w:customStyle="1" w:styleId="Heading5">
    <w:name w:val="*Heading 5"/>
    <w:basedOn w:val="Heading4"/>
    <w:next w:val="Bodytext1"/>
    <w:link w:val="Heading5Char0"/>
    <w:uiPriority w:val="99"/>
    <w:rsid w:val="00BE6DA9"/>
    <w:pPr>
      <w:numPr>
        <w:ilvl w:val="4"/>
        <w:numId w:val="51"/>
      </w:numPr>
    </w:pPr>
    <w:rPr>
      <w:i/>
    </w:rPr>
  </w:style>
  <w:style w:type="character" w:customStyle="1" w:styleId="Heading5Char0">
    <w:name w:val="*Heading 5 Char"/>
    <w:link w:val="Heading5"/>
    <w:uiPriority w:val="99"/>
    <w:locked/>
    <w:rsid w:val="00BE6DA9"/>
    <w:rPr>
      <w:rFonts w:ascii="Arial" w:eastAsia="Times New Roman" w:hAnsi="Arial"/>
      <w:i/>
      <w:noProof/>
      <w:sz w:val="20"/>
      <w:szCs w:val="20"/>
    </w:rPr>
  </w:style>
  <w:style w:type="paragraph" w:customStyle="1" w:styleId="BodyTextZF">
    <w:name w:val="Body Text ZF"/>
    <w:uiPriority w:val="99"/>
    <w:rsid w:val="00BE6DA9"/>
    <w:pPr>
      <w:tabs>
        <w:tab w:val="left" w:pos="1440"/>
        <w:tab w:val="left" w:pos="2160"/>
        <w:tab w:val="left" w:pos="2880"/>
        <w:tab w:val="left" w:pos="3600"/>
        <w:tab w:val="left" w:pos="4320"/>
        <w:tab w:val="left" w:pos="5040"/>
        <w:tab w:val="left" w:pos="5760"/>
        <w:tab w:val="left" w:pos="6480"/>
      </w:tabs>
      <w:spacing w:line="200" w:lineRule="atLeast"/>
      <w:ind w:left="1152"/>
      <w:jc w:val="both"/>
    </w:pPr>
    <w:rPr>
      <w:rFonts w:ascii="Times New Roman" w:eastAsia="Times New Roman" w:hAnsi="Times New Roman"/>
      <w:color w:val="000000"/>
    </w:rPr>
  </w:style>
  <w:style w:type="paragraph" w:customStyle="1" w:styleId="Bullet">
    <w:name w:val="Bullet"/>
    <w:basedOn w:val="Normal"/>
    <w:autoRedefine/>
    <w:uiPriority w:val="99"/>
    <w:rsid w:val="00BE6DA9"/>
    <w:pPr>
      <w:keepLines/>
      <w:numPr>
        <w:numId w:val="52"/>
      </w:numPr>
      <w:suppressLineNumbers/>
      <w:spacing w:before="40" w:after="80" w:line="240" w:lineRule="auto"/>
      <w:jc w:val="both"/>
    </w:pPr>
    <w:rPr>
      <w:rFonts w:ascii="Times New Roman" w:eastAsia="Times New Roman" w:hAnsi="Times New Roman"/>
      <w:szCs w:val="20"/>
      <w:lang w:val="en-GB" w:eastAsia="ro-RO"/>
    </w:rPr>
  </w:style>
  <w:style w:type="paragraph" w:customStyle="1" w:styleId="Caracter">
    <w:name w:val="Caracter"/>
    <w:basedOn w:val="Normal"/>
    <w:uiPriority w:val="99"/>
    <w:rsid w:val="00BE6DA9"/>
    <w:pPr>
      <w:spacing w:after="0" w:line="240" w:lineRule="auto"/>
    </w:pPr>
    <w:rPr>
      <w:rFonts w:ascii="Times New Roman" w:eastAsia="Times New Roman" w:hAnsi="Times New Roman"/>
      <w:sz w:val="24"/>
      <w:szCs w:val="24"/>
      <w:lang w:val="pl-PL" w:eastAsia="pl-PL"/>
    </w:rPr>
  </w:style>
  <w:style w:type="paragraph" w:styleId="BodyText3">
    <w:name w:val="Body Text 3"/>
    <w:basedOn w:val="Normal"/>
    <w:link w:val="BodyText3Char"/>
    <w:uiPriority w:val="99"/>
    <w:locked/>
    <w:rsid w:val="00BE6DA9"/>
    <w:pPr>
      <w:spacing w:after="120" w:line="240" w:lineRule="auto"/>
    </w:pPr>
    <w:rPr>
      <w:rFonts w:ascii="Times New Roman" w:eastAsia="Times New Roman" w:hAnsi="Times New Roman"/>
      <w:sz w:val="16"/>
      <w:szCs w:val="16"/>
      <w:lang w:val="en-AU" w:eastAsia="ro-RO"/>
    </w:rPr>
  </w:style>
  <w:style w:type="character" w:customStyle="1" w:styleId="BodyText3Char">
    <w:name w:val="Body Text 3 Char"/>
    <w:link w:val="BodyText3"/>
    <w:uiPriority w:val="99"/>
    <w:locked/>
    <w:rsid w:val="00BE6DA9"/>
    <w:rPr>
      <w:rFonts w:ascii="Times New Roman" w:hAnsi="Times New Roman" w:cs="Times New Roman"/>
      <w:sz w:val="16"/>
      <w:szCs w:val="16"/>
      <w:lang w:val="en-AU"/>
    </w:rPr>
  </w:style>
  <w:style w:type="paragraph" w:customStyle="1" w:styleId="TableTitle">
    <w:name w:val="Table Title"/>
    <w:basedOn w:val="Normal"/>
    <w:uiPriority w:val="99"/>
    <w:rsid w:val="00BE6DA9"/>
    <w:pPr>
      <w:spacing w:before="40" w:after="40" w:line="240" w:lineRule="auto"/>
    </w:pPr>
    <w:rPr>
      <w:rFonts w:ascii="Times New Roman" w:eastAsia="Times New Roman" w:hAnsi="Times New Roman"/>
      <w:b/>
      <w:szCs w:val="20"/>
      <w:lang w:val="en-GB" w:eastAsia="ro-RO"/>
    </w:rPr>
  </w:style>
  <w:style w:type="character" w:customStyle="1" w:styleId="TableTextCharChar">
    <w:name w:val="Table Text Char Char"/>
    <w:uiPriority w:val="99"/>
    <w:rsid w:val="00BE6DA9"/>
    <w:rPr>
      <w:sz w:val="22"/>
      <w:lang w:val="en-GB" w:eastAsia="en-US"/>
    </w:rPr>
  </w:style>
  <w:style w:type="character" w:customStyle="1" w:styleId="WW8Num9z1">
    <w:name w:val="WW8Num9z1"/>
    <w:uiPriority w:val="99"/>
    <w:rsid w:val="00BE6DA9"/>
    <w:rPr>
      <w:rFonts w:ascii="Courier New" w:hAnsi="Courier New"/>
    </w:rPr>
  </w:style>
  <w:style w:type="character" w:customStyle="1" w:styleId="FootnoteCharacters">
    <w:name w:val="Footnote Characters"/>
    <w:uiPriority w:val="99"/>
    <w:rsid w:val="00BE6DA9"/>
    <w:rPr>
      <w:vertAlign w:val="superscript"/>
    </w:rPr>
  </w:style>
  <w:style w:type="character" w:customStyle="1" w:styleId="FootnoteReference1">
    <w:name w:val="Footnote Reference1"/>
    <w:uiPriority w:val="99"/>
    <w:rsid w:val="00BE6DA9"/>
    <w:rPr>
      <w:vertAlign w:val="superscript"/>
    </w:rPr>
  </w:style>
  <w:style w:type="character" w:styleId="Strong">
    <w:name w:val="Strong"/>
    <w:uiPriority w:val="99"/>
    <w:qFormat/>
    <w:locked/>
    <w:rsid w:val="00BE6DA9"/>
    <w:rPr>
      <w:rFonts w:cs="Times New Roman"/>
      <w:b/>
    </w:rPr>
  </w:style>
  <w:style w:type="paragraph" w:customStyle="1" w:styleId="CharCharCaracterCharChar1CaracterCharCharCaracterCharCharCaracter">
    <w:name w:val="Char Char Caracter Char Char1 Caracter Char Char Caracter Char Char Caracter"/>
    <w:basedOn w:val="Normal"/>
    <w:uiPriority w:val="99"/>
    <w:rsid w:val="00BE6DA9"/>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eastAsia="ro-RO" w:bidi="he-IL"/>
    </w:rPr>
  </w:style>
  <w:style w:type="paragraph" w:customStyle="1" w:styleId="bodytext2">
    <w:name w:val="bodytext"/>
    <w:basedOn w:val="Normal"/>
    <w:uiPriority w:val="99"/>
    <w:rsid w:val="00BE6DA9"/>
    <w:pPr>
      <w:spacing w:before="100" w:beforeAutospacing="1" w:after="100" w:afterAutospacing="1" w:line="240" w:lineRule="auto"/>
      <w:ind w:left="720"/>
      <w:jc w:val="both"/>
    </w:pPr>
    <w:rPr>
      <w:rFonts w:ascii="Arial" w:eastAsia="Times New Roman" w:hAnsi="Arial" w:cs="Arial"/>
      <w:lang w:eastAsia="ro-RO"/>
    </w:rPr>
  </w:style>
  <w:style w:type="paragraph" w:customStyle="1" w:styleId="TableHeading">
    <w:name w:val="Table Heading"/>
    <w:basedOn w:val="Normal"/>
    <w:uiPriority w:val="99"/>
    <w:rsid w:val="00BE6DA9"/>
    <w:pPr>
      <w:spacing w:before="40" w:after="40" w:line="240" w:lineRule="auto"/>
    </w:pPr>
    <w:rPr>
      <w:rFonts w:ascii="ICL Classical Garamond" w:eastAsia="Times New Roman" w:hAnsi="ICL Classical Garamond"/>
      <w:b/>
      <w:sz w:val="20"/>
      <w:szCs w:val="20"/>
      <w:lang w:val="en-GB" w:eastAsia="ro-RO"/>
    </w:rPr>
  </w:style>
  <w:style w:type="paragraph" w:customStyle="1" w:styleId="TableText">
    <w:name w:val="Table Text"/>
    <w:basedOn w:val="Normal"/>
    <w:link w:val="TableTextChar"/>
    <w:uiPriority w:val="99"/>
    <w:rsid w:val="00BE6DA9"/>
    <w:pPr>
      <w:spacing w:before="40" w:after="40" w:line="240" w:lineRule="auto"/>
    </w:pPr>
    <w:rPr>
      <w:rFonts w:ascii="Times New Roman" w:eastAsia="Times New Roman" w:hAnsi="Times New Roman"/>
      <w:sz w:val="20"/>
      <w:szCs w:val="20"/>
      <w:lang w:val="en-GB" w:eastAsia="ro-RO"/>
    </w:rPr>
  </w:style>
  <w:style w:type="character" w:customStyle="1" w:styleId="TableTextChar">
    <w:name w:val="Table Text Char"/>
    <w:link w:val="TableText"/>
    <w:uiPriority w:val="99"/>
    <w:locked/>
    <w:rsid w:val="00BE6DA9"/>
    <w:rPr>
      <w:rFonts w:ascii="Times New Roman" w:hAnsi="Times New Roman"/>
      <w:sz w:val="20"/>
      <w:lang w:val="en-GB"/>
    </w:rPr>
  </w:style>
  <w:style w:type="paragraph" w:customStyle="1" w:styleId="Blockquote">
    <w:name w:val="Blockquote"/>
    <w:basedOn w:val="Normal"/>
    <w:uiPriority w:val="99"/>
    <w:rsid w:val="00BE6DA9"/>
    <w:pPr>
      <w:widowControl w:val="0"/>
      <w:spacing w:before="100" w:after="100" w:line="240" w:lineRule="auto"/>
      <w:ind w:left="360" w:right="360"/>
    </w:pPr>
    <w:rPr>
      <w:rFonts w:ascii="Times New Roman" w:eastAsia="Times New Roman" w:hAnsi="Times New Roman"/>
      <w:sz w:val="24"/>
      <w:szCs w:val="20"/>
      <w:lang w:eastAsia="en-GB"/>
    </w:rPr>
  </w:style>
  <w:style w:type="paragraph" w:styleId="TOC4">
    <w:name w:val="toc 4"/>
    <w:basedOn w:val="Normal"/>
    <w:next w:val="Normal"/>
    <w:autoRedefine/>
    <w:uiPriority w:val="99"/>
    <w:locked/>
    <w:rsid w:val="00BE6DA9"/>
    <w:pPr>
      <w:spacing w:after="100"/>
      <w:ind w:left="660"/>
    </w:pPr>
    <w:rPr>
      <w:rFonts w:eastAsia="Times New Roman"/>
      <w:lang w:eastAsia="ro-RO"/>
    </w:rPr>
  </w:style>
  <w:style w:type="paragraph" w:styleId="TOC5">
    <w:name w:val="toc 5"/>
    <w:basedOn w:val="Normal"/>
    <w:next w:val="Normal"/>
    <w:autoRedefine/>
    <w:uiPriority w:val="99"/>
    <w:locked/>
    <w:rsid w:val="00BE6DA9"/>
    <w:pPr>
      <w:spacing w:after="100"/>
      <w:ind w:left="880"/>
    </w:pPr>
    <w:rPr>
      <w:rFonts w:eastAsia="Times New Roman"/>
      <w:lang w:eastAsia="ro-RO"/>
    </w:rPr>
  </w:style>
  <w:style w:type="paragraph" w:styleId="TOC6">
    <w:name w:val="toc 6"/>
    <w:basedOn w:val="Normal"/>
    <w:next w:val="Normal"/>
    <w:autoRedefine/>
    <w:uiPriority w:val="99"/>
    <w:locked/>
    <w:rsid w:val="00BE6DA9"/>
    <w:pPr>
      <w:spacing w:after="100"/>
      <w:ind w:left="1100"/>
    </w:pPr>
    <w:rPr>
      <w:rFonts w:eastAsia="Times New Roman"/>
      <w:lang w:eastAsia="ro-RO"/>
    </w:rPr>
  </w:style>
  <w:style w:type="paragraph" w:styleId="TOC7">
    <w:name w:val="toc 7"/>
    <w:basedOn w:val="Normal"/>
    <w:next w:val="Normal"/>
    <w:autoRedefine/>
    <w:uiPriority w:val="99"/>
    <w:locked/>
    <w:rsid w:val="00BE6DA9"/>
    <w:pPr>
      <w:spacing w:after="100"/>
      <w:ind w:left="1320"/>
    </w:pPr>
    <w:rPr>
      <w:rFonts w:eastAsia="Times New Roman"/>
      <w:lang w:eastAsia="ro-RO"/>
    </w:rPr>
  </w:style>
  <w:style w:type="paragraph" w:styleId="TOC8">
    <w:name w:val="toc 8"/>
    <w:basedOn w:val="Normal"/>
    <w:next w:val="Normal"/>
    <w:autoRedefine/>
    <w:uiPriority w:val="99"/>
    <w:locked/>
    <w:rsid w:val="00BE6DA9"/>
    <w:pPr>
      <w:spacing w:after="100"/>
      <w:ind w:left="1540"/>
    </w:pPr>
    <w:rPr>
      <w:rFonts w:eastAsia="Times New Roman"/>
      <w:lang w:eastAsia="ro-RO"/>
    </w:rPr>
  </w:style>
  <w:style w:type="paragraph" w:styleId="TOC9">
    <w:name w:val="toc 9"/>
    <w:basedOn w:val="Normal"/>
    <w:next w:val="Normal"/>
    <w:autoRedefine/>
    <w:uiPriority w:val="99"/>
    <w:locked/>
    <w:rsid w:val="00BE6DA9"/>
    <w:pPr>
      <w:spacing w:after="100"/>
      <w:ind w:left="1760"/>
    </w:pPr>
    <w:rPr>
      <w:rFonts w:eastAsia="Times New Roman"/>
      <w:lang w:eastAsia="ro-RO"/>
    </w:rPr>
  </w:style>
  <w:style w:type="paragraph" w:styleId="PlainText">
    <w:name w:val="Plain Text"/>
    <w:basedOn w:val="Normal"/>
    <w:link w:val="PlainTextChar"/>
    <w:uiPriority w:val="99"/>
    <w:locked/>
    <w:rsid w:val="00BE6DA9"/>
    <w:pPr>
      <w:spacing w:after="0" w:line="240" w:lineRule="auto"/>
    </w:pPr>
    <w:rPr>
      <w:szCs w:val="21"/>
      <w:lang w:eastAsia="ro-RO"/>
    </w:rPr>
  </w:style>
  <w:style w:type="character" w:customStyle="1" w:styleId="PlainTextChar">
    <w:name w:val="Plain Text Char"/>
    <w:link w:val="PlainText"/>
    <w:uiPriority w:val="99"/>
    <w:locked/>
    <w:rsid w:val="00BE6DA9"/>
    <w:rPr>
      <w:rFonts w:cs="Times New Roman"/>
      <w:sz w:val="21"/>
      <w:szCs w:val="21"/>
    </w:rPr>
  </w:style>
  <w:style w:type="character" w:customStyle="1" w:styleId="google-src-text1">
    <w:name w:val="google-src-text1"/>
    <w:uiPriority w:val="99"/>
    <w:rsid w:val="00BE6DA9"/>
    <w:rPr>
      <w:vanish/>
    </w:rPr>
  </w:style>
  <w:style w:type="paragraph" w:customStyle="1" w:styleId="CharCharCharCaracterCharChar1Caracter">
    <w:name w:val="Char Char Char Caracter Char Char1 Caracter"/>
    <w:basedOn w:val="Normal"/>
    <w:uiPriority w:val="99"/>
    <w:rsid w:val="00BE6DA9"/>
    <w:pPr>
      <w:spacing w:after="0" w:line="240" w:lineRule="auto"/>
    </w:pPr>
    <w:rPr>
      <w:rFonts w:ascii="Times New Roman" w:eastAsia="Times New Roman" w:hAnsi="Times New Roman"/>
      <w:sz w:val="24"/>
      <w:szCs w:val="24"/>
      <w:lang w:val="pl-PL" w:eastAsia="pl-PL"/>
    </w:rPr>
  </w:style>
  <w:style w:type="paragraph" w:customStyle="1" w:styleId="bottomoftipbox3">
    <w:name w:val="bottomoftipbox3"/>
    <w:basedOn w:val="Normal"/>
    <w:uiPriority w:val="99"/>
    <w:rsid w:val="00BE6DA9"/>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a1">
    <w:name w:val="a1"/>
    <w:uiPriority w:val="99"/>
    <w:rsid w:val="00BE6DA9"/>
    <w:rPr>
      <w:bdr w:val="none" w:sz="0" w:space="0" w:color="auto" w:frame="1"/>
    </w:rPr>
  </w:style>
  <w:style w:type="character" w:customStyle="1" w:styleId="hps">
    <w:name w:val="hps"/>
    <w:uiPriority w:val="99"/>
    <w:rsid w:val="00BE6DA9"/>
  </w:style>
  <w:style w:type="character" w:styleId="HTMLAcronym">
    <w:name w:val="HTML Acronym"/>
    <w:uiPriority w:val="99"/>
    <w:locked/>
    <w:rsid w:val="00BE6DA9"/>
    <w:rPr>
      <w:rFonts w:cs="Times New Roman"/>
      <w:color w:val="666666"/>
    </w:rPr>
  </w:style>
  <w:style w:type="paragraph" w:customStyle="1" w:styleId="mrg">
    <w:name w:val="mrg"/>
    <w:basedOn w:val="Normal"/>
    <w:uiPriority w:val="99"/>
    <w:rsid w:val="00BE6DA9"/>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wh-0903btcharcharcharcharcharcharbtcharcharcharcharcharchar">
    <w:name w:val="wh-0903btcharcharcharcharcharcharbtcharcharcharcharcharchar"/>
    <w:basedOn w:val="Normal"/>
    <w:uiPriority w:val="99"/>
    <w:rsid w:val="00BE6DA9"/>
    <w:pPr>
      <w:spacing w:after="0" w:line="240" w:lineRule="auto"/>
      <w:jc w:val="both"/>
    </w:pPr>
    <w:rPr>
      <w:rFonts w:ascii="Times New Roman" w:eastAsia="Times New Roman" w:hAnsi="Times New Roman"/>
      <w:color w:val="000000"/>
      <w:sz w:val="24"/>
      <w:szCs w:val="24"/>
      <w:lang w:eastAsia="ro-RO"/>
    </w:rPr>
  </w:style>
  <w:style w:type="paragraph" w:customStyle="1" w:styleId="wh-0903blblbl1">
    <w:name w:val="wh-0903blblbl1"/>
    <w:basedOn w:val="Normal"/>
    <w:uiPriority w:val="99"/>
    <w:rsid w:val="00BE6DA9"/>
    <w:pPr>
      <w:spacing w:after="0" w:line="240" w:lineRule="auto"/>
      <w:ind w:hanging="340"/>
    </w:pPr>
    <w:rPr>
      <w:rFonts w:ascii="Times New Roman" w:eastAsia="Times New Roman" w:hAnsi="Times New Roman"/>
      <w:color w:val="000000"/>
      <w:sz w:val="24"/>
      <w:szCs w:val="24"/>
      <w:lang w:eastAsia="ro-RO"/>
    </w:rPr>
  </w:style>
  <w:style w:type="paragraph" w:customStyle="1" w:styleId="wh-heading2">
    <w:name w:val="wh-heading2"/>
    <w:basedOn w:val="Normal"/>
    <w:uiPriority w:val="99"/>
    <w:rsid w:val="00BE6DA9"/>
    <w:pPr>
      <w:spacing w:after="0" w:line="240" w:lineRule="auto"/>
      <w:ind w:hanging="340"/>
    </w:pPr>
    <w:rPr>
      <w:rFonts w:ascii="Times New Roman" w:eastAsia="Times New Roman" w:hAnsi="Times New Roman"/>
      <w:b/>
      <w:bCs/>
      <w:color w:val="000000"/>
      <w:sz w:val="26"/>
      <w:szCs w:val="26"/>
      <w:lang w:eastAsia="ro-RO"/>
    </w:rPr>
  </w:style>
  <w:style w:type="paragraph" w:customStyle="1" w:styleId="wh-heading3">
    <w:name w:val="wh-heading3"/>
    <w:basedOn w:val="Normal"/>
    <w:uiPriority w:val="99"/>
    <w:rsid w:val="00BE6DA9"/>
    <w:pPr>
      <w:spacing w:after="0" w:line="240" w:lineRule="auto"/>
      <w:ind w:hanging="340"/>
    </w:pPr>
    <w:rPr>
      <w:rFonts w:ascii="Times New Roman" w:eastAsia="Times New Roman" w:hAnsi="Times New Roman"/>
      <w:b/>
      <w:bCs/>
      <w:color w:val="000000"/>
      <w:sz w:val="24"/>
      <w:szCs w:val="24"/>
      <w:lang w:eastAsia="ro-RO"/>
    </w:rPr>
  </w:style>
  <w:style w:type="character" w:customStyle="1" w:styleId="shorttext">
    <w:name w:val="short_text"/>
    <w:uiPriority w:val="99"/>
    <w:rsid w:val="00BE6DA9"/>
  </w:style>
  <w:style w:type="paragraph" w:customStyle="1" w:styleId="Heading6">
    <w:name w:val="*Heading 6"/>
    <w:basedOn w:val="Heading5"/>
    <w:next w:val="Bodytext1"/>
    <w:link w:val="Heading6Char0"/>
    <w:uiPriority w:val="99"/>
    <w:rsid w:val="00BE6DA9"/>
    <w:pPr>
      <w:numPr>
        <w:ilvl w:val="5"/>
      </w:numPr>
      <w:ind w:left="4669" w:hanging="360"/>
    </w:pPr>
  </w:style>
  <w:style w:type="character" w:customStyle="1" w:styleId="Heading6Char0">
    <w:name w:val="*Heading 6 Char"/>
    <w:link w:val="Heading6"/>
    <w:uiPriority w:val="99"/>
    <w:locked/>
    <w:rsid w:val="00BE6DA9"/>
    <w:rPr>
      <w:rFonts w:ascii="Arial" w:eastAsia="Times New Roman" w:hAnsi="Arial"/>
      <w:i/>
      <w:noProof/>
      <w:sz w:val="20"/>
      <w:szCs w:val="20"/>
    </w:rPr>
  </w:style>
  <w:style w:type="character" w:customStyle="1" w:styleId="tpa1">
    <w:name w:val="tpa1"/>
    <w:uiPriority w:val="99"/>
    <w:rsid w:val="00BE6DA9"/>
  </w:style>
  <w:style w:type="paragraph" w:styleId="Subtitle">
    <w:name w:val="Subtitle"/>
    <w:basedOn w:val="Normal"/>
    <w:link w:val="SubtitleChar"/>
    <w:uiPriority w:val="99"/>
    <w:qFormat/>
    <w:locked/>
    <w:rsid w:val="00BE6DA9"/>
    <w:pPr>
      <w:spacing w:after="0" w:line="240" w:lineRule="auto"/>
      <w:jc w:val="both"/>
    </w:pPr>
    <w:rPr>
      <w:rFonts w:ascii="Times New Roman" w:eastAsia="Times New Roman" w:hAnsi="Times New Roman"/>
      <w:b/>
      <w:bCs/>
      <w:sz w:val="32"/>
      <w:szCs w:val="24"/>
      <w:lang w:eastAsia="ro-RO"/>
    </w:rPr>
  </w:style>
  <w:style w:type="character" w:customStyle="1" w:styleId="SubtitleChar">
    <w:name w:val="Subtitle Char"/>
    <w:link w:val="Subtitle"/>
    <w:uiPriority w:val="99"/>
    <w:locked/>
    <w:rsid w:val="00BE6DA9"/>
    <w:rPr>
      <w:rFonts w:ascii="Times New Roman" w:hAnsi="Times New Roman" w:cs="Times New Roman"/>
      <w:b/>
      <w:bCs/>
      <w:sz w:val="24"/>
      <w:szCs w:val="24"/>
    </w:rPr>
  </w:style>
  <w:style w:type="paragraph" w:customStyle="1" w:styleId="maintext-bullet">
    <w:name w:val="maintext-bullet"/>
    <w:basedOn w:val="Normal"/>
    <w:uiPriority w:val="99"/>
    <w:rsid w:val="00BE6DA9"/>
    <w:pPr>
      <w:numPr>
        <w:numId w:val="53"/>
      </w:numPr>
      <w:spacing w:after="0" w:line="240" w:lineRule="auto"/>
      <w:jc w:val="both"/>
    </w:pPr>
    <w:rPr>
      <w:rFonts w:ascii="Arial" w:eastAsia="Times New Roman" w:hAnsi="Arial"/>
      <w:szCs w:val="24"/>
      <w:lang w:eastAsia="ro-RO"/>
    </w:rPr>
  </w:style>
  <w:style w:type="table" w:styleId="LightShading-Accent1">
    <w:name w:val="Light Shading Accent 1"/>
    <w:basedOn w:val="TableNormal"/>
    <w:uiPriority w:val="99"/>
    <w:rsid w:val="00BE6DA9"/>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99"/>
    <w:rsid w:val="00BE6DA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TableColumns2">
    <w:name w:val="Table Columns 2"/>
    <w:basedOn w:val="TableNormal"/>
    <w:uiPriority w:val="99"/>
    <w:locked/>
    <w:rsid w:val="00BE6DA9"/>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locked/>
    <w:rsid w:val="00BE6DA9"/>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uiPriority w:val="99"/>
    <w:locked/>
    <w:rsid w:val="00BE6DA9"/>
    <w:rPr>
      <w:rFonts w:ascii="Times New Roman" w:hAnsi="Times New Roman" w:cs="Times New Roman"/>
      <w:sz w:val="24"/>
      <w:szCs w:val="24"/>
      <w:lang w:val="en-US" w:eastAsia="en-US"/>
    </w:rPr>
  </w:style>
  <w:style w:type="paragraph" w:customStyle="1" w:styleId="Level1">
    <w:name w:val="Level 1"/>
    <w:basedOn w:val="Normal"/>
    <w:uiPriority w:val="99"/>
    <w:rsid w:val="00BE6DA9"/>
    <w:pPr>
      <w:spacing w:after="0" w:line="240" w:lineRule="auto"/>
      <w:outlineLvl w:val="0"/>
    </w:pPr>
    <w:rPr>
      <w:rFonts w:ascii="Times New Roman" w:eastAsia="Times New Roman" w:hAnsi="Times New Roman"/>
      <w:b/>
      <w:caps/>
      <w:sz w:val="24"/>
      <w:szCs w:val="24"/>
      <w:lang w:val="en-US"/>
    </w:rPr>
  </w:style>
  <w:style w:type="table" w:styleId="TableContemporary">
    <w:name w:val="Table Contemporary"/>
    <w:basedOn w:val="TableNormal"/>
    <w:uiPriority w:val="99"/>
    <w:locked/>
    <w:rsid w:val="00BE6DA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turnAddress">
    <w:name w:val="Return Address"/>
    <w:basedOn w:val="Normal"/>
    <w:uiPriority w:val="99"/>
    <w:rsid w:val="00BE6DA9"/>
    <w:pPr>
      <w:keepLines/>
      <w:framePr w:w="4320" w:h="965" w:hSpace="187" w:vSpace="187" w:wrap="notBeside" w:vAnchor="page" w:hAnchor="margin" w:xAlign="right" w:y="966" w:anchorLock="1"/>
      <w:tabs>
        <w:tab w:val="left" w:pos="2160"/>
      </w:tabs>
      <w:spacing w:after="240" w:line="160" w:lineRule="atLeast"/>
    </w:pPr>
    <w:rPr>
      <w:rFonts w:ascii="Geneva" w:eastAsia="Times New Roman" w:hAnsi="Geneva"/>
      <w:sz w:val="14"/>
      <w:szCs w:val="20"/>
      <w:lang w:val="en-US" w:eastAsia="en-GB"/>
    </w:rPr>
  </w:style>
  <w:style w:type="paragraph" w:customStyle="1" w:styleId="Bullet4">
    <w:name w:val="*Bullet 4"/>
    <w:basedOn w:val="Normal"/>
    <w:uiPriority w:val="99"/>
    <w:rsid w:val="00BE6DA9"/>
    <w:pPr>
      <w:numPr>
        <w:numId w:val="54"/>
      </w:numPr>
      <w:spacing w:after="240" w:line="240" w:lineRule="auto"/>
    </w:pPr>
    <w:rPr>
      <w:rFonts w:ascii="Arial" w:eastAsia="Times New Roman" w:hAnsi="Arial"/>
      <w:szCs w:val="20"/>
      <w:lang w:val="en-GB" w:eastAsia="en-GB"/>
    </w:rPr>
  </w:style>
  <w:style w:type="paragraph" w:customStyle="1" w:styleId="CaracterChar1CaracterCharCaracterCharCharCaracter">
    <w:name w:val="Caracter Char1 Caracter Char Caracter Char Char Caracter"/>
    <w:basedOn w:val="Normal"/>
    <w:uiPriority w:val="99"/>
    <w:rsid w:val="00BE6DA9"/>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CVNormal-FirstLine">
    <w:name w:val="CV Normal - First Line"/>
    <w:basedOn w:val="Normal"/>
    <w:next w:val="Normal"/>
    <w:uiPriority w:val="99"/>
    <w:rsid w:val="00BE6DA9"/>
    <w:pPr>
      <w:suppressAutoHyphens/>
      <w:spacing w:before="74" w:after="0" w:line="240" w:lineRule="auto"/>
      <w:ind w:left="113" w:right="113"/>
    </w:pPr>
    <w:rPr>
      <w:rFonts w:ascii="Arial Narrow" w:eastAsia="Times New Roman" w:hAnsi="Arial Narrow"/>
      <w:sz w:val="20"/>
      <w:szCs w:val="20"/>
      <w:lang w:eastAsia="ar-SA"/>
    </w:rPr>
  </w:style>
  <w:style w:type="paragraph" w:customStyle="1" w:styleId="CharChar2CharCaracterCharCaracterCharCharCharCharCaracterCaracterCharCharCharCharChar">
    <w:name w:val="Char Char2 Char Caracter Char Caracter Char Char Char Char Caracter Caracter Char Char Char Char Char"/>
    <w:basedOn w:val="Normal"/>
    <w:uiPriority w:val="99"/>
    <w:rsid w:val="00BE6DA9"/>
    <w:pPr>
      <w:spacing w:after="0" w:line="240" w:lineRule="auto"/>
    </w:pPr>
    <w:rPr>
      <w:rFonts w:ascii="Times New Roman" w:eastAsia="Times New Roman" w:hAnsi="Times New Roman"/>
      <w:sz w:val="24"/>
      <w:szCs w:val="24"/>
      <w:lang w:val="pl-PL" w:eastAsia="pl-PL"/>
    </w:rPr>
  </w:style>
  <w:style w:type="paragraph" w:customStyle="1" w:styleId="tabulka">
    <w:name w:val="tabulka"/>
    <w:basedOn w:val="Normal"/>
    <w:uiPriority w:val="99"/>
    <w:rsid w:val="00BE6DA9"/>
    <w:pPr>
      <w:widowControl w:val="0"/>
      <w:spacing w:before="120" w:after="0" w:line="240" w:lineRule="exact"/>
      <w:jc w:val="center"/>
    </w:pPr>
    <w:rPr>
      <w:rFonts w:ascii="Arial" w:eastAsia="Times New Roman" w:hAnsi="Arial"/>
      <w:sz w:val="20"/>
      <w:szCs w:val="20"/>
      <w:lang w:val="cs-CZ"/>
    </w:rPr>
  </w:style>
  <w:style w:type="table" w:customStyle="1" w:styleId="Tabellist4-Accentuare31">
    <w:name w:val="Tabel listă 4 - Accentuare 31"/>
    <w:uiPriority w:val="99"/>
    <w:rsid w:val="00BE6DA9"/>
    <w:rPr>
      <w:lang w:val="ro-RO"/>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paragraph" w:customStyle="1" w:styleId="ListDash1">
    <w:name w:val="List Dash 1"/>
    <w:basedOn w:val="Normal"/>
    <w:uiPriority w:val="99"/>
    <w:rsid w:val="00BE6DA9"/>
    <w:pPr>
      <w:suppressAutoHyphens/>
      <w:spacing w:before="120" w:after="240" w:line="240" w:lineRule="auto"/>
      <w:jc w:val="both"/>
    </w:pPr>
    <w:rPr>
      <w:rFonts w:ascii="SIVECO Office" w:eastAsia="Times New Roman" w:hAnsi="SIVECO Office"/>
      <w:sz w:val="24"/>
      <w:szCs w:val="20"/>
      <w:lang w:val="en-GB" w:eastAsia="ar-SA"/>
    </w:rPr>
  </w:style>
  <w:style w:type="paragraph" w:customStyle="1" w:styleId="Heading4ONRC">
    <w:name w:val="Heading 4 ONRC"/>
    <w:basedOn w:val="Heading30"/>
    <w:link w:val="Heading4ONRCChar"/>
    <w:uiPriority w:val="99"/>
    <w:rsid w:val="00103AB2"/>
    <w:pPr>
      <w:numPr>
        <w:ilvl w:val="3"/>
      </w:numPr>
      <w:tabs>
        <w:tab w:val="num" w:pos="720"/>
        <w:tab w:val="num" w:pos="864"/>
      </w:tabs>
      <w:ind w:left="864" w:hanging="864"/>
      <w:outlineLvl w:val="3"/>
    </w:pPr>
  </w:style>
  <w:style w:type="character" w:customStyle="1" w:styleId="Heading4ONRCChar">
    <w:name w:val="Heading 4 ONRC Char"/>
    <w:link w:val="Heading4ONRC"/>
    <w:uiPriority w:val="99"/>
    <w:locked/>
    <w:rsid w:val="00103AB2"/>
    <w:rPr>
      <w:rFonts w:ascii="Cambria" w:eastAsia="Times New Roman" w:hAnsi="Cambria" w:cs="Times New Roman"/>
      <w:b/>
      <w:bCs/>
      <w:noProof/>
      <w:sz w:val="24"/>
      <w:szCs w:val="24"/>
      <w:lang w:val="ro-RO" w:eastAsia="ro-RO" w:bidi="ar-SA"/>
    </w:rPr>
  </w:style>
  <w:style w:type="paragraph" w:customStyle="1" w:styleId="styletexttabel">
    <w:name w:val="* style text tabel"/>
    <w:basedOn w:val="Normal"/>
    <w:link w:val="styletexttabelChar"/>
    <w:uiPriority w:val="99"/>
    <w:rsid w:val="00510D75"/>
    <w:pPr>
      <w:tabs>
        <w:tab w:val="right" w:pos="9027"/>
      </w:tabs>
      <w:suppressAutoHyphens/>
      <w:spacing w:before="100" w:beforeAutospacing="1" w:after="100" w:afterAutospacing="1" w:line="240" w:lineRule="auto"/>
      <w:jc w:val="both"/>
    </w:pPr>
    <w:rPr>
      <w:rFonts w:ascii="Arial" w:eastAsia="Times New Roman" w:hAnsi="Arial"/>
      <w:sz w:val="20"/>
      <w:szCs w:val="20"/>
      <w:lang w:eastAsia="ro-RO"/>
    </w:rPr>
  </w:style>
  <w:style w:type="character" w:customStyle="1" w:styleId="styletexttabelChar">
    <w:name w:val="* style text tabel Char"/>
    <w:link w:val="styletexttabel"/>
    <w:uiPriority w:val="99"/>
    <w:locked/>
    <w:rsid w:val="00510D75"/>
    <w:rPr>
      <w:rFonts w:ascii="Arial" w:hAnsi="Arial"/>
    </w:rPr>
  </w:style>
  <w:style w:type="paragraph" w:customStyle="1" w:styleId="Drawing">
    <w:name w:val="Drawing"/>
    <w:uiPriority w:val="99"/>
    <w:rsid w:val="008A50B1"/>
    <w:pPr>
      <w:suppressAutoHyphens/>
      <w:overflowPunct w:val="0"/>
      <w:autoSpaceDE w:val="0"/>
      <w:spacing w:after="120"/>
      <w:textAlignment w:val="baseline"/>
    </w:pPr>
    <w:rPr>
      <w:rFonts w:ascii="LotusLineDraw" w:hAnsi="LotusLineDraw"/>
      <w:sz w:val="24"/>
      <w:lang w:eastAsia="ar-SA"/>
    </w:rPr>
  </w:style>
  <w:style w:type="paragraph" w:customStyle="1" w:styleId="Heading3-numbered">
    <w:name w:val="Heading 3 - numbered"/>
    <w:basedOn w:val="Heading30"/>
    <w:link w:val="Heading3-numberedChar"/>
    <w:uiPriority w:val="99"/>
    <w:rsid w:val="008903F0"/>
    <w:pPr>
      <w:keepLines w:val="0"/>
      <w:numPr>
        <w:ilvl w:val="1"/>
        <w:numId w:val="72"/>
      </w:numPr>
      <w:tabs>
        <w:tab w:val="left" w:pos="1800"/>
      </w:tabs>
      <w:suppressAutoHyphens/>
      <w:spacing w:before="0" w:line="240" w:lineRule="auto"/>
    </w:pPr>
    <w:rPr>
      <w:rFonts w:ascii="Times New Roman" w:hAnsi="Times New Roman"/>
      <w:bCs w:val="0"/>
      <w:noProof w:val="0"/>
      <w:sz w:val="28"/>
      <w:szCs w:val="26"/>
      <w:lang w:eastAsia="ar-SA"/>
    </w:rPr>
  </w:style>
  <w:style w:type="character" w:customStyle="1" w:styleId="Heading3-numberedChar">
    <w:name w:val="Heading 3 - numbered Char"/>
    <w:link w:val="Heading3-numbered"/>
    <w:uiPriority w:val="99"/>
    <w:locked/>
    <w:rsid w:val="0055448E"/>
    <w:rPr>
      <w:rFonts w:ascii="Times New Roman" w:eastAsia="Times New Roman" w:hAnsi="Times New Roman"/>
      <w:b/>
      <w:sz w:val="28"/>
      <w:szCs w:val="26"/>
      <w:lang w:eastAsia="ar-SA"/>
    </w:rPr>
  </w:style>
  <w:style w:type="paragraph" w:customStyle="1" w:styleId="Heading4-numbered">
    <w:name w:val="Heading 4 - numbered"/>
    <w:basedOn w:val="Heading30"/>
    <w:link w:val="Heading4-numberedChar"/>
    <w:uiPriority w:val="99"/>
    <w:rsid w:val="008903F0"/>
    <w:pPr>
      <w:keepLines w:val="0"/>
      <w:tabs>
        <w:tab w:val="num" w:pos="0"/>
        <w:tab w:val="left" w:pos="720"/>
      </w:tabs>
      <w:suppressAutoHyphens/>
      <w:spacing w:before="0" w:line="240" w:lineRule="auto"/>
      <w:ind w:left="1224" w:hanging="504"/>
      <w:outlineLvl w:val="3"/>
    </w:pPr>
    <w:rPr>
      <w:rFonts w:ascii="Times New Roman" w:hAnsi="Times New Roman"/>
      <w:bCs w:val="0"/>
      <w:noProof w:val="0"/>
      <w:szCs w:val="26"/>
      <w:lang w:eastAsia="ar-SA"/>
    </w:rPr>
  </w:style>
  <w:style w:type="character" w:customStyle="1" w:styleId="Heading4-numberedChar">
    <w:name w:val="Heading 4 - numbered Char"/>
    <w:link w:val="Heading4-numbered"/>
    <w:uiPriority w:val="99"/>
    <w:locked/>
    <w:rsid w:val="008903F0"/>
    <w:rPr>
      <w:rFonts w:ascii="Times New Roman" w:hAnsi="Times New Roman"/>
      <w:b/>
      <w:sz w:val="26"/>
      <w:lang w:eastAsia="ar-SA" w:bidi="ar-SA"/>
    </w:rPr>
  </w:style>
  <w:style w:type="paragraph" w:customStyle="1" w:styleId="Heading5numbered">
    <w:name w:val="Heading 5 (numbered)"/>
    <w:basedOn w:val="Normal"/>
    <w:link w:val="Heading5numberedChar"/>
    <w:uiPriority w:val="99"/>
    <w:rsid w:val="008903F0"/>
    <w:pPr>
      <w:keepNext/>
      <w:numPr>
        <w:ilvl w:val="3"/>
        <w:numId w:val="72"/>
      </w:numPr>
      <w:tabs>
        <w:tab w:val="left" w:pos="720"/>
      </w:tabs>
      <w:suppressAutoHyphens/>
      <w:spacing w:after="0" w:line="240" w:lineRule="auto"/>
      <w:outlineLvl w:val="4"/>
    </w:pPr>
    <w:rPr>
      <w:rFonts w:ascii="Times New Roman" w:eastAsia="Times New Roman" w:hAnsi="Times New Roman"/>
      <w:b/>
      <w:sz w:val="24"/>
      <w:szCs w:val="26"/>
      <w:lang w:eastAsia="ar-SA"/>
    </w:rPr>
  </w:style>
  <w:style w:type="character" w:customStyle="1" w:styleId="Heading5numberedChar">
    <w:name w:val="Heading 5 (numbered) Char"/>
    <w:link w:val="Heading5numbered"/>
    <w:uiPriority w:val="99"/>
    <w:locked/>
    <w:rsid w:val="00C127AC"/>
    <w:rPr>
      <w:rFonts w:ascii="Times New Roman" w:eastAsia="Times New Roman" w:hAnsi="Times New Roman"/>
      <w:b/>
      <w:sz w:val="24"/>
      <w:szCs w:val="26"/>
      <w:lang w:eastAsia="ar-SA"/>
    </w:rPr>
  </w:style>
  <w:style w:type="paragraph" w:customStyle="1" w:styleId="xl24">
    <w:name w:val="xl24"/>
    <w:basedOn w:val="Normal"/>
    <w:uiPriority w:val="99"/>
    <w:rsid w:val="008903F0"/>
    <w:pPr>
      <w:suppressAutoHyphens/>
      <w:spacing w:before="280" w:after="280" w:line="240" w:lineRule="auto"/>
      <w:jc w:val="both"/>
    </w:pPr>
    <w:rPr>
      <w:rFonts w:ascii="Times New Roman" w:hAnsi="Times New Roman"/>
      <w:sz w:val="24"/>
      <w:szCs w:val="24"/>
      <w:lang w:val="en-GB" w:eastAsia="ar-SA"/>
    </w:rPr>
  </w:style>
  <w:style w:type="character" w:customStyle="1" w:styleId="WW8Num1z0">
    <w:name w:val="WW8Num1z0"/>
    <w:uiPriority w:val="99"/>
    <w:rsid w:val="0055448E"/>
    <w:rPr>
      <w:rFonts w:ascii="Symbol" w:hAnsi="Symbol"/>
    </w:rPr>
  </w:style>
  <w:style w:type="character" w:customStyle="1" w:styleId="WW8Num2z0">
    <w:name w:val="WW8Num2z0"/>
    <w:uiPriority w:val="99"/>
    <w:rsid w:val="0055448E"/>
    <w:rPr>
      <w:rFonts w:ascii="Symbol" w:hAnsi="Symbol"/>
    </w:rPr>
  </w:style>
  <w:style w:type="character" w:customStyle="1" w:styleId="WW8Num3z0">
    <w:name w:val="WW8Num3z0"/>
    <w:uiPriority w:val="99"/>
    <w:rsid w:val="0055448E"/>
    <w:rPr>
      <w:rFonts w:ascii="Symbol" w:hAnsi="Symbol"/>
    </w:rPr>
  </w:style>
  <w:style w:type="character" w:customStyle="1" w:styleId="WW8Num4z0">
    <w:name w:val="WW8Num4z0"/>
    <w:uiPriority w:val="99"/>
    <w:rsid w:val="0055448E"/>
    <w:rPr>
      <w:rFonts w:ascii="Times New Roman" w:hAnsi="Times New Roman"/>
    </w:rPr>
  </w:style>
  <w:style w:type="character" w:customStyle="1" w:styleId="WW8Num5z0">
    <w:name w:val="WW8Num5z0"/>
    <w:uiPriority w:val="99"/>
    <w:rsid w:val="0055448E"/>
    <w:rPr>
      <w:rFonts w:ascii="Symbol" w:hAnsi="Symbol"/>
    </w:rPr>
  </w:style>
  <w:style w:type="character" w:customStyle="1" w:styleId="WW8Num5z2">
    <w:name w:val="WW8Num5z2"/>
    <w:uiPriority w:val="99"/>
    <w:rsid w:val="0055448E"/>
    <w:rPr>
      <w:rFonts w:ascii="Wingdings" w:hAnsi="Wingdings"/>
      <w:sz w:val="18"/>
    </w:rPr>
  </w:style>
  <w:style w:type="character" w:customStyle="1" w:styleId="WW8Num6z0">
    <w:name w:val="WW8Num6z0"/>
    <w:uiPriority w:val="99"/>
    <w:rsid w:val="0055448E"/>
    <w:rPr>
      <w:rFonts w:ascii="Symbol" w:hAnsi="Symbol"/>
    </w:rPr>
  </w:style>
  <w:style w:type="character" w:customStyle="1" w:styleId="WW8Num7z0">
    <w:name w:val="WW8Num7z0"/>
    <w:uiPriority w:val="99"/>
    <w:rsid w:val="0055448E"/>
    <w:rPr>
      <w:rFonts w:ascii="Symbol" w:hAnsi="Symbol"/>
    </w:rPr>
  </w:style>
  <w:style w:type="character" w:customStyle="1" w:styleId="WW8Num7z1">
    <w:name w:val="WW8Num7z1"/>
    <w:uiPriority w:val="99"/>
    <w:rsid w:val="0055448E"/>
    <w:rPr>
      <w:rFonts w:ascii="Symbol" w:hAnsi="Symbol"/>
    </w:rPr>
  </w:style>
  <w:style w:type="character" w:customStyle="1" w:styleId="WW8Num8z0">
    <w:name w:val="WW8Num8z0"/>
    <w:uiPriority w:val="99"/>
    <w:rsid w:val="0055448E"/>
    <w:rPr>
      <w:rFonts w:ascii="Symbol" w:hAnsi="Symbol"/>
    </w:rPr>
  </w:style>
  <w:style w:type="character" w:customStyle="1" w:styleId="WW8Num8z1">
    <w:name w:val="WW8Num8z1"/>
    <w:uiPriority w:val="99"/>
    <w:rsid w:val="0055448E"/>
    <w:rPr>
      <w:rFonts w:ascii="Times New Roman" w:hAnsi="Times New Roman"/>
    </w:rPr>
  </w:style>
  <w:style w:type="character" w:customStyle="1" w:styleId="WW8Num8z5">
    <w:name w:val="WW8Num8z5"/>
    <w:uiPriority w:val="99"/>
    <w:rsid w:val="0055448E"/>
    <w:rPr>
      <w:rFonts w:ascii="Arial" w:hAnsi="Arial"/>
      <w:sz w:val="18"/>
    </w:rPr>
  </w:style>
  <w:style w:type="character" w:customStyle="1" w:styleId="WW8Num9z0">
    <w:name w:val="WW8Num9z0"/>
    <w:uiPriority w:val="99"/>
    <w:rsid w:val="0055448E"/>
    <w:rPr>
      <w:rFonts w:ascii="Symbol" w:hAnsi="Symbol"/>
    </w:rPr>
  </w:style>
  <w:style w:type="character" w:customStyle="1" w:styleId="WW8Num10z0">
    <w:name w:val="WW8Num10z0"/>
    <w:uiPriority w:val="99"/>
    <w:rsid w:val="0055448E"/>
    <w:rPr>
      <w:rFonts w:ascii="Symbol" w:hAnsi="Symbol"/>
    </w:rPr>
  </w:style>
  <w:style w:type="character" w:customStyle="1" w:styleId="WW8Num11z0">
    <w:name w:val="WW8Num11z0"/>
    <w:uiPriority w:val="99"/>
    <w:rsid w:val="0055448E"/>
    <w:rPr>
      <w:rFonts w:ascii="Wingdings" w:hAnsi="Wingdings"/>
      <w:sz w:val="18"/>
    </w:rPr>
  </w:style>
  <w:style w:type="character" w:customStyle="1" w:styleId="WW8Num12z0">
    <w:name w:val="WW8Num12z0"/>
    <w:uiPriority w:val="99"/>
    <w:rsid w:val="0055448E"/>
    <w:rPr>
      <w:rFonts w:ascii="Wingdings" w:hAnsi="Wingdings"/>
    </w:rPr>
  </w:style>
  <w:style w:type="character" w:customStyle="1" w:styleId="WW8Num13z0">
    <w:name w:val="WW8Num13z0"/>
    <w:uiPriority w:val="99"/>
    <w:rsid w:val="0055448E"/>
    <w:rPr>
      <w:rFonts w:ascii="Times New Roman" w:hAnsi="Times New Roman"/>
    </w:rPr>
  </w:style>
  <w:style w:type="character" w:customStyle="1" w:styleId="WW8Num14z0">
    <w:name w:val="WW8Num14z0"/>
    <w:uiPriority w:val="99"/>
    <w:rsid w:val="0055448E"/>
    <w:rPr>
      <w:rFonts w:ascii="Wingdings" w:hAnsi="Wingdings"/>
    </w:rPr>
  </w:style>
  <w:style w:type="character" w:customStyle="1" w:styleId="WW8Num14z1">
    <w:name w:val="WW8Num14z1"/>
    <w:uiPriority w:val="99"/>
    <w:rsid w:val="0055448E"/>
    <w:rPr>
      <w:rFonts w:ascii="Courier New" w:hAnsi="Courier New"/>
    </w:rPr>
  </w:style>
  <w:style w:type="character" w:customStyle="1" w:styleId="WW8Num14z2">
    <w:name w:val="WW8Num14z2"/>
    <w:uiPriority w:val="99"/>
    <w:rsid w:val="0055448E"/>
    <w:rPr>
      <w:rFonts w:ascii="StarSymbol" w:hAnsi="StarSymbol"/>
    </w:rPr>
  </w:style>
  <w:style w:type="character" w:customStyle="1" w:styleId="WW8Num15z0">
    <w:name w:val="WW8Num15z0"/>
    <w:uiPriority w:val="99"/>
    <w:rsid w:val="0055448E"/>
    <w:rPr>
      <w:rFonts w:ascii="Symbol" w:hAnsi="Symbol"/>
      <w:sz w:val="20"/>
    </w:rPr>
  </w:style>
  <w:style w:type="character" w:customStyle="1" w:styleId="WW8Num15z1">
    <w:name w:val="WW8Num15z1"/>
    <w:uiPriority w:val="99"/>
    <w:rsid w:val="0055448E"/>
    <w:rPr>
      <w:rFonts w:ascii="Wingdings 2" w:hAnsi="Wingdings 2"/>
      <w:sz w:val="20"/>
    </w:rPr>
  </w:style>
  <w:style w:type="character" w:customStyle="1" w:styleId="WW8Num15z2">
    <w:name w:val="WW8Num15z2"/>
    <w:uiPriority w:val="99"/>
    <w:rsid w:val="0055448E"/>
    <w:rPr>
      <w:rFonts w:ascii="StarSymbol" w:hAnsi="StarSymbol"/>
      <w:sz w:val="20"/>
    </w:rPr>
  </w:style>
  <w:style w:type="character" w:customStyle="1" w:styleId="WW8Num16z0">
    <w:name w:val="WW8Num16z0"/>
    <w:uiPriority w:val="99"/>
    <w:rsid w:val="0055448E"/>
    <w:rPr>
      <w:rFonts w:ascii="Times New Roman" w:hAnsi="Times New Roman"/>
    </w:rPr>
  </w:style>
  <w:style w:type="character" w:customStyle="1" w:styleId="WW8Num16z1">
    <w:name w:val="WW8Num16z1"/>
    <w:uiPriority w:val="99"/>
    <w:rsid w:val="0055448E"/>
    <w:rPr>
      <w:rFonts w:ascii="Courier New" w:hAnsi="Courier New"/>
    </w:rPr>
  </w:style>
  <w:style w:type="character" w:customStyle="1" w:styleId="WW8Num16z2">
    <w:name w:val="WW8Num16z2"/>
    <w:uiPriority w:val="99"/>
    <w:rsid w:val="0055448E"/>
    <w:rPr>
      <w:rFonts w:ascii="Wingdings" w:hAnsi="Wingdings"/>
    </w:rPr>
  </w:style>
  <w:style w:type="character" w:customStyle="1" w:styleId="WW8Num17z0">
    <w:name w:val="WW8Num17z0"/>
    <w:uiPriority w:val="99"/>
    <w:rsid w:val="0055448E"/>
    <w:rPr>
      <w:rFonts w:ascii="Wingdings" w:hAnsi="Wingdings"/>
    </w:rPr>
  </w:style>
  <w:style w:type="character" w:customStyle="1" w:styleId="WW8Num17z1">
    <w:name w:val="WW8Num17z1"/>
    <w:uiPriority w:val="99"/>
    <w:rsid w:val="0055448E"/>
    <w:rPr>
      <w:rFonts w:ascii="Courier New" w:hAnsi="Courier New"/>
    </w:rPr>
  </w:style>
  <w:style w:type="character" w:customStyle="1" w:styleId="WW8Num17z2">
    <w:name w:val="WW8Num17z2"/>
    <w:uiPriority w:val="99"/>
    <w:rsid w:val="0055448E"/>
    <w:rPr>
      <w:rFonts w:ascii="Wingdings" w:hAnsi="Wingdings"/>
    </w:rPr>
  </w:style>
  <w:style w:type="character" w:customStyle="1" w:styleId="WW8Num17z3">
    <w:name w:val="WW8Num17z3"/>
    <w:uiPriority w:val="99"/>
    <w:rsid w:val="0055448E"/>
    <w:rPr>
      <w:rFonts w:ascii="Symbol" w:hAnsi="Symbol"/>
    </w:rPr>
  </w:style>
  <w:style w:type="character" w:customStyle="1" w:styleId="WW8Num18z0">
    <w:name w:val="WW8Num18z0"/>
    <w:uiPriority w:val="99"/>
    <w:rsid w:val="0055448E"/>
    <w:rPr>
      <w:rFonts w:ascii="Symbol" w:hAnsi="Symbol"/>
      <w:sz w:val="20"/>
    </w:rPr>
  </w:style>
  <w:style w:type="character" w:customStyle="1" w:styleId="WW8Num19z0">
    <w:name w:val="WW8Num19z0"/>
    <w:uiPriority w:val="99"/>
    <w:rsid w:val="0055448E"/>
    <w:rPr>
      <w:rFonts w:ascii="Symbol" w:hAnsi="Symbol"/>
      <w:sz w:val="20"/>
    </w:rPr>
  </w:style>
  <w:style w:type="character" w:customStyle="1" w:styleId="WW8Num19z1">
    <w:name w:val="WW8Num19z1"/>
    <w:uiPriority w:val="99"/>
    <w:rsid w:val="0055448E"/>
    <w:rPr>
      <w:rFonts w:ascii="Courier New" w:hAnsi="Courier New"/>
    </w:rPr>
  </w:style>
  <w:style w:type="character" w:customStyle="1" w:styleId="WW8Num19z2">
    <w:name w:val="WW8Num19z2"/>
    <w:uiPriority w:val="99"/>
    <w:rsid w:val="0055448E"/>
    <w:rPr>
      <w:rFonts w:ascii="Times New Roman" w:hAnsi="Times New Roman"/>
      <w:color w:val="auto"/>
      <w:sz w:val="22"/>
    </w:rPr>
  </w:style>
  <w:style w:type="character" w:customStyle="1" w:styleId="WW8Num19z5">
    <w:name w:val="WW8Num19z5"/>
    <w:uiPriority w:val="99"/>
    <w:rsid w:val="0055448E"/>
    <w:rPr>
      <w:rFonts w:ascii="Wingdings" w:hAnsi="Wingdings"/>
    </w:rPr>
  </w:style>
  <w:style w:type="character" w:customStyle="1" w:styleId="WW8Num20z0">
    <w:name w:val="WW8Num20z0"/>
    <w:uiPriority w:val="99"/>
    <w:rsid w:val="0055448E"/>
    <w:rPr>
      <w:rFonts w:ascii="Symbol" w:hAnsi="Symbol"/>
      <w:sz w:val="20"/>
    </w:rPr>
  </w:style>
  <w:style w:type="character" w:customStyle="1" w:styleId="WW8Num21z0">
    <w:name w:val="WW8Num21z0"/>
    <w:uiPriority w:val="99"/>
    <w:rsid w:val="0055448E"/>
    <w:rPr>
      <w:rFonts w:ascii="Symbol" w:hAnsi="Symbol"/>
    </w:rPr>
  </w:style>
  <w:style w:type="character" w:customStyle="1" w:styleId="WW8Num22z0">
    <w:name w:val="WW8Num22z0"/>
    <w:uiPriority w:val="99"/>
    <w:rsid w:val="0055448E"/>
    <w:rPr>
      <w:caps/>
      <w:position w:val="0"/>
      <w:sz w:val="24"/>
      <w:vertAlign w:val="baseline"/>
    </w:rPr>
  </w:style>
  <w:style w:type="character" w:customStyle="1" w:styleId="WW8Num23z0">
    <w:name w:val="WW8Num23z0"/>
    <w:uiPriority w:val="99"/>
    <w:rsid w:val="0055448E"/>
    <w:rPr>
      <w:rFonts w:ascii="Times New Roman" w:hAnsi="Times New Roman"/>
    </w:rPr>
  </w:style>
  <w:style w:type="character" w:customStyle="1" w:styleId="WW8Num24z0">
    <w:name w:val="WW8Num24z0"/>
    <w:uiPriority w:val="99"/>
    <w:rsid w:val="0055448E"/>
    <w:rPr>
      <w:rFonts w:ascii="Symbol" w:hAnsi="Symbol"/>
    </w:rPr>
  </w:style>
  <w:style w:type="character" w:customStyle="1" w:styleId="WW8Num25z0">
    <w:name w:val="WW8Num25z0"/>
    <w:uiPriority w:val="99"/>
    <w:rsid w:val="0055448E"/>
    <w:rPr>
      <w:rFonts w:ascii="Symbol" w:hAnsi="Symbol"/>
    </w:rPr>
  </w:style>
  <w:style w:type="character" w:customStyle="1" w:styleId="WW8Num26z0">
    <w:name w:val="WW8Num26z0"/>
    <w:uiPriority w:val="99"/>
    <w:rsid w:val="0055448E"/>
    <w:rPr>
      <w:rFonts w:ascii="Symbol" w:hAnsi="Symbol"/>
      <w:sz w:val="20"/>
    </w:rPr>
  </w:style>
  <w:style w:type="character" w:customStyle="1" w:styleId="WW8Num27z0">
    <w:name w:val="WW8Num27z0"/>
    <w:uiPriority w:val="99"/>
    <w:rsid w:val="0055448E"/>
    <w:rPr>
      <w:rFonts w:ascii="Wingdings" w:hAnsi="Wingdings"/>
      <w:sz w:val="18"/>
    </w:rPr>
  </w:style>
  <w:style w:type="character" w:customStyle="1" w:styleId="WW8Num27z3">
    <w:name w:val="WW8Num27z3"/>
    <w:uiPriority w:val="99"/>
    <w:rsid w:val="0055448E"/>
    <w:rPr>
      <w:rFonts w:ascii="Symbol" w:hAnsi="Symbol"/>
    </w:rPr>
  </w:style>
  <w:style w:type="character" w:customStyle="1" w:styleId="WW8Num27z4">
    <w:name w:val="WW8Num27z4"/>
    <w:uiPriority w:val="99"/>
    <w:rsid w:val="0055448E"/>
    <w:rPr>
      <w:rFonts w:ascii="Courier New" w:hAnsi="Courier New"/>
    </w:rPr>
  </w:style>
  <w:style w:type="character" w:customStyle="1" w:styleId="WW8Num28z0">
    <w:name w:val="WW8Num28z0"/>
    <w:uiPriority w:val="99"/>
    <w:rsid w:val="0055448E"/>
    <w:rPr>
      <w:rFonts w:ascii="Symbol" w:hAnsi="Symbol"/>
    </w:rPr>
  </w:style>
  <w:style w:type="character" w:customStyle="1" w:styleId="WW8Num29z0">
    <w:name w:val="WW8Num29z0"/>
    <w:uiPriority w:val="99"/>
    <w:rsid w:val="0055448E"/>
    <w:rPr>
      <w:rFonts w:ascii="Symbol" w:hAnsi="Symbol"/>
    </w:rPr>
  </w:style>
  <w:style w:type="character" w:customStyle="1" w:styleId="WW8Num29z3">
    <w:name w:val="WW8Num29z3"/>
    <w:uiPriority w:val="99"/>
    <w:rsid w:val="0055448E"/>
    <w:rPr>
      <w:rFonts w:ascii="Wingdings" w:hAnsi="Wingdings"/>
    </w:rPr>
  </w:style>
  <w:style w:type="character" w:customStyle="1" w:styleId="WW8Num30z0">
    <w:name w:val="WW8Num30z0"/>
    <w:uiPriority w:val="99"/>
    <w:rsid w:val="0055448E"/>
    <w:rPr>
      <w:rFonts w:ascii="Times New Roman" w:hAnsi="Times New Roman"/>
    </w:rPr>
  </w:style>
  <w:style w:type="character" w:customStyle="1" w:styleId="WW8Num30z1">
    <w:name w:val="WW8Num30z1"/>
    <w:uiPriority w:val="99"/>
    <w:rsid w:val="0055448E"/>
    <w:rPr>
      <w:rFonts w:ascii="Courier New" w:hAnsi="Courier New"/>
    </w:rPr>
  </w:style>
  <w:style w:type="character" w:customStyle="1" w:styleId="WW8Num30z2">
    <w:name w:val="WW8Num30z2"/>
    <w:uiPriority w:val="99"/>
    <w:rsid w:val="0055448E"/>
    <w:rPr>
      <w:rFonts w:ascii="Wingdings" w:hAnsi="Wingdings"/>
    </w:rPr>
  </w:style>
  <w:style w:type="character" w:customStyle="1" w:styleId="WW8Num30z3">
    <w:name w:val="WW8Num30z3"/>
    <w:uiPriority w:val="99"/>
    <w:rsid w:val="0055448E"/>
    <w:rPr>
      <w:rFonts w:ascii="Symbol" w:hAnsi="Symbol"/>
    </w:rPr>
  </w:style>
  <w:style w:type="character" w:customStyle="1" w:styleId="WW8Num31z0">
    <w:name w:val="WW8Num31z0"/>
    <w:uiPriority w:val="99"/>
    <w:rsid w:val="0055448E"/>
    <w:rPr>
      <w:rFonts w:ascii="Symbol" w:hAnsi="Symbol"/>
    </w:rPr>
  </w:style>
  <w:style w:type="character" w:customStyle="1" w:styleId="WW8Num32z0">
    <w:name w:val="WW8Num32z0"/>
    <w:uiPriority w:val="99"/>
    <w:rsid w:val="0055448E"/>
    <w:rPr>
      <w:rFonts w:ascii="Arial Narrow" w:hAnsi="Arial Narrow"/>
    </w:rPr>
  </w:style>
  <w:style w:type="character" w:customStyle="1" w:styleId="WW8Num33z0">
    <w:name w:val="WW8Num33z0"/>
    <w:uiPriority w:val="99"/>
    <w:rsid w:val="0055448E"/>
    <w:rPr>
      <w:rFonts w:ascii="Arial Narrow" w:hAnsi="Arial Narrow"/>
    </w:rPr>
  </w:style>
  <w:style w:type="character" w:customStyle="1" w:styleId="WW8Num34z0">
    <w:name w:val="WW8Num34z0"/>
    <w:uiPriority w:val="99"/>
    <w:rsid w:val="0055448E"/>
    <w:rPr>
      <w:rFonts w:ascii="Wingdings" w:hAnsi="Wingdings"/>
    </w:rPr>
  </w:style>
  <w:style w:type="character" w:customStyle="1" w:styleId="WW8Num35z0">
    <w:name w:val="WW8Num35z0"/>
    <w:uiPriority w:val="99"/>
    <w:rsid w:val="0055448E"/>
    <w:rPr>
      <w:rFonts w:ascii="Symbol" w:hAnsi="Symbol"/>
      <w:sz w:val="20"/>
    </w:rPr>
  </w:style>
  <w:style w:type="character" w:customStyle="1" w:styleId="WW8Num36z0">
    <w:name w:val="WW8Num36z0"/>
    <w:uiPriority w:val="99"/>
    <w:rsid w:val="0055448E"/>
    <w:rPr>
      <w:rFonts w:ascii="Symbol" w:hAnsi="Symbol"/>
      <w:sz w:val="18"/>
    </w:rPr>
  </w:style>
  <w:style w:type="character" w:customStyle="1" w:styleId="WW8Num37z0">
    <w:name w:val="WW8Num37z0"/>
    <w:uiPriority w:val="99"/>
    <w:rsid w:val="0055448E"/>
    <w:rPr>
      <w:rFonts w:ascii="Symbol" w:hAnsi="Symbol"/>
      <w:color w:val="auto"/>
    </w:rPr>
  </w:style>
  <w:style w:type="character" w:customStyle="1" w:styleId="WW8Num38z0">
    <w:name w:val="WW8Num38z0"/>
    <w:uiPriority w:val="99"/>
    <w:rsid w:val="0055448E"/>
    <w:rPr>
      <w:rFonts w:ascii="Wingdings" w:hAnsi="Wingdings"/>
    </w:rPr>
  </w:style>
  <w:style w:type="character" w:customStyle="1" w:styleId="WW8Num38z1">
    <w:name w:val="WW8Num38z1"/>
    <w:uiPriority w:val="99"/>
    <w:rsid w:val="0055448E"/>
    <w:rPr>
      <w:rFonts w:ascii="Courier New" w:hAnsi="Courier New"/>
    </w:rPr>
  </w:style>
  <w:style w:type="character" w:customStyle="1" w:styleId="WW8Num38z2">
    <w:name w:val="WW8Num38z2"/>
    <w:uiPriority w:val="99"/>
    <w:rsid w:val="0055448E"/>
    <w:rPr>
      <w:rFonts w:ascii="Wingdings" w:hAnsi="Wingdings"/>
    </w:rPr>
  </w:style>
  <w:style w:type="character" w:customStyle="1" w:styleId="WW8Num38z4">
    <w:name w:val="WW8Num38z4"/>
    <w:uiPriority w:val="99"/>
    <w:rsid w:val="0055448E"/>
    <w:rPr>
      <w:rFonts w:ascii="Courier New" w:hAnsi="Courier New"/>
    </w:rPr>
  </w:style>
  <w:style w:type="character" w:customStyle="1" w:styleId="WW8Num39z0">
    <w:name w:val="WW8Num39z0"/>
    <w:uiPriority w:val="99"/>
    <w:rsid w:val="0055448E"/>
    <w:rPr>
      <w:rFonts w:ascii="Courier New" w:hAnsi="Courier New"/>
    </w:rPr>
  </w:style>
  <w:style w:type="character" w:customStyle="1" w:styleId="WW8Num40z0">
    <w:name w:val="WW8Num40z0"/>
    <w:uiPriority w:val="99"/>
    <w:rsid w:val="0055448E"/>
    <w:rPr>
      <w:rFonts w:ascii="Symbol" w:hAnsi="Symbol"/>
    </w:rPr>
  </w:style>
  <w:style w:type="character" w:customStyle="1" w:styleId="WW8Num41z0">
    <w:name w:val="WW8Num41z0"/>
    <w:uiPriority w:val="99"/>
    <w:rsid w:val="0055448E"/>
    <w:rPr>
      <w:rFonts w:ascii="Times New Roman" w:hAnsi="Times New Roman"/>
    </w:rPr>
  </w:style>
  <w:style w:type="character" w:customStyle="1" w:styleId="WW8Num42z0">
    <w:name w:val="WW8Num42z0"/>
    <w:uiPriority w:val="99"/>
    <w:rsid w:val="0055448E"/>
    <w:rPr>
      <w:rFonts w:ascii="Symbol" w:hAnsi="Symbol"/>
    </w:rPr>
  </w:style>
  <w:style w:type="character" w:customStyle="1" w:styleId="WW8Num43z0">
    <w:name w:val="WW8Num43z0"/>
    <w:uiPriority w:val="99"/>
    <w:rsid w:val="0055448E"/>
    <w:rPr>
      <w:rFonts w:ascii="Symbol" w:hAnsi="Symbol"/>
      <w:color w:val="auto"/>
    </w:rPr>
  </w:style>
  <w:style w:type="character" w:customStyle="1" w:styleId="WW8Num44z0">
    <w:name w:val="WW8Num44z0"/>
    <w:uiPriority w:val="99"/>
    <w:rsid w:val="0055448E"/>
    <w:rPr>
      <w:rFonts w:ascii="Times New Roman" w:hAnsi="Times New Roman"/>
    </w:rPr>
  </w:style>
  <w:style w:type="character" w:customStyle="1" w:styleId="WW8Num44z1">
    <w:name w:val="WW8Num44z1"/>
    <w:uiPriority w:val="99"/>
    <w:rsid w:val="0055448E"/>
    <w:rPr>
      <w:rFonts w:ascii="Arial" w:hAnsi="Arial"/>
    </w:rPr>
  </w:style>
  <w:style w:type="character" w:customStyle="1" w:styleId="WW8Num44z2">
    <w:name w:val="WW8Num44z2"/>
    <w:uiPriority w:val="99"/>
    <w:rsid w:val="0055448E"/>
    <w:rPr>
      <w:rFonts w:ascii="Wingdings" w:hAnsi="Wingdings"/>
    </w:rPr>
  </w:style>
  <w:style w:type="character" w:customStyle="1" w:styleId="WW8Num44z3">
    <w:name w:val="WW8Num44z3"/>
    <w:uiPriority w:val="99"/>
    <w:rsid w:val="0055448E"/>
    <w:rPr>
      <w:rFonts w:ascii="Symbol" w:hAnsi="Symbol"/>
    </w:rPr>
  </w:style>
  <w:style w:type="character" w:customStyle="1" w:styleId="WW8Num45z0">
    <w:name w:val="WW8Num45z0"/>
    <w:uiPriority w:val="99"/>
    <w:rsid w:val="0055448E"/>
    <w:rPr>
      <w:rFonts w:ascii="Symbol" w:hAnsi="Symbol"/>
    </w:rPr>
  </w:style>
  <w:style w:type="character" w:customStyle="1" w:styleId="WW8Num45z1">
    <w:name w:val="WW8Num45z1"/>
    <w:uiPriority w:val="99"/>
    <w:rsid w:val="0055448E"/>
    <w:rPr>
      <w:rFonts w:ascii="Courier New" w:hAnsi="Courier New"/>
    </w:rPr>
  </w:style>
  <w:style w:type="character" w:customStyle="1" w:styleId="WW8Num45z2">
    <w:name w:val="WW8Num45z2"/>
    <w:uiPriority w:val="99"/>
    <w:rsid w:val="0055448E"/>
    <w:rPr>
      <w:rFonts w:ascii="Wingdings" w:hAnsi="Wingdings"/>
    </w:rPr>
  </w:style>
  <w:style w:type="character" w:customStyle="1" w:styleId="WW8Num45z3">
    <w:name w:val="WW8Num45z3"/>
    <w:uiPriority w:val="99"/>
    <w:rsid w:val="0055448E"/>
    <w:rPr>
      <w:rFonts w:ascii="Symbol" w:hAnsi="Symbol"/>
    </w:rPr>
  </w:style>
  <w:style w:type="character" w:customStyle="1" w:styleId="WW8Num46z0">
    <w:name w:val="WW8Num46z0"/>
    <w:uiPriority w:val="99"/>
    <w:rsid w:val="0055448E"/>
    <w:rPr>
      <w:rFonts w:ascii="Symbol" w:hAnsi="Symbol"/>
    </w:rPr>
  </w:style>
  <w:style w:type="character" w:customStyle="1" w:styleId="WW8Num47z0">
    <w:name w:val="WW8Num47z0"/>
    <w:uiPriority w:val="99"/>
    <w:rsid w:val="0055448E"/>
    <w:rPr>
      <w:rFonts w:ascii="Courier New" w:hAnsi="Courier New"/>
    </w:rPr>
  </w:style>
  <w:style w:type="character" w:customStyle="1" w:styleId="WW8Num47z1">
    <w:name w:val="WW8Num47z1"/>
    <w:uiPriority w:val="99"/>
    <w:rsid w:val="0055448E"/>
    <w:rPr>
      <w:rFonts w:ascii="Courier New" w:hAnsi="Courier New"/>
    </w:rPr>
  </w:style>
  <w:style w:type="character" w:customStyle="1" w:styleId="WW8Num47z2">
    <w:name w:val="WW8Num47z2"/>
    <w:uiPriority w:val="99"/>
    <w:rsid w:val="0055448E"/>
    <w:rPr>
      <w:rFonts w:ascii="Wingdings" w:hAnsi="Wingdings"/>
    </w:rPr>
  </w:style>
  <w:style w:type="character" w:customStyle="1" w:styleId="WW8Num47z3">
    <w:name w:val="WW8Num47z3"/>
    <w:uiPriority w:val="99"/>
    <w:rsid w:val="0055448E"/>
    <w:rPr>
      <w:rFonts w:ascii="Symbol" w:hAnsi="Symbol"/>
    </w:rPr>
  </w:style>
  <w:style w:type="character" w:customStyle="1" w:styleId="WW8Num48z0">
    <w:name w:val="WW8Num48z0"/>
    <w:uiPriority w:val="99"/>
    <w:rsid w:val="0055448E"/>
    <w:rPr>
      <w:rFonts w:ascii="Symbol" w:hAnsi="Symbol"/>
      <w:sz w:val="20"/>
    </w:rPr>
  </w:style>
  <w:style w:type="character" w:customStyle="1" w:styleId="WW8Num49z0">
    <w:name w:val="WW8Num49z0"/>
    <w:uiPriority w:val="99"/>
    <w:rsid w:val="0055448E"/>
    <w:rPr>
      <w:rFonts w:ascii="Times New Roman" w:hAnsi="Times New Roman"/>
    </w:rPr>
  </w:style>
  <w:style w:type="character" w:customStyle="1" w:styleId="WW8Num50z0">
    <w:name w:val="WW8Num50z0"/>
    <w:uiPriority w:val="99"/>
    <w:rsid w:val="0055448E"/>
    <w:rPr>
      <w:rFonts w:ascii="Times New Roman" w:hAnsi="Times New Roman"/>
    </w:rPr>
  </w:style>
  <w:style w:type="character" w:customStyle="1" w:styleId="WW8Num50z1">
    <w:name w:val="WW8Num50z1"/>
    <w:uiPriority w:val="99"/>
    <w:rsid w:val="0055448E"/>
    <w:rPr>
      <w:rFonts w:ascii="Courier New" w:hAnsi="Courier New"/>
    </w:rPr>
  </w:style>
  <w:style w:type="character" w:customStyle="1" w:styleId="WW8Num50z3">
    <w:name w:val="WW8Num50z3"/>
    <w:uiPriority w:val="99"/>
    <w:rsid w:val="0055448E"/>
    <w:rPr>
      <w:rFonts w:ascii="Symbol" w:hAnsi="Symbol"/>
    </w:rPr>
  </w:style>
  <w:style w:type="character" w:customStyle="1" w:styleId="WW8Num51z0">
    <w:name w:val="WW8Num51z0"/>
    <w:uiPriority w:val="99"/>
    <w:rsid w:val="0055448E"/>
    <w:rPr>
      <w:rFonts w:ascii="Wingdings" w:hAnsi="Wingdings"/>
    </w:rPr>
  </w:style>
  <w:style w:type="character" w:customStyle="1" w:styleId="WW8Num51z1">
    <w:name w:val="WW8Num51z1"/>
    <w:uiPriority w:val="99"/>
    <w:rsid w:val="0055448E"/>
    <w:rPr>
      <w:rFonts w:ascii="Courier New" w:hAnsi="Courier New"/>
    </w:rPr>
  </w:style>
  <w:style w:type="character" w:customStyle="1" w:styleId="WW8Num51z3">
    <w:name w:val="WW8Num51z3"/>
    <w:uiPriority w:val="99"/>
    <w:rsid w:val="0055448E"/>
    <w:rPr>
      <w:rFonts w:ascii="Symbol" w:hAnsi="Symbol"/>
    </w:rPr>
  </w:style>
  <w:style w:type="character" w:customStyle="1" w:styleId="WW8Num52z0">
    <w:name w:val="WW8Num52z0"/>
    <w:uiPriority w:val="99"/>
    <w:rsid w:val="0055448E"/>
    <w:rPr>
      <w:rFonts w:ascii="Times New Roman" w:hAnsi="Times New Roman"/>
    </w:rPr>
  </w:style>
  <w:style w:type="character" w:customStyle="1" w:styleId="WW8Num53z0">
    <w:name w:val="WW8Num53z0"/>
    <w:uiPriority w:val="99"/>
    <w:rsid w:val="0055448E"/>
    <w:rPr>
      <w:rFonts w:ascii="Wingdings" w:hAnsi="Wingdings"/>
    </w:rPr>
  </w:style>
  <w:style w:type="character" w:customStyle="1" w:styleId="WW8Num54z0">
    <w:name w:val="WW8Num54z0"/>
    <w:uiPriority w:val="99"/>
    <w:rsid w:val="0055448E"/>
    <w:rPr>
      <w:rFonts w:ascii="Times New Roman" w:hAnsi="Times New Roman"/>
    </w:rPr>
  </w:style>
  <w:style w:type="character" w:customStyle="1" w:styleId="WW8Num55z0">
    <w:name w:val="WW8Num55z0"/>
    <w:uiPriority w:val="99"/>
    <w:rsid w:val="0055448E"/>
    <w:rPr>
      <w:rFonts w:ascii="Symbol" w:hAnsi="Symbol"/>
    </w:rPr>
  </w:style>
  <w:style w:type="character" w:customStyle="1" w:styleId="WW8Num56z0">
    <w:name w:val="WW8Num56z0"/>
    <w:uiPriority w:val="99"/>
    <w:rsid w:val="0055448E"/>
    <w:rPr>
      <w:rFonts w:ascii="Symbol" w:hAnsi="Symbol"/>
    </w:rPr>
  </w:style>
  <w:style w:type="character" w:customStyle="1" w:styleId="WW8Num57z0">
    <w:name w:val="WW8Num57z0"/>
    <w:uiPriority w:val="99"/>
    <w:rsid w:val="0055448E"/>
    <w:rPr>
      <w:rFonts w:ascii="Symbol" w:hAnsi="Symbol"/>
    </w:rPr>
  </w:style>
  <w:style w:type="character" w:customStyle="1" w:styleId="WW8Num58z0">
    <w:name w:val="WW8Num58z0"/>
    <w:uiPriority w:val="99"/>
    <w:rsid w:val="0055448E"/>
    <w:rPr>
      <w:rFonts w:ascii="Times New Roman" w:hAnsi="Times New Roman"/>
    </w:rPr>
  </w:style>
  <w:style w:type="character" w:customStyle="1" w:styleId="WW8Num59z0">
    <w:name w:val="WW8Num59z0"/>
    <w:uiPriority w:val="99"/>
    <w:rsid w:val="0055448E"/>
    <w:rPr>
      <w:rFonts w:ascii="Symbol" w:hAnsi="Symbol"/>
    </w:rPr>
  </w:style>
  <w:style w:type="character" w:customStyle="1" w:styleId="WW8Num60z0">
    <w:name w:val="WW8Num60z0"/>
    <w:uiPriority w:val="99"/>
    <w:rsid w:val="0055448E"/>
    <w:rPr>
      <w:rFonts w:ascii="Symbol" w:hAnsi="Symbol"/>
    </w:rPr>
  </w:style>
  <w:style w:type="character" w:customStyle="1" w:styleId="WW8Num61z0">
    <w:name w:val="WW8Num61z0"/>
    <w:uiPriority w:val="99"/>
    <w:rsid w:val="0055448E"/>
    <w:rPr>
      <w:rFonts w:ascii="Wingdings" w:hAnsi="Wingdings"/>
    </w:rPr>
  </w:style>
  <w:style w:type="character" w:customStyle="1" w:styleId="WW8Num61z1">
    <w:name w:val="WW8Num61z1"/>
    <w:uiPriority w:val="99"/>
    <w:rsid w:val="0055448E"/>
    <w:rPr>
      <w:rFonts w:ascii="Courier New" w:hAnsi="Courier New"/>
    </w:rPr>
  </w:style>
  <w:style w:type="character" w:customStyle="1" w:styleId="WW8Num61z2">
    <w:name w:val="WW8Num61z2"/>
    <w:uiPriority w:val="99"/>
    <w:rsid w:val="0055448E"/>
    <w:rPr>
      <w:rFonts w:ascii="Wingdings" w:hAnsi="Wingdings"/>
    </w:rPr>
  </w:style>
  <w:style w:type="character" w:customStyle="1" w:styleId="WW8Num62z0">
    <w:name w:val="WW8Num62z0"/>
    <w:uiPriority w:val="99"/>
    <w:rsid w:val="0055448E"/>
    <w:rPr>
      <w:rFonts w:ascii="Wingdings" w:hAnsi="Wingdings"/>
    </w:rPr>
  </w:style>
  <w:style w:type="character" w:customStyle="1" w:styleId="WW8Num63z0">
    <w:name w:val="WW8Num63z0"/>
    <w:uiPriority w:val="99"/>
    <w:rsid w:val="0055448E"/>
    <w:rPr>
      <w:rFonts w:ascii="Symbol" w:hAnsi="Symbol"/>
    </w:rPr>
  </w:style>
  <w:style w:type="character" w:customStyle="1" w:styleId="WW8Num64z0">
    <w:name w:val="WW8Num64z0"/>
    <w:uiPriority w:val="99"/>
    <w:rsid w:val="0055448E"/>
    <w:rPr>
      <w:rFonts w:ascii="Times New Roman" w:hAnsi="Times New Roman"/>
    </w:rPr>
  </w:style>
  <w:style w:type="character" w:customStyle="1" w:styleId="WW8Num65z0">
    <w:name w:val="WW8Num65z0"/>
    <w:uiPriority w:val="99"/>
    <w:rsid w:val="0055448E"/>
    <w:rPr>
      <w:rFonts w:ascii="Wingdings" w:hAnsi="Wingdings"/>
    </w:rPr>
  </w:style>
  <w:style w:type="character" w:customStyle="1" w:styleId="WW8Num66z0">
    <w:name w:val="WW8Num66z0"/>
    <w:uiPriority w:val="99"/>
    <w:rsid w:val="0055448E"/>
    <w:rPr>
      <w:rFonts w:ascii="Times New Roman" w:hAnsi="Times New Roman"/>
    </w:rPr>
  </w:style>
  <w:style w:type="character" w:customStyle="1" w:styleId="WW8Num67z0">
    <w:name w:val="WW8Num67z0"/>
    <w:uiPriority w:val="99"/>
    <w:rsid w:val="0055448E"/>
    <w:rPr>
      <w:rFonts w:ascii="Times New Roman" w:hAnsi="Times New Roman"/>
    </w:rPr>
  </w:style>
  <w:style w:type="character" w:customStyle="1" w:styleId="WW8Num68z0">
    <w:name w:val="WW8Num68z0"/>
    <w:uiPriority w:val="99"/>
    <w:rsid w:val="0055448E"/>
    <w:rPr>
      <w:rFonts w:ascii="Wingdings" w:hAnsi="Wingdings"/>
    </w:rPr>
  </w:style>
  <w:style w:type="character" w:customStyle="1" w:styleId="WW8Num69z0">
    <w:name w:val="WW8Num69z0"/>
    <w:uiPriority w:val="99"/>
    <w:rsid w:val="0055448E"/>
    <w:rPr>
      <w:rFonts w:ascii="Symbol" w:hAnsi="Symbol"/>
    </w:rPr>
  </w:style>
  <w:style w:type="character" w:customStyle="1" w:styleId="WW8Num70z0">
    <w:name w:val="WW8Num70z0"/>
    <w:uiPriority w:val="99"/>
    <w:rsid w:val="0055448E"/>
    <w:rPr>
      <w:rFonts w:ascii="Symbol" w:hAnsi="Symbol"/>
      <w:sz w:val="18"/>
    </w:rPr>
  </w:style>
  <w:style w:type="character" w:customStyle="1" w:styleId="WW8Num71z0">
    <w:name w:val="WW8Num71z0"/>
    <w:uiPriority w:val="99"/>
    <w:rsid w:val="0055448E"/>
    <w:rPr>
      <w:rFonts w:ascii="Times New Roman" w:eastAsia="SimSun" w:hAnsi="Times New Roman"/>
    </w:rPr>
  </w:style>
  <w:style w:type="character" w:customStyle="1" w:styleId="WW8Num72z0">
    <w:name w:val="WW8Num72z0"/>
    <w:uiPriority w:val="99"/>
    <w:rsid w:val="0055448E"/>
    <w:rPr>
      <w:rFonts w:ascii="Wingdings" w:hAnsi="Wingdings"/>
    </w:rPr>
  </w:style>
  <w:style w:type="character" w:customStyle="1" w:styleId="WW8Num73z0">
    <w:name w:val="WW8Num73z0"/>
    <w:uiPriority w:val="99"/>
    <w:rsid w:val="0055448E"/>
    <w:rPr>
      <w:rFonts w:ascii="Symbol" w:hAnsi="Symbol"/>
    </w:rPr>
  </w:style>
  <w:style w:type="character" w:customStyle="1" w:styleId="WW8Num73z1">
    <w:name w:val="WW8Num73z1"/>
    <w:uiPriority w:val="99"/>
    <w:rsid w:val="0055448E"/>
    <w:rPr>
      <w:rFonts w:ascii="Courier New" w:hAnsi="Courier New"/>
    </w:rPr>
  </w:style>
  <w:style w:type="character" w:customStyle="1" w:styleId="WW8Num73z3">
    <w:name w:val="WW8Num73z3"/>
    <w:uiPriority w:val="99"/>
    <w:rsid w:val="0055448E"/>
    <w:rPr>
      <w:rFonts w:ascii="Symbol" w:hAnsi="Symbol"/>
    </w:rPr>
  </w:style>
  <w:style w:type="character" w:customStyle="1" w:styleId="WW8Num74z0">
    <w:name w:val="WW8Num74z0"/>
    <w:uiPriority w:val="99"/>
    <w:rsid w:val="0055448E"/>
    <w:rPr>
      <w:rFonts w:ascii="Symbol" w:hAnsi="Symbol"/>
    </w:rPr>
  </w:style>
  <w:style w:type="character" w:customStyle="1" w:styleId="WW8Num75z0">
    <w:name w:val="WW8Num75z0"/>
    <w:uiPriority w:val="99"/>
    <w:rsid w:val="0055448E"/>
    <w:rPr>
      <w:rFonts w:ascii="Symbol" w:hAnsi="Symbol"/>
      <w:sz w:val="20"/>
    </w:rPr>
  </w:style>
  <w:style w:type="character" w:customStyle="1" w:styleId="WW8Num76z0">
    <w:name w:val="WW8Num76z0"/>
    <w:uiPriority w:val="99"/>
    <w:rsid w:val="0055448E"/>
    <w:rPr>
      <w:rFonts w:ascii="Symbol" w:hAnsi="Symbol"/>
    </w:rPr>
  </w:style>
  <w:style w:type="character" w:customStyle="1" w:styleId="WW8Num77z0">
    <w:name w:val="WW8Num77z0"/>
    <w:uiPriority w:val="99"/>
    <w:rsid w:val="0055448E"/>
    <w:rPr>
      <w:rFonts w:ascii="Times New Roman" w:hAnsi="Times New Roman"/>
    </w:rPr>
  </w:style>
  <w:style w:type="character" w:customStyle="1" w:styleId="WW8Num77z1">
    <w:name w:val="WW8Num77z1"/>
    <w:uiPriority w:val="99"/>
    <w:rsid w:val="0055448E"/>
    <w:rPr>
      <w:rFonts w:ascii="Courier New" w:hAnsi="Courier New"/>
    </w:rPr>
  </w:style>
  <w:style w:type="character" w:customStyle="1" w:styleId="WW8Num77z3">
    <w:name w:val="WW8Num77z3"/>
    <w:uiPriority w:val="99"/>
    <w:rsid w:val="0055448E"/>
    <w:rPr>
      <w:rFonts w:ascii="Symbol" w:hAnsi="Symbol"/>
    </w:rPr>
  </w:style>
  <w:style w:type="character" w:customStyle="1" w:styleId="WW8Num77z4">
    <w:name w:val="WW8Num77z4"/>
    <w:uiPriority w:val="99"/>
    <w:rsid w:val="0055448E"/>
    <w:rPr>
      <w:rFonts w:ascii="Courier New" w:hAnsi="Courier New"/>
    </w:rPr>
  </w:style>
  <w:style w:type="character" w:customStyle="1" w:styleId="WW8Num78z0">
    <w:name w:val="WW8Num78z0"/>
    <w:uiPriority w:val="99"/>
    <w:rsid w:val="0055448E"/>
    <w:rPr>
      <w:rFonts w:ascii="Symbol" w:hAnsi="Symbol"/>
    </w:rPr>
  </w:style>
  <w:style w:type="character" w:customStyle="1" w:styleId="WW8Num79z0">
    <w:name w:val="WW8Num79z0"/>
    <w:uiPriority w:val="99"/>
    <w:rsid w:val="0055448E"/>
    <w:rPr>
      <w:b/>
    </w:rPr>
  </w:style>
  <w:style w:type="character" w:customStyle="1" w:styleId="WW8Num80z0">
    <w:name w:val="WW8Num80z0"/>
    <w:uiPriority w:val="99"/>
    <w:rsid w:val="0055448E"/>
    <w:rPr>
      <w:rFonts w:ascii="Symbol" w:hAnsi="Symbol"/>
      <w:sz w:val="20"/>
    </w:rPr>
  </w:style>
  <w:style w:type="character" w:customStyle="1" w:styleId="WW8Num80z1">
    <w:name w:val="WW8Num80z1"/>
    <w:uiPriority w:val="99"/>
    <w:rsid w:val="0055448E"/>
    <w:rPr>
      <w:rFonts w:ascii="Courier New" w:hAnsi="Courier New"/>
      <w:sz w:val="20"/>
    </w:rPr>
  </w:style>
  <w:style w:type="character" w:customStyle="1" w:styleId="WW8Num80z2">
    <w:name w:val="WW8Num80z2"/>
    <w:uiPriority w:val="99"/>
    <w:rsid w:val="0055448E"/>
    <w:rPr>
      <w:rFonts w:ascii="Wingdings" w:hAnsi="Wingdings"/>
      <w:sz w:val="20"/>
    </w:rPr>
  </w:style>
  <w:style w:type="character" w:customStyle="1" w:styleId="WW8Num80z3">
    <w:name w:val="WW8Num80z3"/>
    <w:uiPriority w:val="99"/>
    <w:rsid w:val="0055448E"/>
    <w:rPr>
      <w:rFonts w:ascii="Symbol" w:hAnsi="Symbol"/>
    </w:rPr>
  </w:style>
  <w:style w:type="character" w:customStyle="1" w:styleId="WW8Num81z0">
    <w:name w:val="WW8Num81z0"/>
    <w:uiPriority w:val="99"/>
    <w:rsid w:val="0055448E"/>
    <w:rPr>
      <w:rFonts w:ascii="Times New Roman" w:eastAsia="SimSun" w:hAnsi="Times New Roman"/>
    </w:rPr>
  </w:style>
  <w:style w:type="character" w:customStyle="1" w:styleId="WW8Num82z0">
    <w:name w:val="WW8Num82z0"/>
    <w:uiPriority w:val="99"/>
    <w:rsid w:val="0055448E"/>
    <w:rPr>
      <w:rFonts w:ascii="Times New Roman" w:hAnsi="Times New Roman"/>
    </w:rPr>
  </w:style>
  <w:style w:type="character" w:customStyle="1" w:styleId="WW8Num83z0">
    <w:name w:val="WW8Num83z0"/>
    <w:uiPriority w:val="99"/>
    <w:rsid w:val="0055448E"/>
    <w:rPr>
      <w:rFonts w:ascii="Symbol" w:hAnsi="Symbol"/>
    </w:rPr>
  </w:style>
  <w:style w:type="character" w:customStyle="1" w:styleId="WW8Num84z0">
    <w:name w:val="WW8Num84z0"/>
    <w:uiPriority w:val="99"/>
    <w:rsid w:val="0055448E"/>
    <w:rPr>
      <w:rFonts w:ascii="Wingdings" w:hAnsi="Wingdings"/>
    </w:rPr>
  </w:style>
  <w:style w:type="character" w:customStyle="1" w:styleId="WW8Num85z0">
    <w:name w:val="WW8Num85z0"/>
    <w:uiPriority w:val="99"/>
    <w:rsid w:val="0055448E"/>
    <w:rPr>
      <w:rFonts w:ascii="Symbol" w:hAnsi="Symbol"/>
      <w:sz w:val="18"/>
    </w:rPr>
  </w:style>
  <w:style w:type="character" w:customStyle="1" w:styleId="WW8Num86z0">
    <w:name w:val="WW8Num86z0"/>
    <w:uiPriority w:val="99"/>
    <w:rsid w:val="0055448E"/>
    <w:rPr>
      <w:rFonts w:ascii="Wingdings" w:hAnsi="Wingdings"/>
    </w:rPr>
  </w:style>
  <w:style w:type="character" w:customStyle="1" w:styleId="WW8Num87z0">
    <w:name w:val="WW8Num87z0"/>
    <w:uiPriority w:val="99"/>
    <w:rsid w:val="0055448E"/>
    <w:rPr>
      <w:rFonts w:ascii="Symbol" w:hAnsi="Symbol"/>
      <w:sz w:val="20"/>
    </w:rPr>
  </w:style>
  <w:style w:type="character" w:customStyle="1" w:styleId="WW8Num88z0">
    <w:name w:val="WW8Num88z0"/>
    <w:uiPriority w:val="99"/>
    <w:rsid w:val="0055448E"/>
    <w:rPr>
      <w:rFonts w:ascii="Wingdings" w:hAnsi="Wingdings"/>
      <w:sz w:val="18"/>
    </w:rPr>
  </w:style>
  <w:style w:type="character" w:customStyle="1" w:styleId="WW8Num89z0">
    <w:name w:val="WW8Num89z0"/>
    <w:uiPriority w:val="99"/>
    <w:rsid w:val="0055448E"/>
    <w:rPr>
      <w:rFonts w:ascii="Symbol" w:hAnsi="Symbol"/>
    </w:rPr>
  </w:style>
  <w:style w:type="character" w:customStyle="1" w:styleId="WW8Num90z0">
    <w:name w:val="WW8Num90z0"/>
    <w:uiPriority w:val="99"/>
    <w:rsid w:val="0055448E"/>
    <w:rPr>
      <w:rFonts w:ascii="Times New Roman" w:hAnsi="Times New Roman"/>
    </w:rPr>
  </w:style>
  <w:style w:type="character" w:customStyle="1" w:styleId="WW8Num90z1">
    <w:name w:val="WW8Num90z1"/>
    <w:uiPriority w:val="99"/>
    <w:rsid w:val="0055448E"/>
    <w:rPr>
      <w:rFonts w:ascii="Courier New" w:hAnsi="Courier New"/>
    </w:rPr>
  </w:style>
  <w:style w:type="character" w:customStyle="1" w:styleId="WW8Num90z3">
    <w:name w:val="WW8Num90z3"/>
    <w:uiPriority w:val="99"/>
    <w:rsid w:val="0055448E"/>
    <w:rPr>
      <w:rFonts w:ascii="Symbol" w:hAnsi="Symbol"/>
    </w:rPr>
  </w:style>
  <w:style w:type="character" w:customStyle="1" w:styleId="WW8Num90z4">
    <w:name w:val="WW8Num90z4"/>
    <w:uiPriority w:val="99"/>
    <w:rsid w:val="0055448E"/>
    <w:rPr>
      <w:rFonts w:ascii="Courier New" w:hAnsi="Courier New"/>
    </w:rPr>
  </w:style>
  <w:style w:type="character" w:customStyle="1" w:styleId="WW8Num91z0">
    <w:name w:val="WW8Num91z0"/>
    <w:uiPriority w:val="99"/>
    <w:rsid w:val="0055448E"/>
    <w:rPr>
      <w:rFonts w:ascii="Courier New" w:hAnsi="Courier New"/>
    </w:rPr>
  </w:style>
  <w:style w:type="character" w:customStyle="1" w:styleId="WW8Num91z1">
    <w:name w:val="WW8Num91z1"/>
    <w:uiPriority w:val="99"/>
    <w:rsid w:val="0055448E"/>
    <w:rPr>
      <w:rFonts w:ascii="Courier New" w:hAnsi="Courier New"/>
    </w:rPr>
  </w:style>
  <w:style w:type="character" w:customStyle="1" w:styleId="WW8Num91z2">
    <w:name w:val="WW8Num91z2"/>
    <w:uiPriority w:val="99"/>
    <w:rsid w:val="0055448E"/>
    <w:rPr>
      <w:rFonts w:ascii="Wingdings" w:hAnsi="Wingdings"/>
    </w:rPr>
  </w:style>
  <w:style w:type="character" w:customStyle="1" w:styleId="WW8Num92z0">
    <w:name w:val="WW8Num92z0"/>
    <w:uiPriority w:val="99"/>
    <w:rsid w:val="0055448E"/>
    <w:rPr>
      <w:rFonts w:ascii="Symbol" w:hAnsi="Symbol"/>
      <w:sz w:val="18"/>
    </w:rPr>
  </w:style>
  <w:style w:type="character" w:customStyle="1" w:styleId="WW8Num93z0">
    <w:name w:val="WW8Num93z0"/>
    <w:uiPriority w:val="99"/>
    <w:rsid w:val="0055448E"/>
    <w:rPr>
      <w:rFonts w:ascii="Wingdings" w:hAnsi="Wingdings"/>
    </w:rPr>
  </w:style>
  <w:style w:type="character" w:customStyle="1" w:styleId="WW8Num93z1">
    <w:name w:val="WW8Num93z1"/>
    <w:uiPriority w:val="99"/>
    <w:rsid w:val="0055448E"/>
    <w:rPr>
      <w:rFonts w:ascii="Courier New" w:hAnsi="Courier New"/>
    </w:rPr>
  </w:style>
  <w:style w:type="character" w:customStyle="1" w:styleId="WW8Num93z4">
    <w:name w:val="WW8Num93z4"/>
    <w:uiPriority w:val="99"/>
    <w:rsid w:val="0055448E"/>
    <w:rPr>
      <w:rFonts w:ascii="Courier New" w:hAnsi="Courier New"/>
    </w:rPr>
  </w:style>
  <w:style w:type="character" w:customStyle="1" w:styleId="WW8Num93z5">
    <w:name w:val="WW8Num93z5"/>
    <w:uiPriority w:val="99"/>
    <w:rsid w:val="0055448E"/>
    <w:rPr>
      <w:rFonts w:ascii="Wingdings" w:hAnsi="Wingdings"/>
    </w:rPr>
  </w:style>
  <w:style w:type="character" w:customStyle="1" w:styleId="WW8Num94z0">
    <w:name w:val="WW8Num94z0"/>
    <w:uiPriority w:val="99"/>
    <w:rsid w:val="0055448E"/>
    <w:rPr>
      <w:rFonts w:ascii="Symbol" w:hAnsi="Symbol"/>
      <w:sz w:val="18"/>
    </w:rPr>
  </w:style>
  <w:style w:type="character" w:customStyle="1" w:styleId="WW8Num95z0">
    <w:name w:val="WW8Num95z0"/>
    <w:uiPriority w:val="99"/>
    <w:rsid w:val="0055448E"/>
    <w:rPr>
      <w:rFonts w:ascii="Symbol" w:hAnsi="Symbol"/>
    </w:rPr>
  </w:style>
  <w:style w:type="character" w:customStyle="1" w:styleId="WW8Num95z1">
    <w:name w:val="WW8Num95z1"/>
    <w:uiPriority w:val="99"/>
    <w:rsid w:val="0055448E"/>
    <w:rPr>
      <w:rFonts w:ascii="Courier New" w:hAnsi="Courier New"/>
    </w:rPr>
  </w:style>
  <w:style w:type="character" w:customStyle="1" w:styleId="WW8Num95z2">
    <w:name w:val="WW8Num95z2"/>
    <w:uiPriority w:val="99"/>
    <w:rsid w:val="0055448E"/>
    <w:rPr>
      <w:rFonts w:ascii="Wingdings" w:hAnsi="Wingdings"/>
    </w:rPr>
  </w:style>
  <w:style w:type="character" w:customStyle="1" w:styleId="WW8Num95z4">
    <w:name w:val="WW8Num95z4"/>
    <w:uiPriority w:val="99"/>
    <w:rsid w:val="0055448E"/>
    <w:rPr>
      <w:rFonts w:ascii="Courier New" w:hAnsi="Courier New"/>
    </w:rPr>
  </w:style>
  <w:style w:type="character" w:customStyle="1" w:styleId="WW8Num96z0">
    <w:name w:val="WW8Num96z0"/>
    <w:uiPriority w:val="99"/>
    <w:rsid w:val="0055448E"/>
    <w:rPr>
      <w:rFonts w:ascii="Symbol" w:hAnsi="Symbol"/>
    </w:rPr>
  </w:style>
  <w:style w:type="character" w:customStyle="1" w:styleId="WW8Num97z0">
    <w:name w:val="WW8Num97z0"/>
    <w:uiPriority w:val="99"/>
    <w:rsid w:val="0055448E"/>
    <w:rPr>
      <w:rFonts w:ascii="Symbol" w:hAnsi="Symbol"/>
    </w:rPr>
  </w:style>
  <w:style w:type="character" w:customStyle="1" w:styleId="WW8Num98z0">
    <w:name w:val="WW8Num98z0"/>
    <w:uiPriority w:val="99"/>
    <w:rsid w:val="0055448E"/>
    <w:rPr>
      <w:rFonts w:ascii="Symbol" w:hAnsi="Symbol"/>
    </w:rPr>
  </w:style>
  <w:style w:type="character" w:customStyle="1" w:styleId="WW8Num98z2">
    <w:name w:val="WW8Num98z2"/>
    <w:uiPriority w:val="99"/>
    <w:rsid w:val="0055448E"/>
    <w:rPr>
      <w:rFonts w:ascii="Wingdings" w:hAnsi="Wingdings"/>
    </w:rPr>
  </w:style>
  <w:style w:type="character" w:customStyle="1" w:styleId="WW8Num98z3">
    <w:name w:val="WW8Num98z3"/>
    <w:uiPriority w:val="99"/>
    <w:rsid w:val="0055448E"/>
    <w:rPr>
      <w:rFonts w:ascii="Symbol" w:hAnsi="Symbol"/>
    </w:rPr>
  </w:style>
  <w:style w:type="character" w:customStyle="1" w:styleId="WW8Num98z4">
    <w:name w:val="WW8Num98z4"/>
    <w:uiPriority w:val="99"/>
    <w:rsid w:val="0055448E"/>
    <w:rPr>
      <w:rFonts w:ascii="Courier New" w:hAnsi="Courier New"/>
    </w:rPr>
  </w:style>
  <w:style w:type="character" w:customStyle="1" w:styleId="WW8Num99z0">
    <w:name w:val="WW8Num99z0"/>
    <w:uiPriority w:val="99"/>
    <w:rsid w:val="0055448E"/>
    <w:rPr>
      <w:rFonts w:ascii="Symbol" w:hAnsi="Symbol"/>
      <w:color w:val="auto"/>
    </w:rPr>
  </w:style>
  <w:style w:type="character" w:customStyle="1" w:styleId="WW8Num100z0">
    <w:name w:val="WW8Num100z0"/>
    <w:uiPriority w:val="99"/>
    <w:rsid w:val="0055448E"/>
    <w:rPr>
      <w:rFonts w:ascii="Times New Roman" w:hAnsi="Times New Roman"/>
    </w:rPr>
  </w:style>
  <w:style w:type="character" w:customStyle="1" w:styleId="WW8Num100z1">
    <w:name w:val="WW8Num100z1"/>
    <w:uiPriority w:val="99"/>
    <w:rsid w:val="0055448E"/>
    <w:rPr>
      <w:rFonts w:ascii="Courier New" w:hAnsi="Courier New"/>
    </w:rPr>
  </w:style>
  <w:style w:type="character" w:customStyle="1" w:styleId="WW8Num100z2">
    <w:name w:val="WW8Num100z2"/>
    <w:uiPriority w:val="99"/>
    <w:rsid w:val="0055448E"/>
    <w:rPr>
      <w:rFonts w:ascii="Wingdings" w:hAnsi="Wingdings"/>
    </w:rPr>
  </w:style>
  <w:style w:type="character" w:customStyle="1" w:styleId="WW8Num100z3">
    <w:name w:val="WW8Num100z3"/>
    <w:uiPriority w:val="99"/>
    <w:rsid w:val="0055448E"/>
    <w:rPr>
      <w:rFonts w:ascii="Symbol" w:hAnsi="Symbol"/>
    </w:rPr>
  </w:style>
  <w:style w:type="character" w:customStyle="1" w:styleId="WW8Num101z0">
    <w:name w:val="WW8Num101z0"/>
    <w:uiPriority w:val="99"/>
    <w:rsid w:val="0055448E"/>
    <w:rPr>
      <w:rFonts w:ascii="Times New Roman" w:hAnsi="Times New Roman"/>
    </w:rPr>
  </w:style>
  <w:style w:type="character" w:customStyle="1" w:styleId="WW8Num102z0">
    <w:name w:val="WW8Num102z0"/>
    <w:uiPriority w:val="99"/>
    <w:rsid w:val="0055448E"/>
    <w:rPr>
      <w:rFonts w:ascii="Symbol" w:hAnsi="Symbol"/>
      <w:sz w:val="18"/>
    </w:rPr>
  </w:style>
  <w:style w:type="character" w:customStyle="1" w:styleId="WW8Num102z1">
    <w:name w:val="WW8Num102z1"/>
    <w:uiPriority w:val="99"/>
    <w:rsid w:val="0055448E"/>
    <w:rPr>
      <w:rFonts w:ascii="Courier New" w:hAnsi="Courier New"/>
    </w:rPr>
  </w:style>
  <w:style w:type="character" w:customStyle="1" w:styleId="WW8Num102z2">
    <w:name w:val="WW8Num102z2"/>
    <w:uiPriority w:val="99"/>
    <w:rsid w:val="0055448E"/>
    <w:rPr>
      <w:rFonts w:ascii="Wingdings" w:hAnsi="Wingdings"/>
    </w:rPr>
  </w:style>
  <w:style w:type="character" w:customStyle="1" w:styleId="WW8Num102z3">
    <w:name w:val="WW8Num102z3"/>
    <w:uiPriority w:val="99"/>
    <w:rsid w:val="0055448E"/>
    <w:rPr>
      <w:rFonts w:ascii="Symbol" w:hAnsi="Symbol"/>
    </w:rPr>
  </w:style>
  <w:style w:type="character" w:customStyle="1" w:styleId="WW8Num103z0">
    <w:name w:val="WW8Num103z0"/>
    <w:uiPriority w:val="99"/>
    <w:rsid w:val="0055448E"/>
    <w:rPr>
      <w:rFonts w:ascii="Wingdings" w:hAnsi="Wingdings"/>
    </w:rPr>
  </w:style>
  <w:style w:type="character" w:customStyle="1" w:styleId="WW8Num104z0">
    <w:name w:val="WW8Num104z0"/>
    <w:uiPriority w:val="99"/>
    <w:rsid w:val="0055448E"/>
    <w:rPr>
      <w:rFonts w:ascii="Times New Roman" w:hAnsi="Times New Roman"/>
    </w:rPr>
  </w:style>
  <w:style w:type="character" w:customStyle="1" w:styleId="WW8Num105z0">
    <w:name w:val="WW8Num105z0"/>
    <w:uiPriority w:val="99"/>
    <w:rsid w:val="0055448E"/>
    <w:rPr>
      <w:rFonts w:ascii="Times New Roman" w:eastAsia="SimSun" w:hAnsi="Times New Roman"/>
    </w:rPr>
  </w:style>
  <w:style w:type="character" w:customStyle="1" w:styleId="WW8Num105z1">
    <w:name w:val="WW8Num105z1"/>
    <w:uiPriority w:val="99"/>
    <w:rsid w:val="0055448E"/>
    <w:rPr>
      <w:rFonts w:ascii="Courier New" w:hAnsi="Courier New"/>
    </w:rPr>
  </w:style>
  <w:style w:type="character" w:customStyle="1" w:styleId="WW8Num105z2">
    <w:name w:val="WW8Num105z2"/>
    <w:uiPriority w:val="99"/>
    <w:rsid w:val="0055448E"/>
    <w:rPr>
      <w:rFonts w:ascii="Wingdings" w:hAnsi="Wingdings"/>
    </w:rPr>
  </w:style>
  <w:style w:type="character" w:customStyle="1" w:styleId="WW8Num105z3">
    <w:name w:val="WW8Num105z3"/>
    <w:uiPriority w:val="99"/>
    <w:rsid w:val="0055448E"/>
    <w:rPr>
      <w:rFonts w:ascii="Symbol" w:hAnsi="Symbol"/>
    </w:rPr>
  </w:style>
  <w:style w:type="character" w:customStyle="1" w:styleId="WW8Num106z0">
    <w:name w:val="WW8Num106z0"/>
    <w:uiPriority w:val="99"/>
    <w:rsid w:val="0055448E"/>
    <w:rPr>
      <w:rFonts w:ascii="Times New Roman" w:hAnsi="Times New Roman"/>
    </w:rPr>
  </w:style>
  <w:style w:type="character" w:customStyle="1" w:styleId="WW8Num107z0">
    <w:name w:val="WW8Num107z0"/>
    <w:uiPriority w:val="99"/>
    <w:rsid w:val="0055448E"/>
    <w:rPr>
      <w:rFonts w:ascii="Symbol" w:hAnsi="Symbol"/>
    </w:rPr>
  </w:style>
  <w:style w:type="character" w:customStyle="1" w:styleId="WW8Num108z0">
    <w:name w:val="WW8Num108z0"/>
    <w:uiPriority w:val="99"/>
    <w:rsid w:val="0055448E"/>
    <w:rPr>
      <w:rFonts w:ascii="Wingdings" w:hAnsi="Wingdings"/>
    </w:rPr>
  </w:style>
  <w:style w:type="character" w:customStyle="1" w:styleId="WW8Num109z0">
    <w:name w:val="WW8Num109z0"/>
    <w:uiPriority w:val="99"/>
    <w:rsid w:val="0055448E"/>
    <w:rPr>
      <w:rFonts w:ascii="Symbol" w:hAnsi="Symbol"/>
      <w:color w:val="auto"/>
    </w:rPr>
  </w:style>
  <w:style w:type="character" w:customStyle="1" w:styleId="WW8Num110z0">
    <w:name w:val="WW8Num110z0"/>
    <w:uiPriority w:val="99"/>
    <w:rsid w:val="0055448E"/>
    <w:rPr>
      <w:rFonts w:ascii="Symbol" w:hAnsi="Symbol"/>
    </w:rPr>
  </w:style>
  <w:style w:type="character" w:customStyle="1" w:styleId="WW8Num111z0">
    <w:name w:val="WW8Num111z0"/>
    <w:uiPriority w:val="99"/>
    <w:rsid w:val="0055448E"/>
    <w:rPr>
      <w:rFonts w:ascii="Times New Roman" w:hAnsi="Times New Roman"/>
    </w:rPr>
  </w:style>
  <w:style w:type="character" w:customStyle="1" w:styleId="WW8Num112z0">
    <w:name w:val="WW8Num112z0"/>
    <w:uiPriority w:val="99"/>
    <w:rsid w:val="0055448E"/>
    <w:rPr>
      <w:rFonts w:ascii="Symbol" w:hAnsi="Symbol"/>
      <w:sz w:val="20"/>
    </w:rPr>
  </w:style>
  <w:style w:type="character" w:customStyle="1" w:styleId="WW8Num113z0">
    <w:name w:val="WW8Num113z0"/>
    <w:uiPriority w:val="99"/>
    <w:rsid w:val="0055448E"/>
    <w:rPr>
      <w:rFonts w:ascii="Times New Roman" w:hAnsi="Times New Roman"/>
    </w:rPr>
  </w:style>
  <w:style w:type="character" w:customStyle="1" w:styleId="WW8Num114z0">
    <w:name w:val="WW8Num114z0"/>
    <w:uiPriority w:val="99"/>
    <w:rsid w:val="0055448E"/>
    <w:rPr>
      <w:rFonts w:ascii="Wingdings" w:hAnsi="Wingdings"/>
    </w:rPr>
  </w:style>
  <w:style w:type="character" w:customStyle="1" w:styleId="WW8Num115z0">
    <w:name w:val="WW8Num115z0"/>
    <w:uiPriority w:val="99"/>
    <w:rsid w:val="0055448E"/>
    <w:rPr>
      <w:rFonts w:ascii="Symbol" w:hAnsi="Symbol"/>
    </w:rPr>
  </w:style>
  <w:style w:type="character" w:customStyle="1" w:styleId="WW8Num115z1">
    <w:name w:val="WW8Num115z1"/>
    <w:uiPriority w:val="99"/>
    <w:rsid w:val="0055448E"/>
    <w:rPr>
      <w:rFonts w:ascii="Courier New" w:hAnsi="Courier New"/>
    </w:rPr>
  </w:style>
  <w:style w:type="character" w:customStyle="1" w:styleId="WW8Num115z2">
    <w:name w:val="WW8Num115z2"/>
    <w:uiPriority w:val="99"/>
    <w:rsid w:val="0055448E"/>
    <w:rPr>
      <w:rFonts w:ascii="Wingdings" w:hAnsi="Wingdings"/>
    </w:rPr>
  </w:style>
  <w:style w:type="character" w:customStyle="1" w:styleId="WW8Num116z0">
    <w:name w:val="WW8Num116z0"/>
    <w:uiPriority w:val="99"/>
    <w:rsid w:val="0055448E"/>
    <w:rPr>
      <w:rFonts w:ascii="Symbol" w:hAnsi="Symbol"/>
    </w:rPr>
  </w:style>
  <w:style w:type="character" w:customStyle="1" w:styleId="WW8Num116z1">
    <w:name w:val="WW8Num116z1"/>
    <w:uiPriority w:val="99"/>
    <w:rsid w:val="0055448E"/>
    <w:rPr>
      <w:rFonts w:ascii="Courier New" w:hAnsi="Courier New"/>
    </w:rPr>
  </w:style>
  <w:style w:type="character" w:customStyle="1" w:styleId="WW8Num116z2">
    <w:name w:val="WW8Num116z2"/>
    <w:uiPriority w:val="99"/>
    <w:rsid w:val="0055448E"/>
    <w:rPr>
      <w:rFonts w:ascii="Wingdings" w:hAnsi="Wingdings"/>
    </w:rPr>
  </w:style>
  <w:style w:type="character" w:customStyle="1" w:styleId="WW8Num117z0">
    <w:name w:val="WW8Num117z0"/>
    <w:uiPriority w:val="99"/>
    <w:rsid w:val="0055448E"/>
    <w:rPr>
      <w:rFonts w:ascii="Symbol" w:hAnsi="Symbol"/>
      <w:sz w:val="18"/>
    </w:rPr>
  </w:style>
  <w:style w:type="character" w:customStyle="1" w:styleId="WW8Num118z0">
    <w:name w:val="WW8Num118z0"/>
    <w:uiPriority w:val="99"/>
    <w:rsid w:val="0055448E"/>
    <w:rPr>
      <w:rFonts w:ascii="Times New Roman" w:hAnsi="Times New Roman"/>
    </w:rPr>
  </w:style>
  <w:style w:type="character" w:customStyle="1" w:styleId="WW8Num119z0">
    <w:name w:val="WW8Num119z0"/>
    <w:uiPriority w:val="99"/>
    <w:rsid w:val="0055448E"/>
    <w:rPr>
      <w:rFonts w:ascii="Symbol" w:hAnsi="Symbol"/>
    </w:rPr>
  </w:style>
  <w:style w:type="character" w:customStyle="1" w:styleId="Absatz-Standardschriftart">
    <w:name w:val="Absatz-Standardschriftart"/>
    <w:uiPriority w:val="99"/>
    <w:rsid w:val="0055448E"/>
  </w:style>
  <w:style w:type="character" w:customStyle="1" w:styleId="WW8Num28z1">
    <w:name w:val="WW8Num28z1"/>
    <w:uiPriority w:val="99"/>
    <w:rsid w:val="0055448E"/>
    <w:rPr>
      <w:rFonts w:ascii="Courier New" w:hAnsi="Courier New"/>
    </w:rPr>
  </w:style>
  <w:style w:type="character" w:customStyle="1" w:styleId="WW8Num28z2">
    <w:name w:val="WW8Num28z2"/>
    <w:uiPriority w:val="99"/>
    <w:rsid w:val="0055448E"/>
    <w:rPr>
      <w:rFonts w:ascii="Times New Roman" w:hAnsi="Times New Roman"/>
      <w:color w:val="auto"/>
      <w:sz w:val="22"/>
    </w:rPr>
  </w:style>
  <w:style w:type="character" w:customStyle="1" w:styleId="WW8Num28z4">
    <w:name w:val="WW8Num28z4"/>
    <w:uiPriority w:val="99"/>
    <w:rsid w:val="0055448E"/>
    <w:rPr>
      <w:rFonts w:ascii="Courier New" w:hAnsi="Courier New"/>
    </w:rPr>
  </w:style>
  <w:style w:type="character" w:customStyle="1" w:styleId="WW8Num31z1">
    <w:name w:val="WW8Num31z1"/>
    <w:uiPriority w:val="99"/>
    <w:rsid w:val="0055448E"/>
    <w:rPr>
      <w:rFonts w:ascii="Wingdings 2" w:hAnsi="Wingdings 2"/>
      <w:sz w:val="18"/>
    </w:rPr>
  </w:style>
  <w:style w:type="character" w:customStyle="1" w:styleId="WW8Num31z2">
    <w:name w:val="WW8Num31z2"/>
    <w:uiPriority w:val="99"/>
    <w:rsid w:val="0055448E"/>
    <w:rPr>
      <w:rFonts w:ascii="StarSymbol" w:hAnsi="StarSymbol"/>
    </w:rPr>
  </w:style>
  <w:style w:type="character" w:customStyle="1" w:styleId="WW8Num31z3">
    <w:name w:val="WW8Num31z3"/>
    <w:uiPriority w:val="99"/>
    <w:rsid w:val="0055448E"/>
    <w:rPr>
      <w:rFonts w:ascii="Symbol" w:hAnsi="Symbol"/>
    </w:rPr>
  </w:style>
  <w:style w:type="character" w:customStyle="1" w:styleId="WW8Num39z1">
    <w:name w:val="WW8Num39z1"/>
    <w:uiPriority w:val="99"/>
    <w:rsid w:val="0055448E"/>
    <w:rPr>
      <w:rFonts w:ascii="Wingdings" w:hAnsi="Wingdings"/>
      <w:sz w:val="20"/>
    </w:rPr>
  </w:style>
  <w:style w:type="character" w:customStyle="1" w:styleId="WW8Num39z2">
    <w:name w:val="WW8Num39z2"/>
    <w:uiPriority w:val="99"/>
    <w:rsid w:val="0055448E"/>
    <w:rPr>
      <w:rFonts w:ascii="Wingdings" w:hAnsi="Wingdings"/>
    </w:rPr>
  </w:style>
  <w:style w:type="character" w:customStyle="1" w:styleId="WW8Num39z4">
    <w:name w:val="WW8Num39z4"/>
    <w:uiPriority w:val="99"/>
    <w:rsid w:val="0055448E"/>
    <w:rPr>
      <w:rFonts w:ascii="Courier New" w:hAnsi="Courier New"/>
    </w:rPr>
  </w:style>
  <w:style w:type="character" w:customStyle="1" w:styleId="WW8Num46z1">
    <w:name w:val="WW8Num46z1"/>
    <w:uiPriority w:val="99"/>
    <w:rsid w:val="0055448E"/>
    <w:rPr>
      <w:rFonts w:ascii="Courier New" w:hAnsi="Courier New"/>
    </w:rPr>
  </w:style>
  <w:style w:type="character" w:customStyle="1" w:styleId="WW8Num46z2">
    <w:name w:val="WW8Num46z2"/>
    <w:uiPriority w:val="99"/>
    <w:rsid w:val="0055448E"/>
    <w:rPr>
      <w:rFonts w:ascii="Wingdings" w:hAnsi="Wingdings"/>
    </w:rPr>
  </w:style>
  <w:style w:type="character" w:customStyle="1" w:styleId="WW8Num48z1">
    <w:name w:val="WW8Num48z1"/>
    <w:uiPriority w:val="99"/>
    <w:rsid w:val="0055448E"/>
    <w:rPr>
      <w:rFonts w:ascii="Courier New" w:hAnsi="Courier New"/>
      <w:sz w:val="20"/>
    </w:rPr>
  </w:style>
  <w:style w:type="character" w:customStyle="1" w:styleId="WW8Num48z2">
    <w:name w:val="WW8Num48z2"/>
    <w:uiPriority w:val="99"/>
    <w:rsid w:val="0055448E"/>
    <w:rPr>
      <w:rFonts w:ascii="Wingdings" w:hAnsi="Wingdings"/>
      <w:sz w:val="20"/>
    </w:rPr>
  </w:style>
  <w:style w:type="character" w:customStyle="1" w:styleId="WW8Num48z3">
    <w:name w:val="WW8Num48z3"/>
    <w:uiPriority w:val="99"/>
    <w:rsid w:val="0055448E"/>
    <w:rPr>
      <w:rFonts w:ascii="Symbol" w:hAnsi="Symbol"/>
    </w:rPr>
  </w:style>
  <w:style w:type="character" w:customStyle="1" w:styleId="WW8Num52z1">
    <w:name w:val="WW8Num52z1"/>
    <w:uiPriority w:val="99"/>
    <w:rsid w:val="0055448E"/>
    <w:rPr>
      <w:rFonts w:ascii="Courier New" w:hAnsi="Courier New"/>
    </w:rPr>
  </w:style>
  <w:style w:type="character" w:customStyle="1" w:styleId="WW8Num52z3">
    <w:name w:val="WW8Num52z3"/>
    <w:uiPriority w:val="99"/>
    <w:rsid w:val="0055448E"/>
    <w:rPr>
      <w:rFonts w:ascii="Symbol" w:hAnsi="Symbol"/>
    </w:rPr>
  </w:style>
  <w:style w:type="character" w:customStyle="1" w:styleId="WW8Num62z1">
    <w:name w:val="WW8Num62z1"/>
    <w:uiPriority w:val="99"/>
    <w:rsid w:val="0055448E"/>
    <w:rPr>
      <w:rFonts w:ascii="Courier New" w:hAnsi="Courier New"/>
    </w:rPr>
  </w:style>
  <w:style w:type="character" w:customStyle="1" w:styleId="WW8Num62z2">
    <w:name w:val="WW8Num62z2"/>
    <w:uiPriority w:val="99"/>
    <w:rsid w:val="0055448E"/>
    <w:rPr>
      <w:rFonts w:ascii="Wingdings" w:hAnsi="Wingdings"/>
    </w:rPr>
  </w:style>
  <w:style w:type="character" w:customStyle="1" w:styleId="WW8Num74z1">
    <w:name w:val="WW8Num74z1"/>
    <w:uiPriority w:val="99"/>
    <w:rsid w:val="0055448E"/>
    <w:rPr>
      <w:rFonts w:ascii="Courier New" w:hAnsi="Courier New"/>
    </w:rPr>
  </w:style>
  <w:style w:type="character" w:customStyle="1" w:styleId="WW8Num74z3">
    <w:name w:val="WW8Num74z3"/>
    <w:uiPriority w:val="99"/>
    <w:rsid w:val="0055448E"/>
    <w:rPr>
      <w:rFonts w:ascii="Symbol" w:hAnsi="Symbol"/>
    </w:rPr>
  </w:style>
  <w:style w:type="character" w:customStyle="1" w:styleId="WW8Num78z1">
    <w:name w:val="WW8Num78z1"/>
    <w:uiPriority w:val="99"/>
    <w:rsid w:val="0055448E"/>
    <w:rPr>
      <w:rFonts w:ascii="Courier New" w:hAnsi="Courier New"/>
    </w:rPr>
  </w:style>
  <w:style w:type="character" w:customStyle="1" w:styleId="WW8Num78z3">
    <w:name w:val="WW8Num78z3"/>
    <w:uiPriority w:val="99"/>
    <w:rsid w:val="0055448E"/>
    <w:rPr>
      <w:rFonts w:ascii="Symbol" w:hAnsi="Symbol"/>
    </w:rPr>
  </w:style>
  <w:style w:type="character" w:customStyle="1" w:styleId="WW8Num78z4">
    <w:name w:val="WW8Num78z4"/>
    <w:uiPriority w:val="99"/>
    <w:rsid w:val="0055448E"/>
    <w:rPr>
      <w:rFonts w:ascii="Courier New" w:hAnsi="Courier New"/>
    </w:rPr>
  </w:style>
  <w:style w:type="character" w:customStyle="1" w:styleId="WW8Num81z1">
    <w:name w:val="WW8Num81z1"/>
    <w:uiPriority w:val="99"/>
    <w:rsid w:val="0055448E"/>
    <w:rPr>
      <w:rFonts w:ascii="Courier New" w:hAnsi="Courier New"/>
    </w:rPr>
  </w:style>
  <w:style w:type="character" w:customStyle="1" w:styleId="WW8Num81z2">
    <w:name w:val="WW8Num81z2"/>
    <w:uiPriority w:val="99"/>
    <w:rsid w:val="0055448E"/>
    <w:rPr>
      <w:rFonts w:ascii="Wingdings" w:hAnsi="Wingdings"/>
    </w:rPr>
  </w:style>
  <w:style w:type="character" w:customStyle="1" w:styleId="WW8Num81z3">
    <w:name w:val="WW8Num81z3"/>
    <w:uiPriority w:val="99"/>
    <w:rsid w:val="0055448E"/>
    <w:rPr>
      <w:rFonts w:ascii="Symbol" w:hAnsi="Symbol"/>
    </w:rPr>
  </w:style>
  <w:style w:type="character" w:customStyle="1" w:styleId="WW8Num92z1">
    <w:name w:val="WW8Num92z1"/>
    <w:uiPriority w:val="99"/>
    <w:rsid w:val="0055448E"/>
    <w:rPr>
      <w:rFonts w:ascii="Wingdings" w:hAnsi="Wingdings"/>
      <w:sz w:val="18"/>
    </w:rPr>
  </w:style>
  <w:style w:type="character" w:customStyle="1" w:styleId="WW8Num92z3">
    <w:name w:val="WW8Num92z3"/>
    <w:uiPriority w:val="99"/>
    <w:rsid w:val="0055448E"/>
    <w:rPr>
      <w:rFonts w:ascii="Symbol" w:hAnsi="Symbol"/>
    </w:rPr>
  </w:style>
  <w:style w:type="character" w:customStyle="1" w:styleId="WW8Num92z4">
    <w:name w:val="WW8Num92z4"/>
    <w:uiPriority w:val="99"/>
    <w:rsid w:val="0055448E"/>
    <w:rPr>
      <w:rFonts w:ascii="Courier New" w:hAnsi="Courier New"/>
    </w:rPr>
  </w:style>
  <w:style w:type="character" w:customStyle="1" w:styleId="WW8Num93z2">
    <w:name w:val="WW8Num93z2"/>
    <w:uiPriority w:val="99"/>
    <w:rsid w:val="0055448E"/>
    <w:rPr>
      <w:rFonts w:ascii="Wingdings" w:hAnsi="Wingdings"/>
    </w:rPr>
  </w:style>
  <w:style w:type="character" w:customStyle="1" w:styleId="WW8Num95z5">
    <w:name w:val="WW8Num95z5"/>
    <w:uiPriority w:val="99"/>
    <w:rsid w:val="0055448E"/>
    <w:rPr>
      <w:rFonts w:ascii="Wingdings" w:hAnsi="Wingdings"/>
    </w:rPr>
  </w:style>
  <w:style w:type="character" w:customStyle="1" w:styleId="WW8Num97z1">
    <w:name w:val="WW8Num97z1"/>
    <w:uiPriority w:val="99"/>
    <w:rsid w:val="0055448E"/>
    <w:rPr>
      <w:rFonts w:ascii="Arial Narrow" w:hAnsi="Arial Narrow"/>
      <w:sz w:val="24"/>
    </w:rPr>
  </w:style>
  <w:style w:type="character" w:customStyle="1" w:styleId="WW8Num97z2">
    <w:name w:val="WW8Num97z2"/>
    <w:uiPriority w:val="99"/>
    <w:rsid w:val="0055448E"/>
    <w:rPr>
      <w:rFonts w:ascii="Wingdings" w:hAnsi="Wingdings"/>
    </w:rPr>
  </w:style>
  <w:style w:type="character" w:customStyle="1" w:styleId="WW8Num97z4">
    <w:name w:val="WW8Num97z4"/>
    <w:uiPriority w:val="99"/>
    <w:rsid w:val="0055448E"/>
    <w:rPr>
      <w:rFonts w:ascii="Courier New" w:hAnsi="Courier New"/>
    </w:rPr>
  </w:style>
  <w:style w:type="character" w:customStyle="1" w:styleId="WW8Num100z4">
    <w:name w:val="WW8Num100z4"/>
    <w:uiPriority w:val="99"/>
    <w:rsid w:val="0055448E"/>
    <w:rPr>
      <w:rFonts w:ascii="Courier New" w:hAnsi="Courier New"/>
    </w:rPr>
  </w:style>
  <w:style w:type="character" w:customStyle="1" w:styleId="WW8Num104z1">
    <w:name w:val="WW8Num104z1"/>
    <w:uiPriority w:val="99"/>
    <w:rsid w:val="0055448E"/>
    <w:rPr>
      <w:rFonts w:ascii="Courier New" w:hAnsi="Courier New"/>
    </w:rPr>
  </w:style>
  <w:style w:type="character" w:customStyle="1" w:styleId="WW8Num104z2">
    <w:name w:val="WW8Num104z2"/>
    <w:uiPriority w:val="99"/>
    <w:rsid w:val="0055448E"/>
    <w:rPr>
      <w:rFonts w:ascii="Wingdings" w:hAnsi="Wingdings"/>
    </w:rPr>
  </w:style>
  <w:style w:type="character" w:customStyle="1" w:styleId="WW8Num104z3">
    <w:name w:val="WW8Num104z3"/>
    <w:uiPriority w:val="99"/>
    <w:rsid w:val="0055448E"/>
    <w:rPr>
      <w:rFonts w:ascii="Symbol" w:hAnsi="Symbol"/>
    </w:rPr>
  </w:style>
  <w:style w:type="character" w:customStyle="1" w:styleId="WW8Num107z1">
    <w:name w:val="WW8Num107z1"/>
    <w:uiPriority w:val="99"/>
    <w:rsid w:val="0055448E"/>
    <w:rPr>
      <w:rFonts w:ascii="Courier New" w:hAnsi="Courier New"/>
    </w:rPr>
  </w:style>
  <w:style w:type="character" w:customStyle="1" w:styleId="WW8Num107z2">
    <w:name w:val="WW8Num107z2"/>
    <w:uiPriority w:val="99"/>
    <w:rsid w:val="0055448E"/>
    <w:rPr>
      <w:rFonts w:ascii="Wingdings" w:hAnsi="Wingdings"/>
    </w:rPr>
  </w:style>
  <w:style w:type="character" w:customStyle="1" w:styleId="WW8Num107z3">
    <w:name w:val="WW8Num107z3"/>
    <w:uiPriority w:val="99"/>
    <w:rsid w:val="0055448E"/>
    <w:rPr>
      <w:rFonts w:ascii="Symbol" w:hAnsi="Symbol"/>
    </w:rPr>
  </w:style>
  <w:style w:type="character" w:customStyle="1" w:styleId="WW8Num117z1">
    <w:name w:val="WW8Num117z1"/>
    <w:uiPriority w:val="99"/>
    <w:rsid w:val="0055448E"/>
    <w:rPr>
      <w:rFonts w:ascii="Symbol" w:hAnsi="Symbol"/>
    </w:rPr>
  </w:style>
  <w:style w:type="character" w:customStyle="1" w:styleId="WW8Num117z2">
    <w:name w:val="WW8Num117z2"/>
    <w:uiPriority w:val="99"/>
    <w:rsid w:val="0055448E"/>
    <w:rPr>
      <w:rFonts w:ascii="Times New Roman" w:hAnsi="Times New Roman"/>
    </w:rPr>
  </w:style>
  <w:style w:type="character" w:customStyle="1" w:styleId="WW8Num118z1">
    <w:name w:val="WW8Num118z1"/>
    <w:uiPriority w:val="99"/>
    <w:rsid w:val="0055448E"/>
    <w:rPr>
      <w:rFonts w:ascii="Courier New" w:hAnsi="Courier New"/>
    </w:rPr>
  </w:style>
  <w:style w:type="character" w:customStyle="1" w:styleId="WW8Num118z2">
    <w:name w:val="WW8Num118z2"/>
    <w:uiPriority w:val="99"/>
    <w:rsid w:val="0055448E"/>
    <w:rPr>
      <w:rFonts w:ascii="Wingdings" w:hAnsi="Wingdings"/>
    </w:rPr>
  </w:style>
  <w:style w:type="character" w:customStyle="1" w:styleId="WW8Num120z0">
    <w:name w:val="WW8Num120z0"/>
    <w:uiPriority w:val="99"/>
    <w:rsid w:val="0055448E"/>
    <w:rPr>
      <w:rFonts w:ascii="Times New Roman" w:hAnsi="Times New Roman"/>
    </w:rPr>
  </w:style>
  <w:style w:type="character" w:customStyle="1" w:styleId="WW-Absatz-Standardschriftart">
    <w:name w:val="WW-Absatz-Standardschriftart"/>
    <w:uiPriority w:val="99"/>
    <w:rsid w:val="0055448E"/>
  </w:style>
  <w:style w:type="character" w:customStyle="1" w:styleId="WW-Absatz-Standardschriftart1">
    <w:name w:val="WW-Absatz-Standardschriftart1"/>
    <w:uiPriority w:val="99"/>
    <w:rsid w:val="0055448E"/>
  </w:style>
  <w:style w:type="character" w:customStyle="1" w:styleId="WW-Absatz-Standardschriftart11">
    <w:name w:val="WW-Absatz-Standardschriftart11"/>
    <w:uiPriority w:val="99"/>
    <w:rsid w:val="0055448E"/>
  </w:style>
  <w:style w:type="character" w:customStyle="1" w:styleId="WW8Num4z2">
    <w:name w:val="WW8Num4z2"/>
    <w:uiPriority w:val="99"/>
    <w:rsid w:val="0055448E"/>
    <w:rPr>
      <w:rFonts w:ascii="Wingdings" w:hAnsi="Wingdings"/>
      <w:sz w:val="18"/>
    </w:rPr>
  </w:style>
  <w:style w:type="character" w:customStyle="1" w:styleId="WW-Absatz-Standardschriftart111">
    <w:name w:val="WW-Absatz-Standardschriftart111"/>
    <w:uiPriority w:val="99"/>
    <w:rsid w:val="0055448E"/>
  </w:style>
  <w:style w:type="character" w:customStyle="1" w:styleId="WW8Num11z1">
    <w:name w:val="WW8Num11z1"/>
    <w:uiPriority w:val="99"/>
    <w:rsid w:val="0055448E"/>
    <w:rPr>
      <w:rFonts w:ascii="Times New Roman" w:hAnsi="Times New Roman"/>
    </w:rPr>
  </w:style>
  <w:style w:type="character" w:customStyle="1" w:styleId="WW8Num11z2">
    <w:name w:val="WW8Num11z2"/>
    <w:uiPriority w:val="99"/>
    <w:rsid w:val="0055448E"/>
    <w:rPr>
      <w:rFonts w:ascii="Wingdings" w:hAnsi="Wingdings"/>
      <w:sz w:val="20"/>
    </w:rPr>
  </w:style>
  <w:style w:type="character" w:customStyle="1" w:styleId="WW8Num13z1">
    <w:name w:val="WW8Num13z1"/>
    <w:uiPriority w:val="99"/>
    <w:rsid w:val="0055448E"/>
    <w:rPr>
      <w:rFonts w:ascii="Courier New" w:hAnsi="Courier New"/>
    </w:rPr>
  </w:style>
  <w:style w:type="character" w:customStyle="1" w:styleId="WW8Num13z2">
    <w:name w:val="WW8Num13z2"/>
    <w:uiPriority w:val="99"/>
    <w:rsid w:val="0055448E"/>
    <w:rPr>
      <w:rFonts w:ascii="Wingdings" w:hAnsi="Wingdings"/>
    </w:rPr>
  </w:style>
  <w:style w:type="character" w:customStyle="1" w:styleId="WW8Num13z5">
    <w:name w:val="WW8Num13z5"/>
    <w:uiPriority w:val="99"/>
    <w:rsid w:val="0055448E"/>
    <w:rPr>
      <w:rFonts w:ascii="Arial" w:hAnsi="Arial"/>
      <w:sz w:val="18"/>
    </w:rPr>
  </w:style>
  <w:style w:type="character" w:customStyle="1" w:styleId="WW8Num24z1">
    <w:name w:val="WW8Num24z1"/>
    <w:uiPriority w:val="99"/>
    <w:rsid w:val="0055448E"/>
    <w:rPr>
      <w:rFonts w:ascii="Courier New" w:hAnsi="Courier New"/>
    </w:rPr>
  </w:style>
  <w:style w:type="character" w:customStyle="1" w:styleId="WW8Num24z2">
    <w:name w:val="WW8Num24z2"/>
    <w:uiPriority w:val="99"/>
    <w:rsid w:val="0055448E"/>
    <w:rPr>
      <w:rFonts w:ascii="Wingdings" w:hAnsi="Wingdings"/>
    </w:rPr>
  </w:style>
  <w:style w:type="character" w:customStyle="1" w:styleId="WW8Num25z1">
    <w:name w:val="WW8Num25z1"/>
    <w:uiPriority w:val="99"/>
    <w:rsid w:val="0055448E"/>
    <w:rPr>
      <w:rFonts w:ascii="Courier New" w:hAnsi="Courier New"/>
    </w:rPr>
  </w:style>
  <w:style w:type="character" w:customStyle="1" w:styleId="WW8Num25z2">
    <w:name w:val="WW8Num25z2"/>
    <w:uiPriority w:val="99"/>
    <w:rsid w:val="0055448E"/>
    <w:rPr>
      <w:rFonts w:ascii="Wingdings" w:hAnsi="Wingdings"/>
    </w:rPr>
  </w:style>
  <w:style w:type="character" w:customStyle="1" w:styleId="WW8Num26z1">
    <w:name w:val="WW8Num26z1"/>
    <w:uiPriority w:val="99"/>
    <w:rsid w:val="0055448E"/>
    <w:rPr>
      <w:rFonts w:ascii="Courier New" w:hAnsi="Courier New"/>
      <w:sz w:val="20"/>
    </w:rPr>
  </w:style>
  <w:style w:type="character" w:customStyle="1" w:styleId="WW8Num26z2">
    <w:name w:val="WW8Num26z2"/>
    <w:uiPriority w:val="99"/>
    <w:rsid w:val="0055448E"/>
    <w:rPr>
      <w:rFonts w:ascii="Wingdings" w:hAnsi="Wingdings"/>
      <w:sz w:val="20"/>
    </w:rPr>
  </w:style>
  <w:style w:type="character" w:customStyle="1" w:styleId="WW8Num27z1">
    <w:name w:val="WW8Num27z1"/>
    <w:uiPriority w:val="99"/>
    <w:rsid w:val="0055448E"/>
    <w:rPr>
      <w:rFonts w:ascii="Wingdings 2" w:hAnsi="Wingdings 2"/>
      <w:sz w:val="18"/>
    </w:rPr>
  </w:style>
  <w:style w:type="character" w:customStyle="1" w:styleId="WW8Num27z2">
    <w:name w:val="WW8Num27z2"/>
    <w:uiPriority w:val="99"/>
    <w:rsid w:val="0055448E"/>
    <w:rPr>
      <w:rFonts w:ascii="StarSymbol" w:hAnsi="StarSymbol"/>
      <w:sz w:val="18"/>
    </w:rPr>
  </w:style>
  <w:style w:type="character" w:customStyle="1" w:styleId="WW8Num29z1">
    <w:name w:val="WW8Num29z1"/>
    <w:uiPriority w:val="99"/>
    <w:rsid w:val="0055448E"/>
    <w:rPr>
      <w:rFonts w:ascii="Courier New" w:hAnsi="Courier New"/>
    </w:rPr>
  </w:style>
  <w:style w:type="character" w:customStyle="1" w:styleId="WW8Num29z2">
    <w:name w:val="WW8Num29z2"/>
    <w:uiPriority w:val="99"/>
    <w:rsid w:val="0055448E"/>
    <w:rPr>
      <w:rFonts w:ascii="Wingdings" w:hAnsi="Wingdings"/>
    </w:rPr>
  </w:style>
  <w:style w:type="character" w:customStyle="1" w:styleId="WW8Num32z1">
    <w:name w:val="WW8Num32z1"/>
    <w:uiPriority w:val="99"/>
    <w:rsid w:val="0055448E"/>
    <w:rPr>
      <w:rFonts w:ascii="Courier New" w:hAnsi="Courier New"/>
    </w:rPr>
  </w:style>
  <w:style w:type="character" w:customStyle="1" w:styleId="WW8Num32z2">
    <w:name w:val="WW8Num32z2"/>
    <w:uiPriority w:val="99"/>
    <w:rsid w:val="0055448E"/>
    <w:rPr>
      <w:rFonts w:ascii="Wingdings" w:hAnsi="Wingdings"/>
    </w:rPr>
  </w:style>
  <w:style w:type="character" w:customStyle="1" w:styleId="WW8Num33z1">
    <w:name w:val="WW8Num33z1"/>
    <w:uiPriority w:val="99"/>
    <w:rsid w:val="0055448E"/>
    <w:rPr>
      <w:rFonts w:ascii="Courier New" w:hAnsi="Courier New"/>
    </w:rPr>
  </w:style>
  <w:style w:type="character" w:customStyle="1" w:styleId="WW8Num33z2">
    <w:name w:val="WW8Num33z2"/>
    <w:uiPriority w:val="99"/>
    <w:rsid w:val="0055448E"/>
    <w:rPr>
      <w:rFonts w:ascii="Wingdings" w:hAnsi="Wingdings"/>
    </w:rPr>
  </w:style>
  <w:style w:type="character" w:customStyle="1" w:styleId="WW8Num33z3">
    <w:name w:val="WW8Num33z3"/>
    <w:uiPriority w:val="99"/>
    <w:rsid w:val="0055448E"/>
    <w:rPr>
      <w:rFonts w:ascii="Symbol" w:hAnsi="Symbol"/>
    </w:rPr>
  </w:style>
  <w:style w:type="character" w:customStyle="1" w:styleId="WW8Num35z1">
    <w:name w:val="WW8Num35z1"/>
    <w:uiPriority w:val="99"/>
    <w:rsid w:val="0055448E"/>
    <w:rPr>
      <w:rFonts w:ascii="Courier New" w:hAnsi="Courier New"/>
    </w:rPr>
  </w:style>
  <w:style w:type="character" w:customStyle="1" w:styleId="WW8Num35z2">
    <w:name w:val="WW8Num35z2"/>
    <w:uiPriority w:val="99"/>
    <w:rsid w:val="0055448E"/>
    <w:rPr>
      <w:rFonts w:ascii="Times New Roman" w:hAnsi="Times New Roman"/>
      <w:color w:val="auto"/>
      <w:sz w:val="22"/>
    </w:rPr>
  </w:style>
  <w:style w:type="character" w:customStyle="1" w:styleId="WW8Num35z5">
    <w:name w:val="WW8Num35z5"/>
    <w:uiPriority w:val="99"/>
    <w:rsid w:val="0055448E"/>
    <w:rPr>
      <w:rFonts w:ascii="Wingdings" w:hAnsi="Wingdings"/>
    </w:rPr>
  </w:style>
  <w:style w:type="character" w:customStyle="1" w:styleId="WW8Num43z3">
    <w:name w:val="WW8Num43z3"/>
    <w:uiPriority w:val="99"/>
    <w:rsid w:val="0055448E"/>
    <w:rPr>
      <w:rFonts w:ascii="Symbol" w:hAnsi="Symbol"/>
    </w:rPr>
  </w:style>
  <w:style w:type="character" w:customStyle="1" w:styleId="WW8Num43z4">
    <w:name w:val="WW8Num43z4"/>
    <w:uiPriority w:val="99"/>
    <w:rsid w:val="0055448E"/>
    <w:rPr>
      <w:rFonts w:ascii="Courier New" w:hAnsi="Courier New"/>
    </w:rPr>
  </w:style>
  <w:style w:type="character" w:customStyle="1" w:styleId="WW8Num44z4">
    <w:name w:val="WW8Num44z4"/>
    <w:uiPriority w:val="99"/>
    <w:rsid w:val="0055448E"/>
    <w:rPr>
      <w:rFonts w:ascii="Courier New" w:hAnsi="Courier New"/>
    </w:rPr>
  </w:style>
  <w:style w:type="character" w:customStyle="1" w:styleId="WW8Num56z1">
    <w:name w:val="WW8Num56z1"/>
    <w:uiPriority w:val="99"/>
    <w:rsid w:val="0055448E"/>
    <w:rPr>
      <w:rFonts w:ascii="Wingdings" w:hAnsi="Wingdings"/>
      <w:sz w:val="20"/>
    </w:rPr>
  </w:style>
  <w:style w:type="character" w:customStyle="1" w:styleId="WW8Num56z2">
    <w:name w:val="WW8Num56z2"/>
    <w:uiPriority w:val="99"/>
    <w:rsid w:val="0055448E"/>
    <w:rPr>
      <w:rFonts w:ascii="Wingdings" w:hAnsi="Wingdings"/>
      <w:sz w:val="20"/>
    </w:rPr>
  </w:style>
  <w:style w:type="character" w:customStyle="1" w:styleId="WW8Num56z3">
    <w:name w:val="WW8Num56z3"/>
    <w:uiPriority w:val="99"/>
    <w:rsid w:val="0055448E"/>
    <w:rPr>
      <w:rFonts w:ascii="Symbol" w:hAnsi="Symbol"/>
    </w:rPr>
  </w:style>
  <w:style w:type="character" w:customStyle="1" w:styleId="WW8Num56z4">
    <w:name w:val="WW8Num56z4"/>
    <w:uiPriority w:val="99"/>
    <w:rsid w:val="0055448E"/>
    <w:rPr>
      <w:rFonts w:ascii="Courier New" w:hAnsi="Courier New"/>
    </w:rPr>
  </w:style>
  <w:style w:type="character" w:customStyle="1" w:styleId="WW8Num64z1">
    <w:name w:val="WW8Num64z1"/>
    <w:uiPriority w:val="99"/>
    <w:rsid w:val="0055448E"/>
    <w:rPr>
      <w:rFonts w:ascii="Courier New" w:hAnsi="Courier New"/>
    </w:rPr>
  </w:style>
  <w:style w:type="character" w:customStyle="1" w:styleId="WW8Num64z2">
    <w:name w:val="WW8Num64z2"/>
    <w:uiPriority w:val="99"/>
    <w:rsid w:val="0055448E"/>
    <w:rPr>
      <w:rFonts w:ascii="Wingdings" w:hAnsi="Wingdings"/>
    </w:rPr>
  </w:style>
  <w:style w:type="character" w:customStyle="1" w:styleId="WW8Num64z3">
    <w:name w:val="WW8Num64z3"/>
    <w:uiPriority w:val="99"/>
    <w:rsid w:val="0055448E"/>
    <w:rPr>
      <w:rFonts w:ascii="Symbol" w:hAnsi="Symbol"/>
    </w:rPr>
  </w:style>
  <w:style w:type="character" w:customStyle="1" w:styleId="WW8Num65z1">
    <w:name w:val="WW8Num65z1"/>
    <w:uiPriority w:val="99"/>
    <w:rsid w:val="0055448E"/>
    <w:rPr>
      <w:rFonts w:ascii="Courier New" w:hAnsi="Courier New"/>
    </w:rPr>
  </w:style>
  <w:style w:type="character" w:customStyle="1" w:styleId="WW8Num65z2">
    <w:name w:val="WW8Num65z2"/>
    <w:uiPriority w:val="99"/>
    <w:rsid w:val="0055448E"/>
    <w:rPr>
      <w:rFonts w:ascii="Wingdings" w:hAnsi="Wingdings"/>
    </w:rPr>
  </w:style>
  <w:style w:type="character" w:customStyle="1" w:styleId="WW8Num67z1">
    <w:name w:val="WW8Num67z1"/>
    <w:uiPriority w:val="99"/>
    <w:rsid w:val="0055448E"/>
    <w:rPr>
      <w:rFonts w:ascii="Courier New" w:hAnsi="Courier New"/>
    </w:rPr>
  </w:style>
  <w:style w:type="character" w:customStyle="1" w:styleId="WW8Num67z2">
    <w:name w:val="WW8Num67z2"/>
    <w:uiPriority w:val="99"/>
    <w:rsid w:val="0055448E"/>
    <w:rPr>
      <w:rFonts w:ascii="Wingdings" w:hAnsi="Wingdings"/>
    </w:rPr>
  </w:style>
  <w:style w:type="character" w:customStyle="1" w:styleId="WW8Num67z3">
    <w:name w:val="WW8Num67z3"/>
    <w:uiPriority w:val="99"/>
    <w:rsid w:val="0055448E"/>
    <w:rPr>
      <w:rFonts w:ascii="Symbol" w:hAnsi="Symbol"/>
    </w:rPr>
  </w:style>
  <w:style w:type="character" w:customStyle="1" w:styleId="WW8Num70z1">
    <w:name w:val="WW8Num70z1"/>
    <w:uiPriority w:val="99"/>
    <w:rsid w:val="0055448E"/>
    <w:rPr>
      <w:rFonts w:ascii="Courier New" w:hAnsi="Courier New"/>
    </w:rPr>
  </w:style>
  <w:style w:type="character" w:customStyle="1" w:styleId="WW8Num70z3">
    <w:name w:val="WW8Num70z3"/>
    <w:uiPriority w:val="99"/>
    <w:rsid w:val="0055448E"/>
    <w:rPr>
      <w:rFonts w:ascii="Symbol" w:hAnsi="Symbol"/>
    </w:rPr>
  </w:style>
  <w:style w:type="character" w:customStyle="1" w:styleId="WW8Num71z1">
    <w:name w:val="WW8Num71z1"/>
    <w:uiPriority w:val="99"/>
    <w:rsid w:val="0055448E"/>
    <w:rPr>
      <w:rFonts w:ascii="Courier New" w:hAnsi="Courier New"/>
    </w:rPr>
  </w:style>
  <w:style w:type="character" w:customStyle="1" w:styleId="WW8Num71z3">
    <w:name w:val="WW8Num71z3"/>
    <w:uiPriority w:val="99"/>
    <w:rsid w:val="0055448E"/>
    <w:rPr>
      <w:rFonts w:ascii="Symbol" w:hAnsi="Symbol"/>
    </w:rPr>
  </w:style>
  <w:style w:type="character" w:customStyle="1" w:styleId="WW8Num83z1">
    <w:name w:val="WW8Num83z1"/>
    <w:uiPriority w:val="99"/>
    <w:rsid w:val="0055448E"/>
    <w:rPr>
      <w:rFonts w:ascii="Courier New" w:hAnsi="Courier New"/>
    </w:rPr>
  </w:style>
  <w:style w:type="character" w:customStyle="1" w:styleId="WW8Num83z2">
    <w:name w:val="WW8Num83z2"/>
    <w:uiPriority w:val="99"/>
    <w:rsid w:val="0055448E"/>
    <w:rPr>
      <w:rFonts w:ascii="Wingdings" w:hAnsi="Wingdings"/>
    </w:rPr>
  </w:style>
  <w:style w:type="character" w:customStyle="1" w:styleId="WW8Num83z3">
    <w:name w:val="WW8Num83z3"/>
    <w:uiPriority w:val="99"/>
    <w:rsid w:val="0055448E"/>
    <w:rPr>
      <w:rFonts w:ascii="Symbol" w:hAnsi="Symbol"/>
    </w:rPr>
  </w:style>
  <w:style w:type="character" w:customStyle="1" w:styleId="WW8Num95z3">
    <w:name w:val="WW8Num95z3"/>
    <w:uiPriority w:val="99"/>
    <w:rsid w:val="0055448E"/>
    <w:rPr>
      <w:rFonts w:ascii="Symbol" w:hAnsi="Symbol"/>
    </w:rPr>
  </w:style>
  <w:style w:type="character" w:customStyle="1" w:styleId="WW8Num99z1">
    <w:name w:val="WW8Num99z1"/>
    <w:uiPriority w:val="99"/>
    <w:rsid w:val="0055448E"/>
    <w:rPr>
      <w:rFonts w:ascii="Courier New" w:hAnsi="Courier New"/>
    </w:rPr>
  </w:style>
  <w:style w:type="character" w:customStyle="1" w:styleId="WW8Num99z3">
    <w:name w:val="WW8Num99z3"/>
    <w:uiPriority w:val="99"/>
    <w:rsid w:val="0055448E"/>
    <w:rPr>
      <w:rFonts w:ascii="Symbol" w:hAnsi="Symbol"/>
    </w:rPr>
  </w:style>
  <w:style w:type="character" w:customStyle="1" w:styleId="WW8Num99z4">
    <w:name w:val="WW8Num99z4"/>
    <w:uiPriority w:val="99"/>
    <w:rsid w:val="0055448E"/>
    <w:rPr>
      <w:rFonts w:ascii="Courier New" w:hAnsi="Courier New"/>
    </w:rPr>
  </w:style>
  <w:style w:type="character" w:customStyle="1" w:styleId="WW8Num113z1">
    <w:name w:val="WW8Num113z1"/>
    <w:uiPriority w:val="99"/>
    <w:rsid w:val="0055448E"/>
    <w:rPr>
      <w:rFonts w:ascii="Times New Roman" w:hAnsi="Times New Roman"/>
    </w:rPr>
  </w:style>
  <w:style w:type="character" w:customStyle="1" w:styleId="WW8Num113z3">
    <w:name w:val="WW8Num113z3"/>
    <w:uiPriority w:val="99"/>
    <w:rsid w:val="0055448E"/>
    <w:rPr>
      <w:rFonts w:ascii="Symbol" w:hAnsi="Symbol"/>
    </w:rPr>
  </w:style>
  <w:style w:type="character" w:customStyle="1" w:styleId="WW8Num113z4">
    <w:name w:val="WW8Num113z4"/>
    <w:uiPriority w:val="99"/>
    <w:rsid w:val="0055448E"/>
    <w:rPr>
      <w:rFonts w:ascii="Courier New" w:hAnsi="Courier New"/>
    </w:rPr>
  </w:style>
  <w:style w:type="character" w:customStyle="1" w:styleId="WW8Num114z1">
    <w:name w:val="WW8Num114z1"/>
    <w:uiPriority w:val="99"/>
    <w:rsid w:val="0055448E"/>
    <w:rPr>
      <w:rFonts w:ascii="Courier New" w:hAnsi="Courier New"/>
    </w:rPr>
  </w:style>
  <w:style w:type="character" w:customStyle="1" w:styleId="WW8Num114z2">
    <w:name w:val="WW8Num114z2"/>
    <w:uiPriority w:val="99"/>
    <w:rsid w:val="0055448E"/>
    <w:rPr>
      <w:rFonts w:ascii="Wingdings" w:hAnsi="Wingdings"/>
    </w:rPr>
  </w:style>
  <w:style w:type="character" w:customStyle="1" w:styleId="WW8Num117z4">
    <w:name w:val="WW8Num117z4"/>
    <w:uiPriority w:val="99"/>
    <w:rsid w:val="0055448E"/>
    <w:rPr>
      <w:rFonts w:ascii="Courier New" w:hAnsi="Courier New"/>
    </w:rPr>
  </w:style>
  <w:style w:type="character" w:customStyle="1" w:styleId="WW8Num117z5">
    <w:name w:val="WW8Num117z5"/>
    <w:uiPriority w:val="99"/>
    <w:rsid w:val="0055448E"/>
    <w:rPr>
      <w:rFonts w:ascii="Wingdings" w:hAnsi="Wingdings"/>
    </w:rPr>
  </w:style>
  <w:style w:type="character" w:customStyle="1" w:styleId="WW8Num119z1">
    <w:name w:val="WW8Num119z1"/>
    <w:uiPriority w:val="99"/>
    <w:rsid w:val="0055448E"/>
    <w:rPr>
      <w:rFonts w:ascii="Courier New" w:hAnsi="Courier New"/>
    </w:rPr>
  </w:style>
  <w:style w:type="character" w:customStyle="1" w:styleId="WW8Num119z2">
    <w:name w:val="WW8Num119z2"/>
    <w:uiPriority w:val="99"/>
    <w:rsid w:val="0055448E"/>
    <w:rPr>
      <w:rFonts w:ascii="Wingdings" w:hAnsi="Wingdings"/>
    </w:rPr>
  </w:style>
  <w:style w:type="character" w:customStyle="1" w:styleId="WW8Num119z4">
    <w:name w:val="WW8Num119z4"/>
    <w:uiPriority w:val="99"/>
    <w:rsid w:val="0055448E"/>
    <w:rPr>
      <w:rFonts w:ascii="Courier New" w:hAnsi="Courier New"/>
    </w:rPr>
  </w:style>
  <w:style w:type="character" w:customStyle="1" w:styleId="WW8Num121z0">
    <w:name w:val="WW8Num121z0"/>
    <w:uiPriority w:val="99"/>
    <w:rsid w:val="0055448E"/>
    <w:rPr>
      <w:rFonts w:ascii="Times New Roman" w:hAnsi="Times New Roman"/>
    </w:rPr>
  </w:style>
  <w:style w:type="character" w:customStyle="1" w:styleId="WW8Num122z0">
    <w:name w:val="WW8Num122z0"/>
    <w:uiPriority w:val="99"/>
    <w:rsid w:val="0055448E"/>
    <w:rPr>
      <w:rFonts w:ascii="Times New Roman" w:hAnsi="Times New Roman"/>
    </w:rPr>
  </w:style>
  <w:style w:type="character" w:customStyle="1" w:styleId="WW8Num122z2">
    <w:name w:val="WW8Num122z2"/>
    <w:uiPriority w:val="99"/>
    <w:rsid w:val="0055448E"/>
    <w:rPr>
      <w:rFonts w:ascii="Wingdings" w:hAnsi="Wingdings"/>
    </w:rPr>
  </w:style>
  <w:style w:type="character" w:customStyle="1" w:styleId="WW8Num122z3">
    <w:name w:val="WW8Num122z3"/>
    <w:uiPriority w:val="99"/>
    <w:rsid w:val="0055448E"/>
    <w:rPr>
      <w:rFonts w:ascii="Symbol" w:hAnsi="Symbol"/>
    </w:rPr>
  </w:style>
  <w:style w:type="character" w:customStyle="1" w:styleId="WW8Num122z4">
    <w:name w:val="WW8Num122z4"/>
    <w:uiPriority w:val="99"/>
    <w:rsid w:val="0055448E"/>
    <w:rPr>
      <w:rFonts w:ascii="Courier New" w:hAnsi="Courier New"/>
    </w:rPr>
  </w:style>
  <w:style w:type="character" w:customStyle="1" w:styleId="WW8Num123z0">
    <w:name w:val="WW8Num123z0"/>
    <w:uiPriority w:val="99"/>
    <w:rsid w:val="0055448E"/>
    <w:rPr>
      <w:rFonts w:ascii="Times New Roman" w:hAnsi="Times New Roman"/>
    </w:rPr>
  </w:style>
  <w:style w:type="character" w:customStyle="1" w:styleId="WW8Num124z0">
    <w:name w:val="WW8Num124z0"/>
    <w:uiPriority w:val="99"/>
    <w:rsid w:val="0055448E"/>
    <w:rPr>
      <w:rFonts w:ascii="Symbol" w:hAnsi="Symbol"/>
    </w:rPr>
  </w:style>
  <w:style w:type="character" w:customStyle="1" w:styleId="WW8Num124z1">
    <w:name w:val="WW8Num124z1"/>
    <w:uiPriority w:val="99"/>
    <w:rsid w:val="0055448E"/>
    <w:rPr>
      <w:rFonts w:ascii="Courier New" w:hAnsi="Courier New"/>
    </w:rPr>
  </w:style>
  <w:style w:type="character" w:customStyle="1" w:styleId="WW8Num124z2">
    <w:name w:val="WW8Num124z2"/>
    <w:uiPriority w:val="99"/>
    <w:rsid w:val="0055448E"/>
    <w:rPr>
      <w:rFonts w:ascii="Wingdings" w:hAnsi="Wingdings"/>
    </w:rPr>
  </w:style>
  <w:style w:type="character" w:customStyle="1" w:styleId="WW8Num124z3">
    <w:name w:val="WW8Num124z3"/>
    <w:uiPriority w:val="99"/>
    <w:rsid w:val="0055448E"/>
    <w:rPr>
      <w:rFonts w:ascii="Symbol" w:hAnsi="Symbol"/>
    </w:rPr>
  </w:style>
  <w:style w:type="character" w:customStyle="1" w:styleId="WW8Num125z0">
    <w:name w:val="WW8Num125z0"/>
    <w:uiPriority w:val="99"/>
    <w:rsid w:val="0055448E"/>
    <w:rPr>
      <w:rFonts w:ascii="Symbol" w:hAnsi="Symbol"/>
    </w:rPr>
  </w:style>
  <w:style w:type="character" w:customStyle="1" w:styleId="WW8Num126z0">
    <w:name w:val="WW8Num126z0"/>
    <w:uiPriority w:val="99"/>
    <w:rsid w:val="0055448E"/>
    <w:rPr>
      <w:rFonts w:ascii="Times New Roman" w:hAnsi="Times New Roman"/>
    </w:rPr>
  </w:style>
  <w:style w:type="character" w:customStyle="1" w:styleId="WW8Num126z1">
    <w:name w:val="WW8Num126z1"/>
    <w:uiPriority w:val="99"/>
    <w:rsid w:val="0055448E"/>
    <w:rPr>
      <w:rFonts w:ascii="Courier New" w:hAnsi="Courier New"/>
    </w:rPr>
  </w:style>
  <w:style w:type="character" w:customStyle="1" w:styleId="WW8Num126z2">
    <w:name w:val="WW8Num126z2"/>
    <w:uiPriority w:val="99"/>
    <w:rsid w:val="0055448E"/>
    <w:rPr>
      <w:rFonts w:ascii="Wingdings" w:hAnsi="Wingdings"/>
    </w:rPr>
  </w:style>
  <w:style w:type="character" w:customStyle="1" w:styleId="WW8Num126z3">
    <w:name w:val="WW8Num126z3"/>
    <w:uiPriority w:val="99"/>
    <w:rsid w:val="0055448E"/>
    <w:rPr>
      <w:rFonts w:ascii="Symbol" w:hAnsi="Symbol"/>
    </w:rPr>
  </w:style>
  <w:style w:type="character" w:customStyle="1" w:styleId="WW8Num127z0">
    <w:name w:val="WW8Num127z0"/>
    <w:uiPriority w:val="99"/>
    <w:rsid w:val="0055448E"/>
    <w:rPr>
      <w:rFonts w:ascii="Symbol" w:hAnsi="Symbol"/>
    </w:rPr>
  </w:style>
  <w:style w:type="character" w:customStyle="1" w:styleId="WW8Num128z0">
    <w:name w:val="WW8Num128z0"/>
    <w:uiPriority w:val="99"/>
    <w:rsid w:val="0055448E"/>
    <w:rPr>
      <w:rFonts w:ascii="Symbol" w:hAnsi="Symbol"/>
    </w:rPr>
  </w:style>
  <w:style w:type="character" w:customStyle="1" w:styleId="WW8Num129z0">
    <w:name w:val="WW8Num129z0"/>
    <w:uiPriority w:val="99"/>
    <w:rsid w:val="0055448E"/>
    <w:rPr>
      <w:rFonts w:ascii="Symbol" w:hAnsi="Symbol"/>
    </w:rPr>
  </w:style>
  <w:style w:type="character" w:customStyle="1" w:styleId="WW8Num129z1">
    <w:name w:val="WW8Num129z1"/>
    <w:uiPriority w:val="99"/>
    <w:rsid w:val="0055448E"/>
    <w:rPr>
      <w:rFonts w:ascii="Helv" w:hAnsi="Helv"/>
    </w:rPr>
  </w:style>
  <w:style w:type="character" w:customStyle="1" w:styleId="WW8Num129z2">
    <w:name w:val="WW8Num129z2"/>
    <w:uiPriority w:val="99"/>
    <w:rsid w:val="0055448E"/>
    <w:rPr>
      <w:rFonts w:ascii="Wingdings" w:hAnsi="Wingdings"/>
    </w:rPr>
  </w:style>
  <w:style w:type="character" w:customStyle="1" w:styleId="WW8Num129z3">
    <w:name w:val="WW8Num129z3"/>
    <w:uiPriority w:val="99"/>
    <w:rsid w:val="0055448E"/>
    <w:rPr>
      <w:rFonts w:ascii="Symbol" w:hAnsi="Symbol"/>
    </w:rPr>
  </w:style>
  <w:style w:type="character" w:customStyle="1" w:styleId="WW8Num130z0">
    <w:name w:val="WW8Num130z0"/>
    <w:uiPriority w:val="99"/>
    <w:rsid w:val="0055448E"/>
    <w:rPr>
      <w:rFonts w:ascii="MS Sans Serif" w:hAnsi="MS Sans Serif"/>
      <w:sz w:val="16"/>
    </w:rPr>
  </w:style>
  <w:style w:type="character" w:customStyle="1" w:styleId="WW8Num131z0">
    <w:name w:val="WW8Num131z0"/>
    <w:uiPriority w:val="99"/>
    <w:rsid w:val="0055448E"/>
    <w:rPr>
      <w:rFonts w:ascii="Wingdings" w:hAnsi="Wingdings"/>
    </w:rPr>
  </w:style>
  <w:style w:type="character" w:customStyle="1" w:styleId="WW8Num132z0">
    <w:name w:val="WW8Num132z0"/>
    <w:uiPriority w:val="99"/>
    <w:rsid w:val="0055448E"/>
    <w:rPr>
      <w:rFonts w:ascii="Symbol" w:hAnsi="Symbol"/>
    </w:rPr>
  </w:style>
  <w:style w:type="character" w:customStyle="1" w:styleId="WW8Num133z0">
    <w:name w:val="WW8Num133z0"/>
    <w:uiPriority w:val="99"/>
    <w:rsid w:val="0055448E"/>
    <w:rPr>
      <w:rFonts w:ascii="Symbol" w:hAnsi="Symbol"/>
      <w:sz w:val="20"/>
    </w:rPr>
  </w:style>
  <w:style w:type="character" w:customStyle="1" w:styleId="WW8Num134z0">
    <w:name w:val="WW8Num134z0"/>
    <w:uiPriority w:val="99"/>
    <w:rsid w:val="0055448E"/>
    <w:rPr>
      <w:rFonts w:ascii="Symbol" w:hAnsi="Symbol"/>
      <w:sz w:val="20"/>
    </w:rPr>
  </w:style>
  <w:style w:type="character" w:customStyle="1" w:styleId="WW8Num135z0">
    <w:name w:val="WW8Num135z0"/>
    <w:uiPriority w:val="99"/>
    <w:rsid w:val="0055448E"/>
    <w:rPr>
      <w:rFonts w:ascii="Courier New" w:hAnsi="Courier New"/>
    </w:rPr>
  </w:style>
  <w:style w:type="character" w:customStyle="1" w:styleId="WW8Num136z0">
    <w:name w:val="WW8Num136z0"/>
    <w:uiPriority w:val="99"/>
    <w:rsid w:val="0055448E"/>
    <w:rPr>
      <w:rFonts w:ascii="Symbol" w:hAnsi="Symbol"/>
    </w:rPr>
  </w:style>
  <w:style w:type="character" w:customStyle="1" w:styleId="WW8Num137z0">
    <w:name w:val="WW8Num137z0"/>
    <w:uiPriority w:val="99"/>
    <w:rsid w:val="0055448E"/>
    <w:rPr>
      <w:rFonts w:ascii="Times New Roman" w:hAnsi="Times New Roman"/>
    </w:rPr>
  </w:style>
  <w:style w:type="character" w:customStyle="1" w:styleId="WW8Num138z0">
    <w:name w:val="WW8Num138z0"/>
    <w:uiPriority w:val="99"/>
    <w:rsid w:val="0055448E"/>
    <w:rPr>
      <w:rFonts w:ascii="Times New Roman" w:hAnsi="Times New Roman"/>
    </w:rPr>
  </w:style>
  <w:style w:type="character" w:customStyle="1" w:styleId="WW8Num139z0">
    <w:name w:val="WW8Num139z0"/>
    <w:uiPriority w:val="99"/>
    <w:rsid w:val="0055448E"/>
    <w:rPr>
      <w:rFonts w:ascii="Symbol" w:hAnsi="Symbol"/>
    </w:rPr>
  </w:style>
  <w:style w:type="character" w:customStyle="1" w:styleId="WW8Num139z1">
    <w:name w:val="WW8Num139z1"/>
    <w:uiPriority w:val="99"/>
    <w:rsid w:val="0055448E"/>
    <w:rPr>
      <w:rFonts w:ascii="Courier New" w:hAnsi="Courier New"/>
    </w:rPr>
  </w:style>
  <w:style w:type="character" w:customStyle="1" w:styleId="WW8Num139z2">
    <w:name w:val="WW8Num139z2"/>
    <w:uiPriority w:val="99"/>
    <w:rsid w:val="0055448E"/>
    <w:rPr>
      <w:rFonts w:ascii="Wingdings" w:hAnsi="Wingdings"/>
    </w:rPr>
  </w:style>
  <w:style w:type="character" w:customStyle="1" w:styleId="WW8Num139z6">
    <w:name w:val="WW8Num139z6"/>
    <w:uiPriority w:val="99"/>
    <w:rsid w:val="0055448E"/>
    <w:rPr>
      <w:rFonts w:ascii="Symbol" w:hAnsi="Symbol"/>
    </w:rPr>
  </w:style>
  <w:style w:type="character" w:customStyle="1" w:styleId="WW8Num140z0">
    <w:name w:val="WW8Num140z0"/>
    <w:uiPriority w:val="99"/>
    <w:rsid w:val="0055448E"/>
    <w:rPr>
      <w:rFonts w:ascii="Symbol" w:hAnsi="Symbol"/>
      <w:sz w:val="20"/>
    </w:rPr>
  </w:style>
  <w:style w:type="character" w:customStyle="1" w:styleId="WW8Num140z1">
    <w:name w:val="WW8Num140z1"/>
    <w:uiPriority w:val="99"/>
    <w:rsid w:val="0055448E"/>
    <w:rPr>
      <w:rFonts w:ascii="Courier New" w:hAnsi="Courier New"/>
      <w:sz w:val="20"/>
    </w:rPr>
  </w:style>
  <w:style w:type="character" w:customStyle="1" w:styleId="WW8Num140z2">
    <w:name w:val="WW8Num140z2"/>
    <w:uiPriority w:val="99"/>
    <w:rsid w:val="0055448E"/>
    <w:rPr>
      <w:rFonts w:ascii="Wingdings" w:hAnsi="Wingdings"/>
      <w:sz w:val="20"/>
    </w:rPr>
  </w:style>
  <w:style w:type="character" w:customStyle="1" w:styleId="WW8Num141z0">
    <w:name w:val="WW8Num141z0"/>
    <w:uiPriority w:val="99"/>
    <w:rsid w:val="0055448E"/>
    <w:rPr>
      <w:rFonts w:ascii="Times New Roman" w:hAnsi="Times New Roman"/>
    </w:rPr>
  </w:style>
  <w:style w:type="character" w:customStyle="1" w:styleId="WW-Absatz-Standardschriftart1111">
    <w:name w:val="WW-Absatz-Standardschriftart1111"/>
    <w:uiPriority w:val="99"/>
    <w:rsid w:val="0055448E"/>
  </w:style>
  <w:style w:type="character" w:customStyle="1" w:styleId="WW8Num11z5">
    <w:name w:val="WW8Num11z5"/>
    <w:uiPriority w:val="99"/>
    <w:rsid w:val="0055448E"/>
    <w:rPr>
      <w:rFonts w:ascii="Arial" w:hAnsi="Arial"/>
      <w:sz w:val="18"/>
    </w:rPr>
  </w:style>
  <w:style w:type="character" w:customStyle="1" w:styleId="WW8Num13z3">
    <w:name w:val="WW8Num13z3"/>
    <w:uiPriority w:val="99"/>
    <w:rsid w:val="0055448E"/>
    <w:rPr>
      <w:rFonts w:ascii="Symbol" w:hAnsi="Symbol"/>
    </w:rPr>
  </w:style>
  <w:style w:type="character" w:customStyle="1" w:styleId="WW8Num16z3">
    <w:name w:val="WW8Num16z3"/>
    <w:uiPriority w:val="99"/>
    <w:rsid w:val="0055448E"/>
    <w:rPr>
      <w:rFonts w:ascii="Symbol" w:hAnsi="Symbol"/>
    </w:rPr>
  </w:style>
  <w:style w:type="character" w:customStyle="1" w:styleId="WW8Num18z1">
    <w:name w:val="WW8Num18z1"/>
    <w:uiPriority w:val="99"/>
    <w:rsid w:val="0055448E"/>
    <w:rPr>
      <w:rFonts w:ascii="Courier New" w:hAnsi="Courier New"/>
      <w:sz w:val="20"/>
    </w:rPr>
  </w:style>
  <w:style w:type="character" w:customStyle="1" w:styleId="WW8Num18z2">
    <w:name w:val="WW8Num18z2"/>
    <w:uiPriority w:val="99"/>
    <w:rsid w:val="0055448E"/>
    <w:rPr>
      <w:rFonts w:ascii="Wingdings" w:hAnsi="Wingdings"/>
      <w:sz w:val="20"/>
    </w:rPr>
  </w:style>
  <w:style w:type="character" w:customStyle="1" w:styleId="WW8Num21z1">
    <w:name w:val="WW8Num21z1"/>
    <w:uiPriority w:val="99"/>
    <w:rsid w:val="0055448E"/>
    <w:rPr>
      <w:rFonts w:ascii="Courier New" w:hAnsi="Courier New"/>
    </w:rPr>
  </w:style>
  <w:style w:type="character" w:customStyle="1" w:styleId="WW8Num21z2">
    <w:name w:val="WW8Num21z2"/>
    <w:uiPriority w:val="99"/>
    <w:rsid w:val="0055448E"/>
    <w:rPr>
      <w:rFonts w:ascii="Times New Roman" w:hAnsi="Times New Roman"/>
      <w:color w:val="auto"/>
      <w:sz w:val="22"/>
    </w:rPr>
  </w:style>
  <w:style w:type="character" w:customStyle="1" w:styleId="WW8Num21z5">
    <w:name w:val="WW8Num21z5"/>
    <w:uiPriority w:val="99"/>
    <w:rsid w:val="0055448E"/>
    <w:rPr>
      <w:rFonts w:ascii="Wingdings" w:hAnsi="Wingdings"/>
    </w:rPr>
  </w:style>
  <w:style w:type="character" w:customStyle="1" w:styleId="WW8Num37z3">
    <w:name w:val="WW8Num37z3"/>
    <w:uiPriority w:val="99"/>
    <w:rsid w:val="0055448E"/>
    <w:rPr>
      <w:rFonts w:ascii="Symbol" w:hAnsi="Symbol"/>
    </w:rPr>
  </w:style>
  <w:style w:type="character" w:customStyle="1" w:styleId="WW8Num37z4">
    <w:name w:val="WW8Num37z4"/>
    <w:uiPriority w:val="99"/>
    <w:rsid w:val="0055448E"/>
    <w:rPr>
      <w:rFonts w:ascii="Courier New" w:hAnsi="Courier New"/>
    </w:rPr>
  </w:style>
  <w:style w:type="character" w:customStyle="1" w:styleId="WW8Num54z1">
    <w:name w:val="WW8Num54z1"/>
    <w:uiPriority w:val="99"/>
    <w:rsid w:val="0055448E"/>
    <w:rPr>
      <w:rFonts w:ascii="Courier New" w:hAnsi="Courier New"/>
    </w:rPr>
  </w:style>
  <w:style w:type="character" w:customStyle="1" w:styleId="WW8Num54z2">
    <w:name w:val="WW8Num54z2"/>
    <w:uiPriority w:val="99"/>
    <w:rsid w:val="0055448E"/>
    <w:rPr>
      <w:rFonts w:ascii="Wingdings" w:hAnsi="Wingdings"/>
    </w:rPr>
  </w:style>
  <w:style w:type="character" w:customStyle="1" w:styleId="WW8Num54z3">
    <w:name w:val="WW8Num54z3"/>
    <w:uiPriority w:val="99"/>
    <w:rsid w:val="0055448E"/>
    <w:rPr>
      <w:rFonts w:ascii="Symbol" w:hAnsi="Symbol"/>
    </w:rPr>
  </w:style>
  <w:style w:type="character" w:customStyle="1" w:styleId="WW8Num54z4">
    <w:name w:val="WW8Num54z4"/>
    <w:uiPriority w:val="99"/>
    <w:rsid w:val="0055448E"/>
    <w:rPr>
      <w:rFonts w:ascii="Courier New" w:hAnsi="Courier New"/>
    </w:rPr>
  </w:style>
  <w:style w:type="character" w:customStyle="1" w:styleId="WW8Num79z1">
    <w:name w:val="WW8Num79z1"/>
    <w:uiPriority w:val="99"/>
    <w:rsid w:val="0055448E"/>
    <w:rPr>
      <w:rFonts w:ascii="Courier New" w:hAnsi="Courier New"/>
    </w:rPr>
  </w:style>
  <w:style w:type="character" w:customStyle="1" w:styleId="WW8Num79z2">
    <w:name w:val="WW8Num79z2"/>
    <w:uiPriority w:val="99"/>
    <w:rsid w:val="0055448E"/>
    <w:rPr>
      <w:rFonts w:ascii="Wingdings" w:hAnsi="Wingdings"/>
    </w:rPr>
  </w:style>
  <w:style w:type="character" w:customStyle="1" w:styleId="WW8Num85z1">
    <w:name w:val="WW8Num85z1"/>
    <w:uiPriority w:val="99"/>
    <w:rsid w:val="0055448E"/>
    <w:rPr>
      <w:rFonts w:ascii="Courier New" w:hAnsi="Courier New"/>
    </w:rPr>
  </w:style>
  <w:style w:type="character" w:customStyle="1" w:styleId="WW8Num85z2">
    <w:name w:val="WW8Num85z2"/>
    <w:uiPriority w:val="99"/>
    <w:rsid w:val="0055448E"/>
    <w:rPr>
      <w:rFonts w:ascii="Wingdings" w:hAnsi="Wingdings"/>
    </w:rPr>
  </w:style>
  <w:style w:type="character" w:customStyle="1" w:styleId="WW8Num85z3">
    <w:name w:val="WW8Num85z3"/>
    <w:uiPriority w:val="99"/>
    <w:rsid w:val="0055448E"/>
    <w:rPr>
      <w:rFonts w:ascii="Symbol" w:hAnsi="Symbol"/>
    </w:rPr>
  </w:style>
  <w:style w:type="character" w:customStyle="1" w:styleId="WW8Num92z2">
    <w:name w:val="WW8Num92z2"/>
    <w:uiPriority w:val="99"/>
    <w:rsid w:val="0055448E"/>
    <w:rPr>
      <w:rFonts w:ascii="Wingdings" w:hAnsi="Wingdings"/>
    </w:rPr>
  </w:style>
  <w:style w:type="character" w:customStyle="1" w:styleId="WW8Num103z1">
    <w:name w:val="WW8Num103z1"/>
    <w:uiPriority w:val="99"/>
    <w:rsid w:val="0055448E"/>
    <w:rPr>
      <w:rFonts w:ascii="Courier New" w:hAnsi="Courier New"/>
    </w:rPr>
  </w:style>
  <w:style w:type="character" w:customStyle="1" w:styleId="WW8Num103z3">
    <w:name w:val="WW8Num103z3"/>
    <w:uiPriority w:val="99"/>
    <w:rsid w:val="0055448E"/>
    <w:rPr>
      <w:rFonts w:ascii="Symbol" w:hAnsi="Symbol"/>
    </w:rPr>
  </w:style>
  <w:style w:type="character" w:customStyle="1" w:styleId="WW8Num108z1">
    <w:name w:val="WW8Num108z1"/>
    <w:uiPriority w:val="99"/>
    <w:rsid w:val="0055448E"/>
    <w:rPr>
      <w:rFonts w:ascii="Arial" w:hAnsi="Arial"/>
    </w:rPr>
  </w:style>
  <w:style w:type="character" w:customStyle="1" w:styleId="WW8Num108z3">
    <w:name w:val="WW8Num108z3"/>
    <w:uiPriority w:val="99"/>
    <w:rsid w:val="0055448E"/>
    <w:rPr>
      <w:rFonts w:ascii="Symbol" w:hAnsi="Symbol"/>
    </w:rPr>
  </w:style>
  <w:style w:type="character" w:customStyle="1" w:styleId="WW8Num108z4">
    <w:name w:val="WW8Num108z4"/>
    <w:uiPriority w:val="99"/>
    <w:rsid w:val="0055448E"/>
    <w:rPr>
      <w:rFonts w:ascii="Courier New" w:hAnsi="Courier New"/>
    </w:rPr>
  </w:style>
  <w:style w:type="character" w:customStyle="1" w:styleId="WW8Num111z1">
    <w:name w:val="WW8Num111z1"/>
    <w:uiPriority w:val="99"/>
    <w:rsid w:val="0055448E"/>
    <w:rPr>
      <w:rFonts w:ascii="Courier New" w:hAnsi="Courier New"/>
    </w:rPr>
  </w:style>
  <w:style w:type="character" w:customStyle="1" w:styleId="WW8Num111z2">
    <w:name w:val="WW8Num111z2"/>
    <w:uiPriority w:val="99"/>
    <w:rsid w:val="0055448E"/>
    <w:rPr>
      <w:rFonts w:ascii="Wingdings" w:hAnsi="Wingdings"/>
    </w:rPr>
  </w:style>
  <w:style w:type="character" w:customStyle="1" w:styleId="WW8Num111z3">
    <w:name w:val="WW8Num111z3"/>
    <w:uiPriority w:val="99"/>
    <w:rsid w:val="0055448E"/>
    <w:rPr>
      <w:rFonts w:ascii="Symbol" w:hAnsi="Symbol"/>
    </w:rPr>
  </w:style>
  <w:style w:type="character" w:customStyle="1" w:styleId="WW8Num123z1">
    <w:name w:val="WW8Num123z1"/>
    <w:uiPriority w:val="99"/>
    <w:rsid w:val="0055448E"/>
    <w:rPr>
      <w:rFonts w:ascii="Symbol" w:hAnsi="Symbol"/>
    </w:rPr>
  </w:style>
  <w:style w:type="character" w:customStyle="1" w:styleId="WW8Num123z4">
    <w:name w:val="WW8Num123z4"/>
    <w:uiPriority w:val="99"/>
    <w:rsid w:val="0055448E"/>
    <w:rPr>
      <w:rFonts w:ascii="Courier New" w:hAnsi="Courier New"/>
    </w:rPr>
  </w:style>
  <w:style w:type="character" w:customStyle="1" w:styleId="WW8Num123z5">
    <w:name w:val="WW8Num123z5"/>
    <w:uiPriority w:val="99"/>
    <w:rsid w:val="0055448E"/>
    <w:rPr>
      <w:rFonts w:ascii="Wingdings" w:hAnsi="Wingdings"/>
    </w:rPr>
  </w:style>
  <w:style w:type="character" w:customStyle="1" w:styleId="WW8Num125z1">
    <w:name w:val="WW8Num125z1"/>
    <w:uiPriority w:val="99"/>
    <w:rsid w:val="0055448E"/>
    <w:rPr>
      <w:rFonts w:ascii="Courier New" w:hAnsi="Courier New"/>
    </w:rPr>
  </w:style>
  <w:style w:type="character" w:customStyle="1" w:styleId="WW8Num125z2">
    <w:name w:val="WW8Num125z2"/>
    <w:uiPriority w:val="99"/>
    <w:rsid w:val="0055448E"/>
    <w:rPr>
      <w:rFonts w:ascii="Wingdings" w:hAnsi="Wingdings"/>
    </w:rPr>
  </w:style>
  <w:style w:type="character" w:customStyle="1" w:styleId="WW8Num125z4">
    <w:name w:val="WW8Num125z4"/>
    <w:uiPriority w:val="99"/>
    <w:rsid w:val="0055448E"/>
    <w:rPr>
      <w:rFonts w:ascii="Courier New" w:hAnsi="Courier New"/>
    </w:rPr>
  </w:style>
  <w:style w:type="character" w:customStyle="1" w:styleId="WW8Num127z1">
    <w:name w:val="WW8Num127z1"/>
    <w:uiPriority w:val="99"/>
    <w:rsid w:val="0055448E"/>
    <w:rPr>
      <w:rFonts w:ascii="Courier New" w:hAnsi="Courier New"/>
    </w:rPr>
  </w:style>
  <w:style w:type="character" w:customStyle="1" w:styleId="WW8Num127z2">
    <w:name w:val="WW8Num127z2"/>
    <w:uiPriority w:val="99"/>
    <w:rsid w:val="0055448E"/>
    <w:rPr>
      <w:rFonts w:ascii="Wingdings" w:hAnsi="Wingdings"/>
    </w:rPr>
  </w:style>
  <w:style w:type="character" w:customStyle="1" w:styleId="WW8Num131z2">
    <w:name w:val="WW8Num131z2"/>
    <w:uiPriority w:val="99"/>
    <w:rsid w:val="0055448E"/>
    <w:rPr>
      <w:rFonts w:ascii="Wingdings" w:hAnsi="Wingdings"/>
    </w:rPr>
  </w:style>
  <w:style w:type="character" w:customStyle="1" w:styleId="WW8Num131z3">
    <w:name w:val="WW8Num131z3"/>
    <w:uiPriority w:val="99"/>
    <w:rsid w:val="0055448E"/>
    <w:rPr>
      <w:rFonts w:ascii="Symbol" w:hAnsi="Symbol"/>
    </w:rPr>
  </w:style>
  <w:style w:type="character" w:customStyle="1" w:styleId="WW8Num131z4">
    <w:name w:val="WW8Num131z4"/>
    <w:uiPriority w:val="99"/>
    <w:rsid w:val="0055448E"/>
    <w:rPr>
      <w:rFonts w:ascii="Courier New" w:hAnsi="Courier New"/>
    </w:rPr>
  </w:style>
  <w:style w:type="character" w:customStyle="1" w:styleId="WW8Num132z1">
    <w:name w:val="WW8Num132z1"/>
    <w:uiPriority w:val="99"/>
    <w:rsid w:val="0055448E"/>
    <w:rPr>
      <w:rFonts w:ascii="Courier New" w:hAnsi="Courier New"/>
    </w:rPr>
  </w:style>
  <w:style w:type="character" w:customStyle="1" w:styleId="WW8Num132z2">
    <w:name w:val="WW8Num132z2"/>
    <w:uiPriority w:val="99"/>
    <w:rsid w:val="0055448E"/>
    <w:rPr>
      <w:rFonts w:ascii="Wingdings" w:hAnsi="Wingdings"/>
    </w:rPr>
  </w:style>
  <w:style w:type="character" w:customStyle="1" w:styleId="WW8Num135z1">
    <w:name w:val="WW8Num135z1"/>
    <w:uiPriority w:val="99"/>
    <w:rsid w:val="0055448E"/>
    <w:rPr>
      <w:rFonts w:ascii="Wingdings" w:hAnsi="Wingdings"/>
    </w:rPr>
  </w:style>
  <w:style w:type="character" w:customStyle="1" w:styleId="WW8Num135z2">
    <w:name w:val="WW8Num135z2"/>
    <w:uiPriority w:val="99"/>
    <w:rsid w:val="0055448E"/>
    <w:rPr>
      <w:rFonts w:ascii="Wingdings" w:hAnsi="Wingdings"/>
    </w:rPr>
  </w:style>
  <w:style w:type="character" w:customStyle="1" w:styleId="WW8Num135z3">
    <w:name w:val="WW8Num135z3"/>
    <w:uiPriority w:val="99"/>
    <w:rsid w:val="0055448E"/>
    <w:rPr>
      <w:rFonts w:ascii="Symbol" w:hAnsi="Symbol"/>
    </w:rPr>
  </w:style>
  <w:style w:type="character" w:customStyle="1" w:styleId="WW8Num142z0">
    <w:name w:val="WW8Num142z0"/>
    <w:uiPriority w:val="99"/>
    <w:rsid w:val="0055448E"/>
    <w:rPr>
      <w:rFonts w:ascii="Times New Roman" w:hAnsi="Times New Roman"/>
    </w:rPr>
  </w:style>
  <w:style w:type="character" w:customStyle="1" w:styleId="WW8Num143z0">
    <w:name w:val="WW8Num143z0"/>
    <w:uiPriority w:val="99"/>
    <w:rsid w:val="0055448E"/>
    <w:rPr>
      <w:rFonts w:ascii="Wingdings" w:hAnsi="Wingdings"/>
      <w:sz w:val="18"/>
    </w:rPr>
  </w:style>
  <w:style w:type="character" w:customStyle="1" w:styleId="WW8Num144z0">
    <w:name w:val="WW8Num144z0"/>
    <w:uiPriority w:val="99"/>
    <w:rsid w:val="0055448E"/>
    <w:rPr>
      <w:rFonts w:ascii="Symbol" w:hAnsi="Symbol"/>
    </w:rPr>
  </w:style>
  <w:style w:type="character" w:customStyle="1" w:styleId="WW8Num145z0">
    <w:name w:val="WW8Num145z0"/>
    <w:uiPriority w:val="99"/>
    <w:rsid w:val="0055448E"/>
    <w:rPr>
      <w:rFonts w:ascii="Times New Roman" w:hAnsi="Times New Roman"/>
    </w:rPr>
  </w:style>
  <w:style w:type="character" w:customStyle="1" w:styleId="WW8Num146z0">
    <w:name w:val="WW8Num146z0"/>
    <w:uiPriority w:val="99"/>
    <w:rsid w:val="0055448E"/>
    <w:rPr>
      <w:rFonts w:ascii="Times New Roman" w:hAnsi="Times New Roman"/>
    </w:rPr>
  </w:style>
  <w:style w:type="character" w:customStyle="1" w:styleId="WW8Num146z1">
    <w:name w:val="WW8Num146z1"/>
    <w:uiPriority w:val="99"/>
    <w:rsid w:val="0055448E"/>
    <w:rPr>
      <w:rFonts w:ascii="Courier New" w:hAnsi="Courier New"/>
    </w:rPr>
  </w:style>
  <w:style w:type="character" w:customStyle="1" w:styleId="WW8Num146z2">
    <w:name w:val="WW8Num146z2"/>
    <w:uiPriority w:val="99"/>
    <w:rsid w:val="0055448E"/>
    <w:rPr>
      <w:rFonts w:ascii="Wingdings" w:hAnsi="Wingdings"/>
    </w:rPr>
  </w:style>
  <w:style w:type="character" w:customStyle="1" w:styleId="WW8Num146z3">
    <w:name w:val="WW8Num146z3"/>
    <w:uiPriority w:val="99"/>
    <w:rsid w:val="0055448E"/>
    <w:rPr>
      <w:rFonts w:ascii="Symbol" w:hAnsi="Symbol"/>
    </w:rPr>
  </w:style>
  <w:style w:type="character" w:customStyle="1" w:styleId="WW8Num147z0">
    <w:name w:val="WW8Num147z0"/>
    <w:uiPriority w:val="99"/>
    <w:rsid w:val="0055448E"/>
    <w:rPr>
      <w:rFonts w:ascii="Symbol" w:hAnsi="Symbol"/>
    </w:rPr>
  </w:style>
  <w:style w:type="character" w:customStyle="1" w:styleId="WW8Num148z0">
    <w:name w:val="WW8Num148z0"/>
    <w:uiPriority w:val="99"/>
    <w:rsid w:val="0055448E"/>
    <w:rPr>
      <w:rFonts w:ascii="Times New Roman" w:hAnsi="Times New Roman"/>
    </w:rPr>
  </w:style>
  <w:style w:type="character" w:customStyle="1" w:styleId="WW8Num149z0">
    <w:name w:val="WW8Num149z0"/>
    <w:uiPriority w:val="99"/>
    <w:rsid w:val="0055448E"/>
    <w:rPr>
      <w:rFonts w:ascii="Arial Narrow" w:hAnsi="Arial Narrow"/>
    </w:rPr>
  </w:style>
  <w:style w:type="character" w:customStyle="1" w:styleId="WW8Num150z0">
    <w:name w:val="WW8Num150z0"/>
    <w:uiPriority w:val="99"/>
    <w:rsid w:val="0055448E"/>
    <w:rPr>
      <w:rFonts w:ascii="Times New Roman" w:hAnsi="Times New Roman"/>
    </w:rPr>
  </w:style>
  <w:style w:type="character" w:customStyle="1" w:styleId="WW8Num151z0">
    <w:name w:val="WW8Num151z0"/>
    <w:uiPriority w:val="99"/>
    <w:rsid w:val="0055448E"/>
    <w:rPr>
      <w:rFonts w:ascii="Wingdings" w:hAnsi="Wingdings"/>
    </w:rPr>
  </w:style>
  <w:style w:type="character" w:customStyle="1" w:styleId="WW8Num152z0">
    <w:name w:val="WW8Num152z0"/>
    <w:uiPriority w:val="99"/>
    <w:rsid w:val="0055448E"/>
    <w:rPr>
      <w:rFonts w:ascii="Symbol" w:hAnsi="Symbol"/>
    </w:rPr>
  </w:style>
  <w:style w:type="character" w:customStyle="1" w:styleId="WW8Num153z0">
    <w:name w:val="WW8Num153z0"/>
    <w:uiPriority w:val="99"/>
    <w:rsid w:val="0055448E"/>
    <w:rPr>
      <w:rFonts w:ascii="Symbol" w:hAnsi="Symbol"/>
    </w:rPr>
  </w:style>
  <w:style w:type="character" w:customStyle="1" w:styleId="WW8Num154z0">
    <w:name w:val="WW8Num154z0"/>
    <w:uiPriority w:val="99"/>
    <w:rsid w:val="0055448E"/>
    <w:rPr>
      <w:rFonts w:ascii="Times New Roman" w:hAnsi="Times New Roman"/>
    </w:rPr>
  </w:style>
  <w:style w:type="character" w:customStyle="1" w:styleId="WW8Num155z0">
    <w:name w:val="WW8Num155z0"/>
    <w:uiPriority w:val="99"/>
    <w:rsid w:val="0055448E"/>
    <w:rPr>
      <w:rFonts w:ascii="Symbol" w:hAnsi="Symbol"/>
      <w:sz w:val="20"/>
    </w:rPr>
  </w:style>
  <w:style w:type="character" w:customStyle="1" w:styleId="WW8Num156z0">
    <w:name w:val="WW8Num156z0"/>
    <w:uiPriority w:val="99"/>
    <w:rsid w:val="0055448E"/>
    <w:rPr>
      <w:rFonts w:ascii="Symbol" w:hAnsi="Symbol"/>
      <w:sz w:val="18"/>
    </w:rPr>
  </w:style>
  <w:style w:type="character" w:customStyle="1" w:styleId="WW8Num157z0">
    <w:name w:val="WW8Num157z0"/>
    <w:uiPriority w:val="99"/>
    <w:rsid w:val="0055448E"/>
    <w:rPr>
      <w:rFonts w:ascii="Wingdings" w:hAnsi="Wingdings"/>
    </w:rPr>
  </w:style>
  <w:style w:type="character" w:customStyle="1" w:styleId="WW8Num157z1">
    <w:name w:val="WW8Num157z1"/>
    <w:uiPriority w:val="99"/>
    <w:rsid w:val="0055448E"/>
    <w:rPr>
      <w:rFonts w:ascii="Courier New" w:hAnsi="Courier New"/>
    </w:rPr>
  </w:style>
  <w:style w:type="character" w:customStyle="1" w:styleId="WW8Num157z2">
    <w:name w:val="WW8Num157z2"/>
    <w:uiPriority w:val="99"/>
    <w:rsid w:val="0055448E"/>
    <w:rPr>
      <w:rFonts w:ascii="StarSymbol" w:hAnsi="StarSymbol"/>
      <w:sz w:val="18"/>
    </w:rPr>
  </w:style>
  <w:style w:type="character" w:customStyle="1" w:styleId="WW8Num158z0">
    <w:name w:val="WW8Num158z0"/>
    <w:uiPriority w:val="99"/>
    <w:rsid w:val="0055448E"/>
    <w:rPr>
      <w:rFonts w:ascii="Symbol" w:hAnsi="Symbol"/>
    </w:rPr>
  </w:style>
  <w:style w:type="character" w:customStyle="1" w:styleId="WW8Num158z1">
    <w:name w:val="WW8Num158z1"/>
    <w:uiPriority w:val="99"/>
    <w:rsid w:val="0055448E"/>
    <w:rPr>
      <w:rFonts w:ascii="Courier New" w:hAnsi="Courier New"/>
    </w:rPr>
  </w:style>
  <w:style w:type="character" w:customStyle="1" w:styleId="WW8Num158z2">
    <w:name w:val="WW8Num158z2"/>
    <w:uiPriority w:val="99"/>
    <w:rsid w:val="0055448E"/>
    <w:rPr>
      <w:rFonts w:ascii="Wingdings" w:hAnsi="Wingdings"/>
    </w:rPr>
  </w:style>
  <w:style w:type="character" w:customStyle="1" w:styleId="WW8Num159z0">
    <w:name w:val="WW8Num159z0"/>
    <w:uiPriority w:val="99"/>
    <w:rsid w:val="0055448E"/>
    <w:rPr>
      <w:rFonts w:ascii="Times New Roman" w:hAnsi="Times New Roman"/>
    </w:rPr>
  </w:style>
  <w:style w:type="character" w:customStyle="1" w:styleId="WW8Num159z1">
    <w:name w:val="WW8Num159z1"/>
    <w:uiPriority w:val="99"/>
    <w:rsid w:val="0055448E"/>
    <w:rPr>
      <w:rFonts w:ascii="Courier New" w:hAnsi="Courier New"/>
    </w:rPr>
  </w:style>
  <w:style w:type="character" w:customStyle="1" w:styleId="WW8Num159z2">
    <w:name w:val="WW8Num159z2"/>
    <w:uiPriority w:val="99"/>
    <w:rsid w:val="0055448E"/>
    <w:rPr>
      <w:rFonts w:ascii="Wingdings" w:hAnsi="Wingdings"/>
    </w:rPr>
  </w:style>
  <w:style w:type="character" w:customStyle="1" w:styleId="WW8Num160z0">
    <w:name w:val="WW8Num160z0"/>
    <w:uiPriority w:val="99"/>
    <w:rsid w:val="0055448E"/>
    <w:rPr>
      <w:rFonts w:ascii="Wingdings" w:hAnsi="Wingdings"/>
      <w:sz w:val="18"/>
    </w:rPr>
  </w:style>
  <w:style w:type="character" w:customStyle="1" w:styleId="WW8Num160z1">
    <w:name w:val="WW8Num160z1"/>
    <w:uiPriority w:val="99"/>
    <w:rsid w:val="0055448E"/>
    <w:rPr>
      <w:rFonts w:ascii="Wingdings 2" w:hAnsi="Wingdings 2"/>
      <w:sz w:val="18"/>
    </w:rPr>
  </w:style>
  <w:style w:type="character" w:customStyle="1" w:styleId="WW8Num160z2">
    <w:name w:val="WW8Num160z2"/>
    <w:uiPriority w:val="99"/>
    <w:rsid w:val="0055448E"/>
    <w:rPr>
      <w:rFonts w:ascii="StarSymbol" w:hAnsi="StarSymbol"/>
      <w:sz w:val="18"/>
    </w:rPr>
  </w:style>
  <w:style w:type="character" w:customStyle="1" w:styleId="WW8Num161z0">
    <w:name w:val="WW8Num161z0"/>
    <w:uiPriority w:val="99"/>
    <w:rsid w:val="0055448E"/>
    <w:rPr>
      <w:rFonts w:ascii="Wingdings" w:hAnsi="Wingdings"/>
      <w:sz w:val="18"/>
    </w:rPr>
  </w:style>
  <w:style w:type="character" w:customStyle="1" w:styleId="WW8Num161z1">
    <w:name w:val="WW8Num161z1"/>
    <w:uiPriority w:val="99"/>
    <w:rsid w:val="0055448E"/>
    <w:rPr>
      <w:rFonts w:ascii="Wingdings 2" w:hAnsi="Wingdings 2"/>
      <w:sz w:val="18"/>
    </w:rPr>
  </w:style>
  <w:style w:type="character" w:customStyle="1" w:styleId="WW8Num161z2">
    <w:name w:val="WW8Num161z2"/>
    <w:uiPriority w:val="99"/>
    <w:rsid w:val="0055448E"/>
    <w:rPr>
      <w:rFonts w:ascii="StarSymbol" w:hAnsi="StarSymbol"/>
      <w:sz w:val="18"/>
    </w:rPr>
  </w:style>
  <w:style w:type="character" w:customStyle="1" w:styleId="WW8Num162z0">
    <w:name w:val="WW8Num162z0"/>
    <w:uiPriority w:val="99"/>
    <w:rsid w:val="0055448E"/>
    <w:rPr>
      <w:rFonts w:ascii="Wingdings" w:hAnsi="Wingdings"/>
      <w:sz w:val="18"/>
    </w:rPr>
  </w:style>
  <w:style w:type="character" w:customStyle="1" w:styleId="WW8Num162z1">
    <w:name w:val="WW8Num162z1"/>
    <w:uiPriority w:val="99"/>
    <w:rsid w:val="0055448E"/>
    <w:rPr>
      <w:rFonts w:ascii="Wingdings 2" w:hAnsi="Wingdings 2"/>
      <w:sz w:val="18"/>
    </w:rPr>
  </w:style>
  <w:style w:type="character" w:customStyle="1" w:styleId="WW8Num162z2">
    <w:name w:val="WW8Num162z2"/>
    <w:uiPriority w:val="99"/>
    <w:rsid w:val="0055448E"/>
    <w:rPr>
      <w:rFonts w:ascii="StarSymbol" w:hAnsi="StarSymbol"/>
      <w:sz w:val="18"/>
    </w:rPr>
  </w:style>
  <w:style w:type="character" w:customStyle="1" w:styleId="WW8Num163z0">
    <w:name w:val="WW8Num163z0"/>
    <w:uiPriority w:val="99"/>
    <w:rsid w:val="0055448E"/>
    <w:rPr>
      <w:rFonts w:ascii="Times New Roman" w:hAnsi="Times New Roman"/>
    </w:rPr>
  </w:style>
  <w:style w:type="character" w:customStyle="1" w:styleId="WW8Num163z1">
    <w:name w:val="WW8Num163z1"/>
    <w:uiPriority w:val="99"/>
    <w:rsid w:val="0055448E"/>
    <w:rPr>
      <w:rFonts w:ascii="Courier New" w:hAnsi="Courier New"/>
    </w:rPr>
  </w:style>
  <w:style w:type="character" w:customStyle="1" w:styleId="WW8Num163z2">
    <w:name w:val="WW8Num163z2"/>
    <w:uiPriority w:val="99"/>
    <w:rsid w:val="0055448E"/>
    <w:rPr>
      <w:rFonts w:ascii="Wingdings" w:hAnsi="Wingdings"/>
    </w:rPr>
  </w:style>
  <w:style w:type="character" w:customStyle="1" w:styleId="WW8Num164z0">
    <w:name w:val="WW8Num164z0"/>
    <w:uiPriority w:val="99"/>
    <w:rsid w:val="0055448E"/>
    <w:rPr>
      <w:rFonts w:ascii="Wingdings" w:hAnsi="Wingdings"/>
      <w:sz w:val="18"/>
    </w:rPr>
  </w:style>
  <w:style w:type="character" w:customStyle="1" w:styleId="WW8Num164z1">
    <w:name w:val="WW8Num164z1"/>
    <w:uiPriority w:val="99"/>
    <w:rsid w:val="0055448E"/>
    <w:rPr>
      <w:rFonts w:ascii="Courier New" w:hAnsi="Courier New"/>
    </w:rPr>
  </w:style>
  <w:style w:type="character" w:customStyle="1" w:styleId="WW8Num164z2">
    <w:name w:val="WW8Num164z2"/>
    <w:uiPriority w:val="99"/>
    <w:rsid w:val="0055448E"/>
    <w:rPr>
      <w:rFonts w:ascii="Wingdings" w:hAnsi="Wingdings"/>
    </w:rPr>
  </w:style>
  <w:style w:type="character" w:customStyle="1" w:styleId="WW8Num165z0">
    <w:name w:val="WW8Num165z0"/>
    <w:uiPriority w:val="99"/>
    <w:rsid w:val="0055448E"/>
    <w:rPr>
      <w:rFonts w:ascii="Symbol" w:hAnsi="Symbol"/>
      <w:sz w:val="18"/>
    </w:rPr>
  </w:style>
  <w:style w:type="character" w:customStyle="1" w:styleId="WW8Num165z1">
    <w:name w:val="WW8Num165z1"/>
    <w:uiPriority w:val="99"/>
    <w:rsid w:val="0055448E"/>
    <w:rPr>
      <w:rFonts w:ascii="Courier New" w:hAnsi="Courier New"/>
    </w:rPr>
  </w:style>
  <w:style w:type="character" w:customStyle="1" w:styleId="WW8Num165z2">
    <w:name w:val="WW8Num165z2"/>
    <w:uiPriority w:val="99"/>
    <w:rsid w:val="0055448E"/>
    <w:rPr>
      <w:rFonts w:ascii="Wingdings" w:hAnsi="Wingdings"/>
    </w:rPr>
  </w:style>
  <w:style w:type="character" w:customStyle="1" w:styleId="WW8Num166z0">
    <w:name w:val="WW8Num166z0"/>
    <w:uiPriority w:val="99"/>
    <w:rsid w:val="0055448E"/>
    <w:rPr>
      <w:rFonts w:ascii="Courier New" w:hAnsi="Courier New"/>
    </w:rPr>
  </w:style>
  <w:style w:type="character" w:customStyle="1" w:styleId="WW8Num166z1">
    <w:name w:val="WW8Num166z1"/>
    <w:uiPriority w:val="99"/>
    <w:rsid w:val="0055448E"/>
    <w:rPr>
      <w:rFonts w:ascii="Wingdings 2" w:hAnsi="Wingdings 2"/>
      <w:sz w:val="18"/>
    </w:rPr>
  </w:style>
  <w:style w:type="character" w:customStyle="1" w:styleId="WW8Num166z2">
    <w:name w:val="WW8Num166z2"/>
    <w:uiPriority w:val="99"/>
    <w:rsid w:val="0055448E"/>
    <w:rPr>
      <w:rFonts w:ascii="Wingdings" w:hAnsi="Wingdings"/>
    </w:rPr>
  </w:style>
  <w:style w:type="character" w:customStyle="1" w:styleId="WW8Num167z0">
    <w:name w:val="WW8Num167z0"/>
    <w:uiPriority w:val="99"/>
    <w:rsid w:val="0055448E"/>
    <w:rPr>
      <w:rFonts w:ascii="Arial" w:hAnsi="Arial"/>
    </w:rPr>
  </w:style>
  <w:style w:type="character" w:customStyle="1" w:styleId="WW8Num167z1">
    <w:name w:val="WW8Num167z1"/>
    <w:uiPriority w:val="99"/>
    <w:rsid w:val="0055448E"/>
    <w:rPr>
      <w:rFonts w:ascii="Courier New" w:hAnsi="Courier New"/>
    </w:rPr>
  </w:style>
  <w:style w:type="character" w:customStyle="1" w:styleId="WW8Num167z2">
    <w:name w:val="WW8Num167z2"/>
    <w:uiPriority w:val="99"/>
    <w:rsid w:val="0055448E"/>
    <w:rPr>
      <w:rFonts w:ascii="Wingdings" w:hAnsi="Wingdings"/>
    </w:rPr>
  </w:style>
  <w:style w:type="character" w:customStyle="1" w:styleId="WW8Num168z0">
    <w:name w:val="WW8Num168z0"/>
    <w:uiPriority w:val="99"/>
    <w:rsid w:val="0055448E"/>
    <w:rPr>
      <w:rFonts w:ascii="Times New Roman" w:hAnsi="Times New Roman"/>
    </w:rPr>
  </w:style>
  <w:style w:type="character" w:customStyle="1" w:styleId="WW8Num168z1">
    <w:name w:val="WW8Num168z1"/>
    <w:uiPriority w:val="99"/>
    <w:rsid w:val="0055448E"/>
    <w:rPr>
      <w:rFonts w:ascii="Courier New" w:hAnsi="Courier New"/>
    </w:rPr>
  </w:style>
  <w:style w:type="character" w:customStyle="1" w:styleId="WW8Num168z2">
    <w:name w:val="WW8Num168z2"/>
    <w:uiPriority w:val="99"/>
    <w:rsid w:val="0055448E"/>
    <w:rPr>
      <w:rFonts w:ascii="Wingdings" w:hAnsi="Wingdings"/>
    </w:rPr>
  </w:style>
  <w:style w:type="character" w:customStyle="1" w:styleId="WW8Num168z3">
    <w:name w:val="WW8Num168z3"/>
    <w:uiPriority w:val="99"/>
    <w:rsid w:val="0055448E"/>
    <w:rPr>
      <w:rFonts w:ascii="Symbol" w:hAnsi="Symbol"/>
    </w:rPr>
  </w:style>
  <w:style w:type="character" w:customStyle="1" w:styleId="WW8Num169z0">
    <w:name w:val="WW8Num169z0"/>
    <w:uiPriority w:val="99"/>
    <w:rsid w:val="0055448E"/>
    <w:rPr>
      <w:rFonts w:ascii="Times New Roman" w:hAnsi="Times New Roman"/>
    </w:rPr>
  </w:style>
  <w:style w:type="character" w:customStyle="1" w:styleId="WW8Num170z0">
    <w:name w:val="WW8Num170z0"/>
    <w:uiPriority w:val="99"/>
    <w:rsid w:val="0055448E"/>
    <w:rPr>
      <w:rFonts w:ascii="Symbol" w:hAnsi="Symbol"/>
    </w:rPr>
  </w:style>
  <w:style w:type="character" w:customStyle="1" w:styleId="WW8Num170z1">
    <w:name w:val="WW8Num170z1"/>
    <w:uiPriority w:val="99"/>
    <w:rsid w:val="0055448E"/>
    <w:rPr>
      <w:rFonts w:ascii="Courier New" w:hAnsi="Courier New"/>
    </w:rPr>
  </w:style>
  <w:style w:type="character" w:customStyle="1" w:styleId="WW8Num170z2">
    <w:name w:val="WW8Num170z2"/>
    <w:uiPriority w:val="99"/>
    <w:rsid w:val="0055448E"/>
    <w:rPr>
      <w:rFonts w:ascii="Times New Roman" w:hAnsi="Times New Roman"/>
      <w:color w:val="auto"/>
      <w:sz w:val="22"/>
    </w:rPr>
  </w:style>
  <w:style w:type="character" w:customStyle="1" w:styleId="WW8Num170z5">
    <w:name w:val="WW8Num170z5"/>
    <w:uiPriority w:val="99"/>
    <w:rsid w:val="0055448E"/>
    <w:rPr>
      <w:rFonts w:ascii="Wingdings" w:hAnsi="Wingdings"/>
    </w:rPr>
  </w:style>
  <w:style w:type="character" w:customStyle="1" w:styleId="WW8Num171z0">
    <w:name w:val="WW8Num171z0"/>
    <w:uiPriority w:val="99"/>
    <w:rsid w:val="0055448E"/>
    <w:rPr>
      <w:rFonts w:ascii="Symbol" w:hAnsi="Symbol"/>
      <w:sz w:val="18"/>
    </w:rPr>
  </w:style>
  <w:style w:type="character" w:customStyle="1" w:styleId="WW8Num171z1">
    <w:name w:val="WW8Num171z1"/>
    <w:uiPriority w:val="99"/>
    <w:rsid w:val="0055448E"/>
    <w:rPr>
      <w:rFonts w:ascii="Courier New" w:hAnsi="Courier New"/>
    </w:rPr>
  </w:style>
  <w:style w:type="character" w:customStyle="1" w:styleId="WW8Num171z2">
    <w:name w:val="WW8Num171z2"/>
    <w:uiPriority w:val="99"/>
    <w:rsid w:val="0055448E"/>
    <w:rPr>
      <w:rFonts w:ascii="Wingdings" w:hAnsi="Wingdings"/>
    </w:rPr>
  </w:style>
  <w:style w:type="character" w:customStyle="1" w:styleId="WW8Num171z3">
    <w:name w:val="WW8Num171z3"/>
    <w:uiPriority w:val="99"/>
    <w:rsid w:val="0055448E"/>
    <w:rPr>
      <w:rFonts w:ascii="Symbol" w:hAnsi="Symbol"/>
    </w:rPr>
  </w:style>
  <w:style w:type="character" w:customStyle="1" w:styleId="WW8Num172z0">
    <w:name w:val="WW8Num172z0"/>
    <w:uiPriority w:val="99"/>
    <w:rsid w:val="0055448E"/>
    <w:rPr>
      <w:rFonts w:ascii="Courier New" w:hAnsi="Courier New"/>
    </w:rPr>
  </w:style>
  <w:style w:type="character" w:customStyle="1" w:styleId="WW8Num172z2">
    <w:name w:val="WW8Num172z2"/>
    <w:uiPriority w:val="99"/>
    <w:rsid w:val="0055448E"/>
    <w:rPr>
      <w:rFonts w:ascii="Wingdings" w:hAnsi="Wingdings"/>
    </w:rPr>
  </w:style>
  <w:style w:type="character" w:customStyle="1" w:styleId="WW8Num172z3">
    <w:name w:val="WW8Num172z3"/>
    <w:uiPriority w:val="99"/>
    <w:rsid w:val="0055448E"/>
    <w:rPr>
      <w:rFonts w:ascii="Symbol" w:hAnsi="Symbol"/>
    </w:rPr>
  </w:style>
  <w:style w:type="character" w:customStyle="1" w:styleId="WW8Num173z0">
    <w:name w:val="WW8Num173z0"/>
    <w:uiPriority w:val="99"/>
    <w:rsid w:val="0055448E"/>
    <w:rPr>
      <w:rFonts w:ascii="Wingdings" w:hAnsi="Wingdings"/>
      <w:sz w:val="18"/>
    </w:rPr>
  </w:style>
  <w:style w:type="character" w:customStyle="1" w:styleId="WW8Num173z1">
    <w:name w:val="WW8Num173z1"/>
    <w:uiPriority w:val="99"/>
    <w:rsid w:val="0055448E"/>
    <w:rPr>
      <w:rFonts w:ascii="Courier New" w:hAnsi="Courier New"/>
    </w:rPr>
  </w:style>
  <w:style w:type="character" w:customStyle="1" w:styleId="WW8Num173z2">
    <w:name w:val="WW8Num173z2"/>
    <w:uiPriority w:val="99"/>
    <w:rsid w:val="0055448E"/>
    <w:rPr>
      <w:rFonts w:ascii="Wingdings" w:hAnsi="Wingdings"/>
    </w:rPr>
  </w:style>
  <w:style w:type="character" w:customStyle="1" w:styleId="WW8Num173z3">
    <w:name w:val="WW8Num173z3"/>
    <w:uiPriority w:val="99"/>
    <w:rsid w:val="0055448E"/>
    <w:rPr>
      <w:rFonts w:ascii="Symbol" w:hAnsi="Symbol"/>
    </w:rPr>
  </w:style>
  <w:style w:type="character" w:customStyle="1" w:styleId="WW8Num174z0">
    <w:name w:val="WW8Num174z0"/>
    <w:uiPriority w:val="99"/>
    <w:rsid w:val="0055448E"/>
    <w:rPr>
      <w:rFonts w:ascii="Symbol" w:hAnsi="Symbol"/>
    </w:rPr>
  </w:style>
  <w:style w:type="character" w:customStyle="1" w:styleId="WW8Num174z1">
    <w:name w:val="WW8Num174z1"/>
    <w:uiPriority w:val="99"/>
    <w:rsid w:val="0055448E"/>
    <w:rPr>
      <w:rFonts w:ascii="Courier New" w:hAnsi="Courier New"/>
    </w:rPr>
  </w:style>
  <w:style w:type="character" w:customStyle="1" w:styleId="WW8Num174z3">
    <w:name w:val="WW8Num174z3"/>
    <w:uiPriority w:val="99"/>
    <w:rsid w:val="0055448E"/>
    <w:rPr>
      <w:rFonts w:ascii="Symbol" w:hAnsi="Symbol"/>
    </w:rPr>
  </w:style>
  <w:style w:type="character" w:customStyle="1" w:styleId="WW8Num175z0">
    <w:name w:val="WW8Num175z0"/>
    <w:uiPriority w:val="99"/>
    <w:rsid w:val="0055448E"/>
    <w:rPr>
      <w:rFonts w:ascii="Symbol" w:hAnsi="Symbol"/>
      <w:sz w:val="18"/>
    </w:rPr>
  </w:style>
  <w:style w:type="character" w:customStyle="1" w:styleId="WW8Num175z1">
    <w:name w:val="WW8Num175z1"/>
    <w:uiPriority w:val="99"/>
    <w:rsid w:val="0055448E"/>
    <w:rPr>
      <w:rFonts w:ascii="Courier New" w:hAnsi="Courier New"/>
    </w:rPr>
  </w:style>
  <w:style w:type="character" w:customStyle="1" w:styleId="WW8Num175z2">
    <w:name w:val="WW8Num175z2"/>
    <w:uiPriority w:val="99"/>
    <w:rsid w:val="0055448E"/>
    <w:rPr>
      <w:rFonts w:ascii="Wingdings" w:hAnsi="Wingdings"/>
    </w:rPr>
  </w:style>
  <w:style w:type="character" w:customStyle="1" w:styleId="WW8Num176z0">
    <w:name w:val="WW8Num176z0"/>
    <w:uiPriority w:val="99"/>
    <w:rsid w:val="0055448E"/>
    <w:rPr>
      <w:rFonts w:ascii="Wingdings" w:hAnsi="Wingdings"/>
    </w:rPr>
  </w:style>
  <w:style w:type="character" w:customStyle="1" w:styleId="WW8Num176z1">
    <w:name w:val="WW8Num176z1"/>
    <w:uiPriority w:val="99"/>
    <w:rsid w:val="0055448E"/>
    <w:rPr>
      <w:rFonts w:ascii="Courier New" w:hAnsi="Courier New"/>
    </w:rPr>
  </w:style>
  <w:style w:type="character" w:customStyle="1" w:styleId="WW8Num176z3">
    <w:name w:val="WW8Num176z3"/>
    <w:uiPriority w:val="99"/>
    <w:rsid w:val="0055448E"/>
    <w:rPr>
      <w:rFonts w:ascii="Symbol" w:hAnsi="Symbol"/>
    </w:rPr>
  </w:style>
  <w:style w:type="character" w:customStyle="1" w:styleId="WW8Num177z0">
    <w:name w:val="WW8Num177z0"/>
    <w:uiPriority w:val="99"/>
    <w:rsid w:val="0055448E"/>
    <w:rPr>
      <w:rFonts w:ascii="Courier New" w:hAnsi="Courier New"/>
    </w:rPr>
  </w:style>
  <w:style w:type="character" w:customStyle="1" w:styleId="WW8Num177z2">
    <w:name w:val="WW8Num177z2"/>
    <w:uiPriority w:val="99"/>
    <w:rsid w:val="0055448E"/>
    <w:rPr>
      <w:rFonts w:ascii="Wingdings" w:hAnsi="Wingdings"/>
    </w:rPr>
  </w:style>
  <w:style w:type="character" w:customStyle="1" w:styleId="WW8Num177z3">
    <w:name w:val="WW8Num177z3"/>
    <w:uiPriority w:val="99"/>
    <w:rsid w:val="0055448E"/>
    <w:rPr>
      <w:rFonts w:ascii="Symbol" w:hAnsi="Symbol"/>
    </w:rPr>
  </w:style>
  <w:style w:type="character" w:customStyle="1" w:styleId="WW8Num178z0">
    <w:name w:val="WW8Num178z0"/>
    <w:uiPriority w:val="99"/>
    <w:rsid w:val="0055448E"/>
    <w:rPr>
      <w:rFonts w:ascii="Times New Roman" w:hAnsi="Times New Roman"/>
    </w:rPr>
  </w:style>
  <w:style w:type="character" w:customStyle="1" w:styleId="WW8Num178z1">
    <w:name w:val="WW8Num178z1"/>
    <w:uiPriority w:val="99"/>
    <w:rsid w:val="0055448E"/>
    <w:rPr>
      <w:rFonts w:ascii="Courier New" w:hAnsi="Courier New"/>
    </w:rPr>
  </w:style>
  <w:style w:type="character" w:customStyle="1" w:styleId="WW8Num178z2">
    <w:name w:val="WW8Num178z2"/>
    <w:uiPriority w:val="99"/>
    <w:rsid w:val="0055448E"/>
    <w:rPr>
      <w:rFonts w:ascii="Wingdings" w:hAnsi="Wingdings"/>
    </w:rPr>
  </w:style>
  <w:style w:type="character" w:customStyle="1" w:styleId="WW8Num178z3">
    <w:name w:val="WW8Num178z3"/>
    <w:uiPriority w:val="99"/>
    <w:rsid w:val="0055448E"/>
    <w:rPr>
      <w:rFonts w:ascii="Symbol" w:hAnsi="Symbol"/>
    </w:rPr>
  </w:style>
  <w:style w:type="character" w:customStyle="1" w:styleId="WW8Num179z0">
    <w:name w:val="WW8Num179z0"/>
    <w:uiPriority w:val="99"/>
    <w:rsid w:val="0055448E"/>
    <w:rPr>
      <w:rFonts w:ascii="Wingdings" w:hAnsi="Wingdings"/>
    </w:rPr>
  </w:style>
  <w:style w:type="character" w:customStyle="1" w:styleId="WW8Num179z1">
    <w:name w:val="WW8Num179z1"/>
    <w:uiPriority w:val="99"/>
    <w:rsid w:val="0055448E"/>
    <w:rPr>
      <w:rFonts w:ascii="Courier New" w:hAnsi="Courier New"/>
    </w:rPr>
  </w:style>
  <w:style w:type="character" w:customStyle="1" w:styleId="WW8Num179z2">
    <w:name w:val="WW8Num179z2"/>
    <w:uiPriority w:val="99"/>
    <w:rsid w:val="0055448E"/>
    <w:rPr>
      <w:rFonts w:ascii="Wingdings" w:hAnsi="Wingdings"/>
    </w:rPr>
  </w:style>
  <w:style w:type="character" w:customStyle="1" w:styleId="WW8Num180z0">
    <w:name w:val="WW8Num180z0"/>
    <w:uiPriority w:val="99"/>
    <w:rsid w:val="0055448E"/>
    <w:rPr>
      <w:rFonts w:ascii="Symbol" w:hAnsi="Symbol"/>
      <w:sz w:val="20"/>
    </w:rPr>
  </w:style>
  <w:style w:type="character" w:customStyle="1" w:styleId="WW8Num180z3">
    <w:name w:val="WW8Num180z3"/>
    <w:uiPriority w:val="99"/>
    <w:rsid w:val="0055448E"/>
    <w:rPr>
      <w:rFonts w:ascii="Symbol" w:hAnsi="Symbol"/>
    </w:rPr>
  </w:style>
  <w:style w:type="character" w:customStyle="1" w:styleId="WW8Num180z4">
    <w:name w:val="WW8Num180z4"/>
    <w:uiPriority w:val="99"/>
    <w:rsid w:val="0055448E"/>
    <w:rPr>
      <w:rFonts w:ascii="Courier New" w:hAnsi="Courier New"/>
    </w:rPr>
  </w:style>
  <w:style w:type="character" w:customStyle="1" w:styleId="WW8Num181z0">
    <w:name w:val="WW8Num181z0"/>
    <w:uiPriority w:val="99"/>
    <w:rsid w:val="0055448E"/>
    <w:rPr>
      <w:rFonts w:ascii="Symbol" w:hAnsi="Symbol"/>
      <w:color w:val="auto"/>
    </w:rPr>
  </w:style>
  <w:style w:type="character" w:customStyle="1" w:styleId="WW8Num181z1">
    <w:name w:val="WW8Num181z1"/>
    <w:uiPriority w:val="99"/>
    <w:rsid w:val="0055448E"/>
    <w:rPr>
      <w:rFonts w:ascii="Courier New" w:hAnsi="Courier New"/>
    </w:rPr>
  </w:style>
  <w:style w:type="character" w:customStyle="1" w:styleId="WW8Num181z2">
    <w:name w:val="WW8Num181z2"/>
    <w:uiPriority w:val="99"/>
    <w:rsid w:val="0055448E"/>
    <w:rPr>
      <w:rFonts w:ascii="Wingdings" w:hAnsi="Wingdings"/>
    </w:rPr>
  </w:style>
  <w:style w:type="character" w:customStyle="1" w:styleId="WW8Num181z4">
    <w:name w:val="WW8Num181z4"/>
    <w:uiPriority w:val="99"/>
    <w:rsid w:val="0055448E"/>
    <w:rPr>
      <w:rFonts w:ascii="Courier New" w:hAnsi="Courier New"/>
    </w:rPr>
  </w:style>
  <w:style w:type="character" w:customStyle="1" w:styleId="WW8Num182z0">
    <w:name w:val="WW8Num182z0"/>
    <w:uiPriority w:val="99"/>
    <w:rsid w:val="0055448E"/>
    <w:rPr>
      <w:rFonts w:ascii="Times New Roman" w:hAnsi="Times New Roman"/>
    </w:rPr>
  </w:style>
  <w:style w:type="character" w:customStyle="1" w:styleId="WW8Num183z0">
    <w:name w:val="WW8Num183z0"/>
    <w:uiPriority w:val="99"/>
    <w:rsid w:val="0055448E"/>
    <w:rPr>
      <w:rFonts w:ascii="Symbol" w:hAnsi="Symbol"/>
      <w:sz w:val="20"/>
    </w:rPr>
  </w:style>
  <w:style w:type="character" w:customStyle="1" w:styleId="WW8Num184z0">
    <w:name w:val="WW8Num184z0"/>
    <w:uiPriority w:val="99"/>
    <w:rsid w:val="0055448E"/>
    <w:rPr>
      <w:rFonts w:ascii="Wingdings" w:hAnsi="Wingdings"/>
      <w:sz w:val="18"/>
    </w:rPr>
  </w:style>
  <w:style w:type="character" w:customStyle="1" w:styleId="WW8Num184z1">
    <w:name w:val="WW8Num184z1"/>
    <w:uiPriority w:val="99"/>
    <w:rsid w:val="0055448E"/>
    <w:rPr>
      <w:rFonts w:ascii="Courier New" w:hAnsi="Courier New"/>
    </w:rPr>
  </w:style>
  <w:style w:type="character" w:customStyle="1" w:styleId="WW8Num184z2">
    <w:name w:val="WW8Num184z2"/>
    <w:uiPriority w:val="99"/>
    <w:rsid w:val="0055448E"/>
    <w:rPr>
      <w:rFonts w:ascii="Wingdings" w:hAnsi="Wingdings"/>
    </w:rPr>
  </w:style>
  <w:style w:type="character" w:customStyle="1" w:styleId="WW8Num184z3">
    <w:name w:val="WW8Num184z3"/>
    <w:uiPriority w:val="99"/>
    <w:rsid w:val="0055448E"/>
    <w:rPr>
      <w:rFonts w:ascii="Symbol" w:hAnsi="Symbol"/>
    </w:rPr>
  </w:style>
  <w:style w:type="character" w:customStyle="1" w:styleId="WW8Num185z0">
    <w:name w:val="WW8Num185z0"/>
    <w:uiPriority w:val="99"/>
    <w:rsid w:val="0055448E"/>
    <w:rPr>
      <w:rFonts w:ascii="Times New Roman" w:hAnsi="Times New Roman"/>
    </w:rPr>
  </w:style>
  <w:style w:type="character" w:customStyle="1" w:styleId="WW8Num185z1">
    <w:name w:val="WW8Num185z1"/>
    <w:uiPriority w:val="99"/>
    <w:rsid w:val="0055448E"/>
    <w:rPr>
      <w:rFonts w:ascii="Courier New" w:hAnsi="Courier New"/>
    </w:rPr>
  </w:style>
  <w:style w:type="character" w:customStyle="1" w:styleId="WW8Num185z2">
    <w:name w:val="WW8Num185z2"/>
    <w:uiPriority w:val="99"/>
    <w:rsid w:val="0055448E"/>
    <w:rPr>
      <w:rFonts w:ascii="Wingdings" w:hAnsi="Wingdings"/>
    </w:rPr>
  </w:style>
  <w:style w:type="character" w:customStyle="1" w:styleId="WW8Num185z3">
    <w:name w:val="WW8Num185z3"/>
    <w:uiPriority w:val="99"/>
    <w:rsid w:val="0055448E"/>
    <w:rPr>
      <w:rFonts w:ascii="Symbol" w:hAnsi="Symbol"/>
    </w:rPr>
  </w:style>
  <w:style w:type="character" w:customStyle="1" w:styleId="WW8Num186z0">
    <w:name w:val="WW8Num186z0"/>
    <w:uiPriority w:val="99"/>
    <w:rsid w:val="0055448E"/>
    <w:rPr>
      <w:rFonts w:ascii="Times New Roman" w:hAnsi="Times New Roman"/>
    </w:rPr>
  </w:style>
  <w:style w:type="character" w:customStyle="1" w:styleId="WW8Num186z1">
    <w:name w:val="WW8Num186z1"/>
    <w:uiPriority w:val="99"/>
    <w:rsid w:val="0055448E"/>
    <w:rPr>
      <w:rFonts w:ascii="Courier New" w:hAnsi="Courier New"/>
    </w:rPr>
  </w:style>
  <w:style w:type="character" w:customStyle="1" w:styleId="WW8Num186z2">
    <w:name w:val="WW8Num186z2"/>
    <w:uiPriority w:val="99"/>
    <w:rsid w:val="0055448E"/>
    <w:rPr>
      <w:rFonts w:ascii="Wingdings" w:hAnsi="Wingdings"/>
    </w:rPr>
  </w:style>
  <w:style w:type="character" w:customStyle="1" w:styleId="WW8Num186z3">
    <w:name w:val="WW8Num186z3"/>
    <w:uiPriority w:val="99"/>
    <w:rsid w:val="0055448E"/>
    <w:rPr>
      <w:rFonts w:ascii="Symbol" w:hAnsi="Symbol"/>
    </w:rPr>
  </w:style>
  <w:style w:type="character" w:customStyle="1" w:styleId="WW8Num187z0">
    <w:name w:val="WW8Num187z0"/>
    <w:uiPriority w:val="99"/>
    <w:rsid w:val="0055448E"/>
    <w:rPr>
      <w:rFonts w:ascii="Symbol" w:hAnsi="Symbol"/>
    </w:rPr>
  </w:style>
  <w:style w:type="character" w:customStyle="1" w:styleId="WW8Num187z1">
    <w:name w:val="WW8Num187z1"/>
    <w:uiPriority w:val="99"/>
    <w:rsid w:val="0055448E"/>
    <w:rPr>
      <w:rFonts w:ascii="Courier New" w:hAnsi="Courier New"/>
    </w:rPr>
  </w:style>
  <w:style w:type="character" w:customStyle="1" w:styleId="WW8Num187z2">
    <w:name w:val="WW8Num187z2"/>
    <w:uiPriority w:val="99"/>
    <w:rsid w:val="0055448E"/>
    <w:rPr>
      <w:rFonts w:ascii="Wingdings" w:hAnsi="Wingdings"/>
    </w:rPr>
  </w:style>
  <w:style w:type="character" w:customStyle="1" w:styleId="WW8Num188z0">
    <w:name w:val="WW8Num188z0"/>
    <w:uiPriority w:val="99"/>
    <w:rsid w:val="0055448E"/>
    <w:rPr>
      <w:rFonts w:ascii="Arial" w:hAnsi="Arial"/>
      <w:lang w:val="ro-RO"/>
    </w:rPr>
  </w:style>
  <w:style w:type="character" w:customStyle="1" w:styleId="WW8Num188z1">
    <w:name w:val="WW8Num188z1"/>
    <w:uiPriority w:val="99"/>
    <w:rsid w:val="0055448E"/>
    <w:rPr>
      <w:rFonts w:ascii="Courier New" w:hAnsi="Courier New"/>
    </w:rPr>
  </w:style>
  <w:style w:type="character" w:customStyle="1" w:styleId="WW8Num188z2">
    <w:name w:val="WW8Num188z2"/>
    <w:uiPriority w:val="99"/>
    <w:rsid w:val="0055448E"/>
    <w:rPr>
      <w:rFonts w:ascii="Wingdings" w:hAnsi="Wingdings"/>
    </w:rPr>
  </w:style>
  <w:style w:type="character" w:customStyle="1" w:styleId="WW8Num188z3">
    <w:name w:val="WW8Num188z3"/>
    <w:uiPriority w:val="99"/>
    <w:rsid w:val="0055448E"/>
    <w:rPr>
      <w:rFonts w:ascii="Symbol" w:hAnsi="Symbol"/>
    </w:rPr>
  </w:style>
  <w:style w:type="character" w:customStyle="1" w:styleId="WW8Num189z0">
    <w:name w:val="WW8Num189z0"/>
    <w:uiPriority w:val="99"/>
    <w:rsid w:val="0055448E"/>
    <w:rPr>
      <w:rFonts w:ascii="Wingdings" w:hAnsi="Wingdings"/>
    </w:rPr>
  </w:style>
  <w:style w:type="character" w:customStyle="1" w:styleId="WW8Num189z1">
    <w:name w:val="WW8Num189z1"/>
    <w:uiPriority w:val="99"/>
    <w:rsid w:val="0055448E"/>
    <w:rPr>
      <w:rFonts w:ascii="Courier New" w:hAnsi="Courier New"/>
    </w:rPr>
  </w:style>
  <w:style w:type="character" w:customStyle="1" w:styleId="WW8Num189z3">
    <w:name w:val="WW8Num189z3"/>
    <w:uiPriority w:val="99"/>
    <w:rsid w:val="0055448E"/>
    <w:rPr>
      <w:rFonts w:ascii="Symbol" w:hAnsi="Symbol"/>
    </w:rPr>
  </w:style>
  <w:style w:type="character" w:customStyle="1" w:styleId="WW8Num190z0">
    <w:name w:val="WW8Num190z0"/>
    <w:uiPriority w:val="99"/>
    <w:rsid w:val="0055448E"/>
    <w:rPr>
      <w:rFonts w:ascii="Symbol" w:hAnsi="Symbol"/>
    </w:rPr>
  </w:style>
  <w:style w:type="character" w:customStyle="1" w:styleId="WW8Num190z1">
    <w:name w:val="WW8Num190z1"/>
    <w:uiPriority w:val="99"/>
    <w:rsid w:val="0055448E"/>
    <w:rPr>
      <w:rFonts w:ascii="Courier New" w:hAnsi="Courier New"/>
    </w:rPr>
  </w:style>
  <w:style w:type="character" w:customStyle="1" w:styleId="WW8Num190z2">
    <w:name w:val="WW8Num190z2"/>
    <w:uiPriority w:val="99"/>
    <w:rsid w:val="0055448E"/>
    <w:rPr>
      <w:rFonts w:ascii="Wingdings" w:hAnsi="Wingdings"/>
    </w:rPr>
  </w:style>
  <w:style w:type="character" w:customStyle="1" w:styleId="WW8Num191z0">
    <w:name w:val="WW8Num191z0"/>
    <w:uiPriority w:val="99"/>
    <w:rsid w:val="0055448E"/>
    <w:rPr>
      <w:rFonts w:ascii="Courier New" w:hAnsi="Courier New"/>
    </w:rPr>
  </w:style>
  <w:style w:type="character" w:customStyle="1" w:styleId="WW8Num191z1">
    <w:name w:val="WW8Num191z1"/>
    <w:uiPriority w:val="99"/>
    <w:rsid w:val="0055448E"/>
    <w:rPr>
      <w:rFonts w:ascii="Courier New" w:hAnsi="Courier New"/>
    </w:rPr>
  </w:style>
  <w:style w:type="character" w:customStyle="1" w:styleId="WW8Num191z2">
    <w:name w:val="WW8Num191z2"/>
    <w:uiPriority w:val="99"/>
    <w:rsid w:val="0055448E"/>
    <w:rPr>
      <w:rFonts w:ascii="Wingdings" w:hAnsi="Wingdings"/>
    </w:rPr>
  </w:style>
  <w:style w:type="character" w:customStyle="1" w:styleId="WW8Num191z3">
    <w:name w:val="WW8Num191z3"/>
    <w:uiPriority w:val="99"/>
    <w:rsid w:val="0055448E"/>
    <w:rPr>
      <w:rFonts w:ascii="Symbol" w:hAnsi="Symbol"/>
    </w:rPr>
  </w:style>
  <w:style w:type="character" w:customStyle="1" w:styleId="WW8Num192z0">
    <w:name w:val="WW8Num192z0"/>
    <w:uiPriority w:val="99"/>
    <w:rsid w:val="0055448E"/>
    <w:rPr>
      <w:rFonts w:ascii="Courier New" w:hAnsi="Courier New"/>
    </w:rPr>
  </w:style>
  <w:style w:type="character" w:customStyle="1" w:styleId="WW8Num192z1">
    <w:name w:val="WW8Num192z1"/>
    <w:uiPriority w:val="99"/>
    <w:rsid w:val="0055448E"/>
    <w:rPr>
      <w:rFonts w:ascii="Arial" w:hAnsi="Arial"/>
    </w:rPr>
  </w:style>
  <w:style w:type="character" w:customStyle="1" w:styleId="WW8Num192z2">
    <w:name w:val="WW8Num192z2"/>
    <w:uiPriority w:val="99"/>
    <w:rsid w:val="0055448E"/>
    <w:rPr>
      <w:rFonts w:ascii="Wingdings" w:hAnsi="Wingdings"/>
    </w:rPr>
  </w:style>
  <w:style w:type="character" w:customStyle="1" w:styleId="WW8Num192z4">
    <w:name w:val="WW8Num192z4"/>
    <w:uiPriority w:val="99"/>
    <w:rsid w:val="0055448E"/>
    <w:rPr>
      <w:rFonts w:ascii="Courier New" w:hAnsi="Courier New"/>
    </w:rPr>
  </w:style>
  <w:style w:type="character" w:customStyle="1" w:styleId="WW8Num193z0">
    <w:name w:val="WW8Num193z0"/>
    <w:uiPriority w:val="99"/>
    <w:rsid w:val="0055448E"/>
    <w:rPr>
      <w:rFonts w:ascii="Symbol" w:hAnsi="Symbol"/>
    </w:rPr>
  </w:style>
  <w:style w:type="character" w:customStyle="1" w:styleId="WW8Num194z0">
    <w:name w:val="WW8Num194z0"/>
    <w:uiPriority w:val="99"/>
    <w:rsid w:val="0055448E"/>
    <w:rPr>
      <w:rFonts w:ascii="Symbol" w:hAnsi="Symbol"/>
      <w:sz w:val="20"/>
    </w:rPr>
  </w:style>
  <w:style w:type="character" w:customStyle="1" w:styleId="WW8Num194z2">
    <w:name w:val="WW8Num194z2"/>
    <w:uiPriority w:val="99"/>
    <w:rsid w:val="0055448E"/>
    <w:rPr>
      <w:rFonts w:ascii="Wingdings" w:hAnsi="Wingdings"/>
      <w:sz w:val="20"/>
    </w:rPr>
  </w:style>
  <w:style w:type="character" w:customStyle="1" w:styleId="WW8Num194z3">
    <w:name w:val="WW8Num194z3"/>
    <w:uiPriority w:val="99"/>
    <w:rsid w:val="0055448E"/>
    <w:rPr>
      <w:rFonts w:ascii="Symbol" w:hAnsi="Symbol"/>
    </w:rPr>
  </w:style>
  <w:style w:type="character" w:customStyle="1" w:styleId="WW8Num195z0">
    <w:name w:val="WW8Num195z0"/>
    <w:uiPriority w:val="99"/>
    <w:rsid w:val="0055448E"/>
    <w:rPr>
      <w:rFonts w:ascii="Symbol" w:hAnsi="Symbol"/>
      <w:sz w:val="20"/>
    </w:rPr>
  </w:style>
  <w:style w:type="character" w:customStyle="1" w:styleId="WW8Num195z1">
    <w:name w:val="WW8Num195z1"/>
    <w:uiPriority w:val="99"/>
    <w:rsid w:val="0055448E"/>
    <w:rPr>
      <w:rFonts w:ascii="Courier New" w:hAnsi="Courier New"/>
      <w:sz w:val="20"/>
    </w:rPr>
  </w:style>
  <w:style w:type="character" w:customStyle="1" w:styleId="WW8Num195z2">
    <w:name w:val="WW8Num195z2"/>
    <w:uiPriority w:val="99"/>
    <w:rsid w:val="0055448E"/>
    <w:rPr>
      <w:rFonts w:ascii="Wingdings" w:hAnsi="Wingdings"/>
      <w:sz w:val="20"/>
    </w:rPr>
  </w:style>
  <w:style w:type="character" w:customStyle="1" w:styleId="WW8Num195z3">
    <w:name w:val="WW8Num195z3"/>
    <w:uiPriority w:val="99"/>
    <w:rsid w:val="0055448E"/>
    <w:rPr>
      <w:rFonts w:ascii="Symbol" w:hAnsi="Symbol"/>
    </w:rPr>
  </w:style>
  <w:style w:type="character" w:customStyle="1" w:styleId="WW8Num195z4">
    <w:name w:val="WW8Num195z4"/>
    <w:uiPriority w:val="99"/>
    <w:rsid w:val="0055448E"/>
    <w:rPr>
      <w:rFonts w:ascii="Courier New" w:hAnsi="Courier New"/>
    </w:rPr>
  </w:style>
  <w:style w:type="character" w:customStyle="1" w:styleId="WW8Num196z0">
    <w:name w:val="WW8Num196z0"/>
    <w:uiPriority w:val="99"/>
    <w:rsid w:val="0055448E"/>
    <w:rPr>
      <w:rFonts w:ascii="Courier New" w:hAnsi="Courier New"/>
    </w:rPr>
  </w:style>
  <w:style w:type="character" w:customStyle="1" w:styleId="WW8Num196z1">
    <w:name w:val="WW8Num196z1"/>
    <w:uiPriority w:val="99"/>
    <w:rsid w:val="0055448E"/>
    <w:rPr>
      <w:rFonts w:ascii="Wingdings" w:hAnsi="Wingdings"/>
    </w:rPr>
  </w:style>
  <w:style w:type="character" w:customStyle="1" w:styleId="WW8Num196z2">
    <w:name w:val="WW8Num196z2"/>
    <w:uiPriority w:val="99"/>
    <w:rsid w:val="0055448E"/>
    <w:rPr>
      <w:rFonts w:ascii="Wingdings" w:hAnsi="Wingdings"/>
    </w:rPr>
  </w:style>
  <w:style w:type="character" w:customStyle="1" w:styleId="WW8Num196z3">
    <w:name w:val="WW8Num196z3"/>
    <w:uiPriority w:val="99"/>
    <w:rsid w:val="0055448E"/>
    <w:rPr>
      <w:rFonts w:ascii="Symbol" w:hAnsi="Symbol"/>
    </w:rPr>
  </w:style>
  <w:style w:type="character" w:customStyle="1" w:styleId="WW8Num197z0">
    <w:name w:val="WW8Num197z0"/>
    <w:uiPriority w:val="99"/>
    <w:rsid w:val="0055448E"/>
    <w:rPr>
      <w:rFonts w:ascii="Symbol" w:hAnsi="Symbol"/>
    </w:rPr>
  </w:style>
  <w:style w:type="character" w:customStyle="1" w:styleId="WW8Num197z1">
    <w:name w:val="WW8Num197z1"/>
    <w:uiPriority w:val="99"/>
    <w:rsid w:val="0055448E"/>
    <w:rPr>
      <w:rFonts w:ascii="Courier New" w:hAnsi="Courier New"/>
    </w:rPr>
  </w:style>
  <w:style w:type="character" w:customStyle="1" w:styleId="WW8Num197z2">
    <w:name w:val="WW8Num197z2"/>
    <w:uiPriority w:val="99"/>
    <w:rsid w:val="0055448E"/>
    <w:rPr>
      <w:rFonts w:ascii="Wingdings" w:hAnsi="Wingdings"/>
    </w:rPr>
  </w:style>
  <w:style w:type="character" w:customStyle="1" w:styleId="WW8Num198z0">
    <w:name w:val="WW8Num198z0"/>
    <w:uiPriority w:val="99"/>
    <w:rsid w:val="0055448E"/>
    <w:rPr>
      <w:rFonts w:ascii="Wingdings" w:hAnsi="Wingdings"/>
    </w:rPr>
  </w:style>
  <w:style w:type="character" w:customStyle="1" w:styleId="WW8Num198z1">
    <w:name w:val="WW8Num198z1"/>
    <w:uiPriority w:val="99"/>
    <w:rsid w:val="0055448E"/>
    <w:rPr>
      <w:rFonts w:ascii="Courier New" w:hAnsi="Courier New"/>
    </w:rPr>
  </w:style>
  <w:style w:type="character" w:customStyle="1" w:styleId="WW8Num198z2">
    <w:name w:val="WW8Num198z2"/>
    <w:uiPriority w:val="99"/>
    <w:rsid w:val="0055448E"/>
    <w:rPr>
      <w:rFonts w:ascii="Wingdings" w:hAnsi="Wingdings"/>
    </w:rPr>
  </w:style>
  <w:style w:type="character" w:customStyle="1" w:styleId="WW8Num198z3">
    <w:name w:val="WW8Num198z3"/>
    <w:uiPriority w:val="99"/>
    <w:rsid w:val="0055448E"/>
    <w:rPr>
      <w:rFonts w:ascii="Symbol" w:hAnsi="Symbol"/>
    </w:rPr>
  </w:style>
  <w:style w:type="character" w:customStyle="1" w:styleId="WW8Num199z0">
    <w:name w:val="WW8Num199z0"/>
    <w:uiPriority w:val="99"/>
    <w:rsid w:val="0055448E"/>
    <w:rPr>
      <w:rFonts w:ascii="Times New Roman" w:eastAsia="SimSun" w:hAnsi="Times New Roman"/>
    </w:rPr>
  </w:style>
  <w:style w:type="character" w:customStyle="1" w:styleId="WW8Num199z1">
    <w:name w:val="WW8Num199z1"/>
    <w:uiPriority w:val="99"/>
    <w:rsid w:val="0055448E"/>
    <w:rPr>
      <w:rFonts w:ascii="Courier New" w:hAnsi="Courier New"/>
    </w:rPr>
  </w:style>
  <w:style w:type="character" w:customStyle="1" w:styleId="WW8Num199z2">
    <w:name w:val="WW8Num199z2"/>
    <w:uiPriority w:val="99"/>
    <w:rsid w:val="0055448E"/>
    <w:rPr>
      <w:rFonts w:ascii="Wingdings" w:hAnsi="Wingdings"/>
    </w:rPr>
  </w:style>
  <w:style w:type="character" w:customStyle="1" w:styleId="WW8Num200z0">
    <w:name w:val="WW8Num200z0"/>
    <w:uiPriority w:val="99"/>
    <w:rsid w:val="0055448E"/>
    <w:rPr>
      <w:rFonts w:ascii="Symbol" w:hAnsi="Symbol"/>
    </w:rPr>
  </w:style>
  <w:style w:type="character" w:customStyle="1" w:styleId="WW8Num200z1">
    <w:name w:val="WW8Num200z1"/>
    <w:uiPriority w:val="99"/>
    <w:rsid w:val="0055448E"/>
    <w:rPr>
      <w:rFonts w:ascii="Courier New" w:hAnsi="Courier New"/>
    </w:rPr>
  </w:style>
  <w:style w:type="character" w:customStyle="1" w:styleId="WW8Num200z2">
    <w:name w:val="WW8Num200z2"/>
    <w:uiPriority w:val="99"/>
    <w:rsid w:val="0055448E"/>
    <w:rPr>
      <w:rFonts w:ascii="Wingdings" w:hAnsi="Wingdings"/>
    </w:rPr>
  </w:style>
  <w:style w:type="character" w:customStyle="1" w:styleId="WW8Num200z3">
    <w:name w:val="WW8Num200z3"/>
    <w:uiPriority w:val="99"/>
    <w:rsid w:val="0055448E"/>
    <w:rPr>
      <w:rFonts w:ascii="Symbol" w:hAnsi="Symbol"/>
    </w:rPr>
  </w:style>
  <w:style w:type="character" w:customStyle="1" w:styleId="WW8Num201z0">
    <w:name w:val="WW8Num201z0"/>
    <w:uiPriority w:val="99"/>
    <w:rsid w:val="0055448E"/>
    <w:rPr>
      <w:rFonts w:ascii="Symbol" w:hAnsi="Symbol"/>
    </w:rPr>
  </w:style>
  <w:style w:type="character" w:customStyle="1" w:styleId="WW8Num201z1">
    <w:name w:val="WW8Num201z1"/>
    <w:uiPriority w:val="99"/>
    <w:rsid w:val="0055448E"/>
    <w:rPr>
      <w:rFonts w:ascii="Courier New" w:hAnsi="Courier New"/>
    </w:rPr>
  </w:style>
  <w:style w:type="character" w:customStyle="1" w:styleId="WW8Num201z2">
    <w:name w:val="WW8Num201z2"/>
    <w:uiPriority w:val="99"/>
    <w:rsid w:val="0055448E"/>
    <w:rPr>
      <w:rFonts w:ascii="Wingdings" w:hAnsi="Wingdings"/>
    </w:rPr>
  </w:style>
  <w:style w:type="character" w:customStyle="1" w:styleId="WW8Num202z0">
    <w:name w:val="WW8Num202z0"/>
    <w:uiPriority w:val="99"/>
    <w:rsid w:val="0055448E"/>
    <w:rPr>
      <w:rFonts w:ascii="Symbol" w:hAnsi="Symbol"/>
    </w:rPr>
  </w:style>
  <w:style w:type="character" w:customStyle="1" w:styleId="WW8Num202z1">
    <w:name w:val="WW8Num202z1"/>
    <w:uiPriority w:val="99"/>
    <w:rsid w:val="0055448E"/>
    <w:rPr>
      <w:rFonts w:ascii="Courier New" w:hAnsi="Courier New"/>
    </w:rPr>
  </w:style>
  <w:style w:type="character" w:customStyle="1" w:styleId="WW8Num202z2">
    <w:name w:val="WW8Num202z2"/>
    <w:uiPriority w:val="99"/>
    <w:rsid w:val="0055448E"/>
    <w:rPr>
      <w:rFonts w:ascii="Wingdings" w:hAnsi="Wingdings"/>
    </w:rPr>
  </w:style>
  <w:style w:type="character" w:customStyle="1" w:styleId="WW8Num203z0">
    <w:name w:val="WW8Num203z0"/>
    <w:uiPriority w:val="99"/>
    <w:rsid w:val="0055448E"/>
    <w:rPr>
      <w:rFonts w:ascii="Symbol" w:hAnsi="Symbol"/>
    </w:rPr>
  </w:style>
  <w:style w:type="character" w:customStyle="1" w:styleId="WW8Num203z1">
    <w:name w:val="WW8Num203z1"/>
    <w:uiPriority w:val="99"/>
    <w:rsid w:val="0055448E"/>
    <w:rPr>
      <w:rFonts w:ascii="Courier New" w:hAnsi="Courier New"/>
    </w:rPr>
  </w:style>
  <w:style w:type="character" w:customStyle="1" w:styleId="WW8Num203z2">
    <w:name w:val="WW8Num203z2"/>
    <w:uiPriority w:val="99"/>
    <w:rsid w:val="0055448E"/>
    <w:rPr>
      <w:rFonts w:ascii="Wingdings" w:hAnsi="Wingdings"/>
    </w:rPr>
  </w:style>
  <w:style w:type="character" w:customStyle="1" w:styleId="WW8Num204z0">
    <w:name w:val="WW8Num204z0"/>
    <w:uiPriority w:val="99"/>
    <w:rsid w:val="0055448E"/>
    <w:rPr>
      <w:rFonts w:ascii="Wingdings" w:hAnsi="Wingdings"/>
    </w:rPr>
  </w:style>
  <w:style w:type="character" w:customStyle="1" w:styleId="WW8Num204z1">
    <w:name w:val="WW8Num204z1"/>
    <w:uiPriority w:val="99"/>
    <w:rsid w:val="0055448E"/>
    <w:rPr>
      <w:rFonts w:ascii="Courier New" w:hAnsi="Courier New"/>
    </w:rPr>
  </w:style>
  <w:style w:type="character" w:customStyle="1" w:styleId="WW8Num204z3">
    <w:name w:val="WW8Num204z3"/>
    <w:uiPriority w:val="99"/>
    <w:rsid w:val="0055448E"/>
    <w:rPr>
      <w:rFonts w:ascii="Symbol" w:hAnsi="Symbol"/>
    </w:rPr>
  </w:style>
  <w:style w:type="character" w:customStyle="1" w:styleId="WW8Num205z0">
    <w:name w:val="WW8Num205z0"/>
    <w:uiPriority w:val="99"/>
    <w:rsid w:val="0055448E"/>
    <w:rPr>
      <w:rFonts w:ascii="Cambria" w:hAnsi="Cambria"/>
      <w:sz w:val="32"/>
    </w:rPr>
  </w:style>
  <w:style w:type="character" w:customStyle="1" w:styleId="WW8Num206z0">
    <w:name w:val="WW8Num206z0"/>
    <w:uiPriority w:val="99"/>
    <w:rsid w:val="0055448E"/>
    <w:rPr>
      <w:rFonts w:ascii="Arial" w:hAnsi="Arial"/>
    </w:rPr>
  </w:style>
  <w:style w:type="character" w:customStyle="1" w:styleId="WW8Num207z0">
    <w:name w:val="WW8Num207z0"/>
    <w:uiPriority w:val="99"/>
    <w:rsid w:val="0055448E"/>
    <w:rPr>
      <w:rFonts w:ascii="Symbol" w:hAnsi="Symbol"/>
      <w:color w:val="auto"/>
    </w:rPr>
  </w:style>
  <w:style w:type="character" w:customStyle="1" w:styleId="WW8Num207z1">
    <w:name w:val="WW8Num207z1"/>
    <w:uiPriority w:val="99"/>
    <w:rsid w:val="0055448E"/>
    <w:rPr>
      <w:rFonts w:ascii="Courier New" w:hAnsi="Courier New"/>
    </w:rPr>
  </w:style>
  <w:style w:type="character" w:customStyle="1" w:styleId="WW8Num207z2">
    <w:name w:val="WW8Num207z2"/>
    <w:uiPriority w:val="99"/>
    <w:rsid w:val="0055448E"/>
    <w:rPr>
      <w:rFonts w:ascii="Wingdings" w:hAnsi="Wingdings"/>
    </w:rPr>
  </w:style>
  <w:style w:type="character" w:customStyle="1" w:styleId="WW8Num207z3">
    <w:name w:val="WW8Num207z3"/>
    <w:uiPriority w:val="99"/>
    <w:rsid w:val="0055448E"/>
    <w:rPr>
      <w:rFonts w:ascii="Symbol" w:hAnsi="Symbol"/>
    </w:rPr>
  </w:style>
  <w:style w:type="character" w:customStyle="1" w:styleId="WW8Num208z0">
    <w:name w:val="WW8Num208z0"/>
    <w:uiPriority w:val="99"/>
    <w:rsid w:val="0055448E"/>
    <w:rPr>
      <w:rFonts w:ascii="Symbol" w:hAnsi="Symbol"/>
      <w:color w:val="auto"/>
    </w:rPr>
  </w:style>
  <w:style w:type="character" w:customStyle="1" w:styleId="WW8Num208z1">
    <w:name w:val="WW8Num208z1"/>
    <w:uiPriority w:val="99"/>
    <w:rsid w:val="0055448E"/>
    <w:rPr>
      <w:rFonts w:ascii="Courier New" w:hAnsi="Courier New"/>
    </w:rPr>
  </w:style>
  <w:style w:type="character" w:customStyle="1" w:styleId="WW8Num208z2">
    <w:name w:val="WW8Num208z2"/>
    <w:uiPriority w:val="99"/>
    <w:rsid w:val="0055448E"/>
    <w:rPr>
      <w:rFonts w:ascii="Wingdings" w:hAnsi="Wingdings"/>
    </w:rPr>
  </w:style>
  <w:style w:type="character" w:customStyle="1" w:styleId="WW8Num209z0">
    <w:name w:val="WW8Num209z0"/>
    <w:uiPriority w:val="99"/>
    <w:rsid w:val="0055448E"/>
    <w:rPr>
      <w:rFonts w:ascii="Times New Roman" w:hAnsi="Times New Roman"/>
    </w:rPr>
  </w:style>
  <w:style w:type="character" w:customStyle="1" w:styleId="WW8Num209z1">
    <w:name w:val="WW8Num209z1"/>
    <w:uiPriority w:val="99"/>
    <w:rsid w:val="0055448E"/>
    <w:rPr>
      <w:rFonts w:ascii="Courier New" w:hAnsi="Courier New"/>
    </w:rPr>
  </w:style>
  <w:style w:type="character" w:customStyle="1" w:styleId="WW8Num209z2">
    <w:name w:val="WW8Num209z2"/>
    <w:uiPriority w:val="99"/>
    <w:rsid w:val="0055448E"/>
    <w:rPr>
      <w:rFonts w:ascii="Wingdings" w:hAnsi="Wingdings"/>
    </w:rPr>
  </w:style>
  <w:style w:type="character" w:customStyle="1" w:styleId="WW8Num210z0">
    <w:name w:val="WW8Num210z0"/>
    <w:uiPriority w:val="99"/>
    <w:rsid w:val="0055448E"/>
    <w:rPr>
      <w:rFonts w:ascii="Times New Roman" w:hAnsi="Times New Roman"/>
    </w:rPr>
  </w:style>
  <w:style w:type="character" w:customStyle="1" w:styleId="WW8Num210z1">
    <w:name w:val="WW8Num210z1"/>
    <w:uiPriority w:val="99"/>
    <w:rsid w:val="0055448E"/>
    <w:rPr>
      <w:rFonts w:ascii="Times New Roman" w:hAnsi="Times New Roman"/>
    </w:rPr>
  </w:style>
  <w:style w:type="character" w:customStyle="1" w:styleId="WW8Num210z2">
    <w:name w:val="WW8Num210z2"/>
    <w:uiPriority w:val="99"/>
    <w:rsid w:val="0055448E"/>
    <w:rPr>
      <w:rFonts w:ascii="Wingdings" w:hAnsi="Wingdings"/>
    </w:rPr>
  </w:style>
  <w:style w:type="character" w:customStyle="1" w:styleId="WW8Num210z3">
    <w:name w:val="WW8Num210z3"/>
    <w:uiPriority w:val="99"/>
    <w:rsid w:val="0055448E"/>
    <w:rPr>
      <w:rFonts w:ascii="Symbol" w:hAnsi="Symbol"/>
    </w:rPr>
  </w:style>
  <w:style w:type="character" w:customStyle="1" w:styleId="WW8Num211z0">
    <w:name w:val="WW8Num211z0"/>
    <w:uiPriority w:val="99"/>
    <w:rsid w:val="0055448E"/>
    <w:rPr>
      <w:rFonts w:ascii="Symbol" w:hAnsi="Symbol"/>
    </w:rPr>
  </w:style>
  <w:style w:type="character" w:customStyle="1" w:styleId="WW8Num211z1">
    <w:name w:val="WW8Num211z1"/>
    <w:uiPriority w:val="99"/>
    <w:rsid w:val="0055448E"/>
    <w:rPr>
      <w:rFonts w:ascii="Courier New" w:hAnsi="Courier New"/>
    </w:rPr>
  </w:style>
  <w:style w:type="character" w:customStyle="1" w:styleId="WW8Num211z2">
    <w:name w:val="WW8Num211z2"/>
    <w:uiPriority w:val="99"/>
    <w:rsid w:val="0055448E"/>
    <w:rPr>
      <w:rFonts w:ascii="Wingdings" w:hAnsi="Wingdings"/>
    </w:rPr>
  </w:style>
  <w:style w:type="character" w:customStyle="1" w:styleId="WW8Num212z0">
    <w:name w:val="WW8Num212z0"/>
    <w:uiPriority w:val="99"/>
    <w:rsid w:val="0055448E"/>
    <w:rPr>
      <w:rFonts w:ascii="Times New Roman" w:hAnsi="Times New Roman"/>
    </w:rPr>
  </w:style>
  <w:style w:type="character" w:customStyle="1" w:styleId="WW8Num212z1">
    <w:name w:val="WW8Num212z1"/>
    <w:uiPriority w:val="99"/>
    <w:rsid w:val="0055448E"/>
    <w:rPr>
      <w:rFonts w:ascii="Courier New" w:hAnsi="Courier New"/>
    </w:rPr>
  </w:style>
  <w:style w:type="character" w:customStyle="1" w:styleId="WW8Num212z2">
    <w:name w:val="WW8Num212z2"/>
    <w:uiPriority w:val="99"/>
    <w:rsid w:val="0055448E"/>
    <w:rPr>
      <w:rFonts w:ascii="Wingdings" w:hAnsi="Wingdings"/>
    </w:rPr>
  </w:style>
  <w:style w:type="character" w:customStyle="1" w:styleId="WW8Num213z0">
    <w:name w:val="WW8Num213z0"/>
    <w:uiPriority w:val="99"/>
    <w:rsid w:val="0055448E"/>
    <w:rPr>
      <w:rFonts w:ascii="Symbol" w:hAnsi="Symbol"/>
    </w:rPr>
  </w:style>
  <w:style w:type="character" w:customStyle="1" w:styleId="WW8Num213z1">
    <w:name w:val="WW8Num213z1"/>
    <w:uiPriority w:val="99"/>
    <w:rsid w:val="0055448E"/>
    <w:rPr>
      <w:rFonts w:ascii="Courier New" w:hAnsi="Courier New"/>
    </w:rPr>
  </w:style>
  <w:style w:type="character" w:customStyle="1" w:styleId="WW8Num213z3">
    <w:name w:val="WW8Num213z3"/>
    <w:uiPriority w:val="99"/>
    <w:rsid w:val="0055448E"/>
    <w:rPr>
      <w:rFonts w:ascii="Symbol" w:hAnsi="Symbol"/>
    </w:rPr>
  </w:style>
  <w:style w:type="character" w:customStyle="1" w:styleId="WW8Num214z0">
    <w:name w:val="WW8Num214z0"/>
    <w:uiPriority w:val="99"/>
    <w:rsid w:val="0055448E"/>
    <w:rPr>
      <w:rFonts w:ascii="Wingdings" w:hAnsi="Wingdings"/>
    </w:rPr>
  </w:style>
  <w:style w:type="character" w:customStyle="1" w:styleId="WW8Num214z1">
    <w:name w:val="WW8Num214z1"/>
    <w:uiPriority w:val="99"/>
    <w:rsid w:val="0055448E"/>
    <w:rPr>
      <w:rFonts w:ascii="Courier New" w:hAnsi="Courier New"/>
    </w:rPr>
  </w:style>
  <w:style w:type="character" w:customStyle="1" w:styleId="WW8Num214z3">
    <w:name w:val="WW8Num214z3"/>
    <w:uiPriority w:val="99"/>
    <w:rsid w:val="0055448E"/>
    <w:rPr>
      <w:rFonts w:ascii="Symbol" w:hAnsi="Symbol"/>
    </w:rPr>
  </w:style>
  <w:style w:type="character" w:customStyle="1" w:styleId="WW8Num215z0">
    <w:name w:val="WW8Num215z0"/>
    <w:uiPriority w:val="99"/>
    <w:rsid w:val="0055448E"/>
    <w:rPr>
      <w:rFonts w:ascii="Symbol" w:hAnsi="Symbol"/>
    </w:rPr>
  </w:style>
  <w:style w:type="character" w:customStyle="1" w:styleId="WW8Num215z1">
    <w:name w:val="WW8Num215z1"/>
    <w:uiPriority w:val="99"/>
    <w:rsid w:val="0055448E"/>
    <w:rPr>
      <w:rFonts w:ascii="Courier New" w:hAnsi="Courier New"/>
    </w:rPr>
  </w:style>
  <w:style w:type="character" w:customStyle="1" w:styleId="WW8Num215z2">
    <w:name w:val="WW8Num215z2"/>
    <w:uiPriority w:val="99"/>
    <w:rsid w:val="0055448E"/>
    <w:rPr>
      <w:rFonts w:ascii="Wingdings" w:hAnsi="Wingdings"/>
    </w:rPr>
  </w:style>
  <w:style w:type="character" w:customStyle="1" w:styleId="WW8Num215z3">
    <w:name w:val="WW8Num215z3"/>
    <w:uiPriority w:val="99"/>
    <w:rsid w:val="0055448E"/>
    <w:rPr>
      <w:rFonts w:ascii="Symbol" w:hAnsi="Symbol"/>
    </w:rPr>
  </w:style>
  <w:style w:type="character" w:customStyle="1" w:styleId="WW8Num216z0">
    <w:name w:val="WW8Num216z0"/>
    <w:uiPriority w:val="99"/>
    <w:rsid w:val="0055448E"/>
    <w:rPr>
      <w:rFonts w:ascii="Wingdings" w:hAnsi="Wingdings"/>
    </w:rPr>
  </w:style>
  <w:style w:type="character" w:customStyle="1" w:styleId="WW8Num217z0">
    <w:name w:val="WW8Num217z0"/>
    <w:uiPriority w:val="99"/>
    <w:rsid w:val="0055448E"/>
    <w:rPr>
      <w:rFonts w:ascii="Symbol" w:hAnsi="Symbol"/>
    </w:rPr>
  </w:style>
  <w:style w:type="character" w:customStyle="1" w:styleId="WW8Num217z1">
    <w:name w:val="WW8Num217z1"/>
    <w:uiPriority w:val="99"/>
    <w:rsid w:val="0055448E"/>
    <w:rPr>
      <w:rFonts w:ascii="Courier New" w:hAnsi="Courier New"/>
    </w:rPr>
  </w:style>
  <w:style w:type="character" w:customStyle="1" w:styleId="WW8Num217z2">
    <w:name w:val="WW8Num217z2"/>
    <w:uiPriority w:val="99"/>
    <w:rsid w:val="0055448E"/>
    <w:rPr>
      <w:rFonts w:ascii="Wingdings" w:hAnsi="Wingdings"/>
    </w:rPr>
  </w:style>
  <w:style w:type="character" w:customStyle="1" w:styleId="WW8Num218z0">
    <w:name w:val="WW8Num218z0"/>
    <w:uiPriority w:val="99"/>
    <w:rsid w:val="0055448E"/>
    <w:rPr>
      <w:rFonts w:ascii="Symbol" w:hAnsi="Symbol"/>
      <w:sz w:val="18"/>
    </w:rPr>
  </w:style>
  <w:style w:type="character" w:customStyle="1" w:styleId="WW8Num218z1">
    <w:name w:val="WW8Num218z1"/>
    <w:uiPriority w:val="99"/>
    <w:rsid w:val="0055448E"/>
    <w:rPr>
      <w:rFonts w:ascii="Courier New" w:hAnsi="Courier New"/>
    </w:rPr>
  </w:style>
  <w:style w:type="character" w:customStyle="1" w:styleId="WW8Num218z2">
    <w:name w:val="WW8Num218z2"/>
    <w:uiPriority w:val="99"/>
    <w:rsid w:val="0055448E"/>
    <w:rPr>
      <w:rFonts w:ascii="Wingdings" w:hAnsi="Wingdings"/>
    </w:rPr>
  </w:style>
  <w:style w:type="character" w:customStyle="1" w:styleId="WW8Num218z3">
    <w:name w:val="WW8Num218z3"/>
    <w:uiPriority w:val="99"/>
    <w:rsid w:val="0055448E"/>
    <w:rPr>
      <w:rFonts w:ascii="Symbol" w:hAnsi="Symbol"/>
    </w:rPr>
  </w:style>
  <w:style w:type="character" w:customStyle="1" w:styleId="WW8Num219z0">
    <w:name w:val="WW8Num219z0"/>
    <w:uiPriority w:val="99"/>
    <w:rsid w:val="0055448E"/>
    <w:rPr>
      <w:rFonts w:ascii="Symbol" w:hAnsi="Symbol"/>
      <w:sz w:val="18"/>
    </w:rPr>
  </w:style>
  <w:style w:type="character" w:customStyle="1" w:styleId="WW8Num219z1">
    <w:name w:val="WW8Num219z1"/>
    <w:uiPriority w:val="99"/>
    <w:rsid w:val="0055448E"/>
    <w:rPr>
      <w:rFonts w:ascii="Courier New" w:hAnsi="Courier New"/>
    </w:rPr>
  </w:style>
  <w:style w:type="character" w:customStyle="1" w:styleId="WW8Num219z2">
    <w:name w:val="WW8Num219z2"/>
    <w:uiPriority w:val="99"/>
    <w:rsid w:val="0055448E"/>
    <w:rPr>
      <w:rFonts w:ascii="Wingdings" w:hAnsi="Wingdings"/>
    </w:rPr>
  </w:style>
  <w:style w:type="character" w:customStyle="1" w:styleId="WW8Num220z0">
    <w:name w:val="WW8Num220z0"/>
    <w:uiPriority w:val="99"/>
    <w:rsid w:val="0055448E"/>
    <w:rPr>
      <w:rFonts w:ascii="Times New Roman" w:hAnsi="Times New Roman"/>
    </w:rPr>
  </w:style>
  <w:style w:type="character" w:customStyle="1" w:styleId="WW8Num220z1">
    <w:name w:val="WW8Num220z1"/>
    <w:uiPriority w:val="99"/>
    <w:rsid w:val="0055448E"/>
    <w:rPr>
      <w:rFonts w:ascii="Courier New" w:hAnsi="Courier New"/>
    </w:rPr>
  </w:style>
  <w:style w:type="character" w:customStyle="1" w:styleId="WW8Num220z2">
    <w:name w:val="WW8Num220z2"/>
    <w:uiPriority w:val="99"/>
    <w:rsid w:val="0055448E"/>
    <w:rPr>
      <w:rFonts w:ascii="Wingdings" w:hAnsi="Wingdings"/>
    </w:rPr>
  </w:style>
  <w:style w:type="character" w:customStyle="1" w:styleId="WW8Num221z0">
    <w:name w:val="WW8Num221z0"/>
    <w:uiPriority w:val="99"/>
    <w:rsid w:val="0055448E"/>
    <w:rPr>
      <w:rFonts w:ascii="Symbol" w:hAnsi="Symbol"/>
    </w:rPr>
  </w:style>
  <w:style w:type="character" w:customStyle="1" w:styleId="WW8Num222z0">
    <w:name w:val="WW8Num222z0"/>
    <w:uiPriority w:val="99"/>
    <w:rsid w:val="0055448E"/>
    <w:rPr>
      <w:rFonts w:ascii="Symbol" w:hAnsi="Symbol"/>
    </w:rPr>
  </w:style>
  <w:style w:type="character" w:customStyle="1" w:styleId="WW8Num222z1">
    <w:name w:val="WW8Num222z1"/>
    <w:uiPriority w:val="99"/>
    <w:rsid w:val="0055448E"/>
    <w:rPr>
      <w:rFonts w:ascii="Courier New" w:hAnsi="Courier New"/>
    </w:rPr>
  </w:style>
  <w:style w:type="character" w:customStyle="1" w:styleId="WW8Num222z2">
    <w:name w:val="WW8Num222z2"/>
    <w:uiPriority w:val="99"/>
    <w:rsid w:val="0055448E"/>
    <w:rPr>
      <w:rFonts w:ascii="Wingdings" w:hAnsi="Wingdings"/>
    </w:rPr>
  </w:style>
  <w:style w:type="character" w:customStyle="1" w:styleId="WW8Num223z0">
    <w:name w:val="WW8Num223z0"/>
    <w:uiPriority w:val="99"/>
    <w:rsid w:val="0055448E"/>
    <w:rPr>
      <w:rFonts w:ascii="Wingdings" w:hAnsi="Wingdings"/>
    </w:rPr>
  </w:style>
  <w:style w:type="character" w:customStyle="1" w:styleId="WW8Num223z1">
    <w:name w:val="WW8Num223z1"/>
    <w:uiPriority w:val="99"/>
    <w:rsid w:val="0055448E"/>
    <w:rPr>
      <w:rFonts w:ascii="Arial" w:hAnsi="Arial"/>
    </w:rPr>
  </w:style>
  <w:style w:type="character" w:customStyle="1" w:styleId="WW8Num223z2">
    <w:name w:val="WW8Num223z2"/>
    <w:uiPriority w:val="99"/>
    <w:rsid w:val="0055448E"/>
    <w:rPr>
      <w:rFonts w:ascii="Wingdings" w:hAnsi="Wingdings"/>
    </w:rPr>
  </w:style>
  <w:style w:type="character" w:customStyle="1" w:styleId="WW8Num223z3">
    <w:name w:val="WW8Num223z3"/>
    <w:uiPriority w:val="99"/>
    <w:rsid w:val="0055448E"/>
    <w:rPr>
      <w:rFonts w:ascii="Symbol" w:hAnsi="Symbol"/>
    </w:rPr>
  </w:style>
  <w:style w:type="character" w:customStyle="1" w:styleId="WW8Num224z0">
    <w:name w:val="WW8Num224z0"/>
    <w:uiPriority w:val="99"/>
    <w:rsid w:val="0055448E"/>
    <w:rPr>
      <w:rFonts w:ascii="Arial" w:hAnsi="Arial"/>
    </w:rPr>
  </w:style>
  <w:style w:type="character" w:customStyle="1" w:styleId="WW8Num225z0">
    <w:name w:val="WW8Num225z0"/>
    <w:uiPriority w:val="99"/>
    <w:rsid w:val="0055448E"/>
    <w:rPr>
      <w:rFonts w:ascii="Symbol" w:hAnsi="Symbol"/>
      <w:sz w:val="18"/>
    </w:rPr>
  </w:style>
  <w:style w:type="character" w:customStyle="1" w:styleId="WW8Num225z1">
    <w:name w:val="WW8Num225z1"/>
    <w:uiPriority w:val="99"/>
    <w:rsid w:val="0055448E"/>
    <w:rPr>
      <w:rFonts w:ascii="Courier New" w:hAnsi="Courier New"/>
    </w:rPr>
  </w:style>
  <w:style w:type="character" w:customStyle="1" w:styleId="WW8Num225z2">
    <w:name w:val="WW8Num225z2"/>
    <w:uiPriority w:val="99"/>
    <w:rsid w:val="0055448E"/>
    <w:rPr>
      <w:rFonts w:ascii="Wingdings" w:hAnsi="Wingdings"/>
    </w:rPr>
  </w:style>
  <w:style w:type="character" w:customStyle="1" w:styleId="WW8Num225z3">
    <w:name w:val="WW8Num225z3"/>
    <w:uiPriority w:val="99"/>
    <w:rsid w:val="0055448E"/>
    <w:rPr>
      <w:rFonts w:ascii="Symbol" w:hAnsi="Symbol"/>
    </w:rPr>
  </w:style>
  <w:style w:type="character" w:customStyle="1" w:styleId="WW8Num226z0">
    <w:name w:val="WW8Num226z0"/>
    <w:uiPriority w:val="99"/>
    <w:rsid w:val="0055448E"/>
    <w:rPr>
      <w:rFonts w:ascii="Symbol" w:hAnsi="Symbol"/>
      <w:color w:val="auto"/>
    </w:rPr>
  </w:style>
  <w:style w:type="character" w:customStyle="1" w:styleId="WW8Num226z1">
    <w:name w:val="WW8Num226z1"/>
    <w:uiPriority w:val="99"/>
    <w:rsid w:val="0055448E"/>
    <w:rPr>
      <w:rFonts w:ascii="Courier New" w:hAnsi="Courier New"/>
    </w:rPr>
  </w:style>
  <w:style w:type="character" w:customStyle="1" w:styleId="WW8Num226z2">
    <w:name w:val="WW8Num226z2"/>
    <w:uiPriority w:val="99"/>
    <w:rsid w:val="0055448E"/>
    <w:rPr>
      <w:rFonts w:ascii="Wingdings" w:hAnsi="Wingdings"/>
    </w:rPr>
  </w:style>
  <w:style w:type="character" w:customStyle="1" w:styleId="WW8Num227z0">
    <w:name w:val="WW8Num227z0"/>
    <w:uiPriority w:val="99"/>
    <w:rsid w:val="0055448E"/>
    <w:rPr>
      <w:rFonts w:ascii="Times New Roman" w:hAnsi="Times New Roman"/>
    </w:rPr>
  </w:style>
  <w:style w:type="character" w:customStyle="1" w:styleId="WW8Num227z1">
    <w:name w:val="WW8Num227z1"/>
    <w:uiPriority w:val="99"/>
    <w:rsid w:val="0055448E"/>
    <w:rPr>
      <w:rFonts w:ascii="Courier New" w:hAnsi="Courier New"/>
    </w:rPr>
  </w:style>
  <w:style w:type="character" w:customStyle="1" w:styleId="WW8Num227z2">
    <w:name w:val="WW8Num227z2"/>
    <w:uiPriority w:val="99"/>
    <w:rsid w:val="0055448E"/>
    <w:rPr>
      <w:rFonts w:ascii="Wingdings" w:hAnsi="Wingdings"/>
    </w:rPr>
  </w:style>
  <w:style w:type="character" w:customStyle="1" w:styleId="WW8Num227z3">
    <w:name w:val="WW8Num227z3"/>
    <w:uiPriority w:val="99"/>
    <w:rsid w:val="0055448E"/>
    <w:rPr>
      <w:rFonts w:ascii="Symbol" w:hAnsi="Symbol"/>
    </w:rPr>
  </w:style>
  <w:style w:type="character" w:customStyle="1" w:styleId="WW8Num228z0">
    <w:name w:val="WW8Num228z0"/>
    <w:uiPriority w:val="99"/>
    <w:rsid w:val="0055448E"/>
    <w:rPr>
      <w:rFonts w:ascii="Times New Roman" w:eastAsia="SimSun" w:hAnsi="Times New Roman"/>
    </w:rPr>
  </w:style>
  <w:style w:type="character" w:customStyle="1" w:styleId="WW8Num228z1">
    <w:name w:val="WW8Num228z1"/>
    <w:uiPriority w:val="99"/>
    <w:rsid w:val="0055448E"/>
    <w:rPr>
      <w:rFonts w:ascii="Courier New" w:hAnsi="Courier New"/>
    </w:rPr>
  </w:style>
  <w:style w:type="character" w:customStyle="1" w:styleId="WW8Num228z2">
    <w:name w:val="WW8Num228z2"/>
    <w:uiPriority w:val="99"/>
    <w:rsid w:val="0055448E"/>
    <w:rPr>
      <w:rFonts w:ascii="Wingdings" w:hAnsi="Wingdings"/>
    </w:rPr>
  </w:style>
  <w:style w:type="character" w:customStyle="1" w:styleId="WW8Num228z3">
    <w:name w:val="WW8Num228z3"/>
    <w:uiPriority w:val="99"/>
    <w:rsid w:val="0055448E"/>
    <w:rPr>
      <w:rFonts w:ascii="Symbol" w:hAnsi="Symbol"/>
    </w:rPr>
  </w:style>
  <w:style w:type="character" w:customStyle="1" w:styleId="WW8Num229z0">
    <w:name w:val="WW8Num229z0"/>
    <w:uiPriority w:val="99"/>
    <w:rsid w:val="0055448E"/>
    <w:rPr>
      <w:rFonts w:ascii="Wingdings" w:hAnsi="Wingdings"/>
      <w:sz w:val="18"/>
    </w:rPr>
  </w:style>
  <w:style w:type="character" w:customStyle="1" w:styleId="WW8Num229z1">
    <w:name w:val="WW8Num229z1"/>
    <w:uiPriority w:val="99"/>
    <w:rsid w:val="0055448E"/>
    <w:rPr>
      <w:rFonts w:ascii="Courier New" w:hAnsi="Courier New"/>
    </w:rPr>
  </w:style>
  <w:style w:type="character" w:customStyle="1" w:styleId="WW8Num229z2">
    <w:name w:val="WW8Num229z2"/>
    <w:uiPriority w:val="99"/>
    <w:rsid w:val="0055448E"/>
    <w:rPr>
      <w:rFonts w:ascii="Wingdings" w:hAnsi="Wingdings"/>
    </w:rPr>
  </w:style>
  <w:style w:type="character" w:customStyle="1" w:styleId="WW8Num229z3">
    <w:name w:val="WW8Num229z3"/>
    <w:uiPriority w:val="99"/>
    <w:rsid w:val="0055448E"/>
    <w:rPr>
      <w:rFonts w:ascii="Symbol" w:hAnsi="Symbol"/>
    </w:rPr>
  </w:style>
  <w:style w:type="character" w:customStyle="1" w:styleId="WW8Num230z0">
    <w:name w:val="WW8Num230z0"/>
    <w:uiPriority w:val="99"/>
    <w:rsid w:val="0055448E"/>
    <w:rPr>
      <w:rFonts w:ascii="Times New Roman" w:hAnsi="Times New Roman"/>
    </w:rPr>
  </w:style>
  <w:style w:type="character" w:customStyle="1" w:styleId="WW8Num230z1">
    <w:name w:val="WW8Num230z1"/>
    <w:uiPriority w:val="99"/>
    <w:rsid w:val="0055448E"/>
    <w:rPr>
      <w:rFonts w:ascii="Courier New" w:hAnsi="Courier New"/>
    </w:rPr>
  </w:style>
  <w:style w:type="character" w:customStyle="1" w:styleId="WW8Num230z2">
    <w:name w:val="WW8Num230z2"/>
    <w:uiPriority w:val="99"/>
    <w:rsid w:val="0055448E"/>
    <w:rPr>
      <w:rFonts w:ascii="Wingdings" w:hAnsi="Wingdings"/>
    </w:rPr>
  </w:style>
  <w:style w:type="character" w:customStyle="1" w:styleId="WW8Num230z3">
    <w:name w:val="WW8Num230z3"/>
    <w:uiPriority w:val="99"/>
    <w:rsid w:val="0055448E"/>
    <w:rPr>
      <w:rFonts w:ascii="Symbol" w:hAnsi="Symbol"/>
    </w:rPr>
  </w:style>
  <w:style w:type="character" w:customStyle="1" w:styleId="WW8Num231z0">
    <w:name w:val="WW8Num231z0"/>
    <w:uiPriority w:val="99"/>
    <w:rsid w:val="0055448E"/>
    <w:rPr>
      <w:rFonts w:ascii="Courier New" w:hAnsi="Courier New"/>
    </w:rPr>
  </w:style>
  <w:style w:type="character" w:customStyle="1" w:styleId="WW8Num232z0">
    <w:name w:val="WW8Num232z0"/>
    <w:uiPriority w:val="99"/>
    <w:rsid w:val="0055448E"/>
    <w:rPr>
      <w:rFonts w:ascii="Times New Roman" w:hAnsi="Times New Roman"/>
    </w:rPr>
  </w:style>
  <w:style w:type="character" w:customStyle="1" w:styleId="WW8Num232z1">
    <w:name w:val="WW8Num232z1"/>
    <w:uiPriority w:val="99"/>
    <w:rsid w:val="0055448E"/>
    <w:rPr>
      <w:rFonts w:ascii="Courier New" w:hAnsi="Courier New"/>
    </w:rPr>
  </w:style>
  <w:style w:type="character" w:customStyle="1" w:styleId="WW8Num232z2">
    <w:name w:val="WW8Num232z2"/>
    <w:uiPriority w:val="99"/>
    <w:rsid w:val="0055448E"/>
    <w:rPr>
      <w:rFonts w:ascii="Wingdings" w:hAnsi="Wingdings"/>
    </w:rPr>
  </w:style>
  <w:style w:type="character" w:customStyle="1" w:styleId="WW8Num232z3">
    <w:name w:val="WW8Num232z3"/>
    <w:uiPriority w:val="99"/>
    <w:rsid w:val="0055448E"/>
    <w:rPr>
      <w:rFonts w:ascii="Symbol" w:hAnsi="Symbol"/>
    </w:rPr>
  </w:style>
  <w:style w:type="character" w:customStyle="1" w:styleId="WW8Num233z0">
    <w:name w:val="WW8Num233z0"/>
    <w:uiPriority w:val="99"/>
    <w:rsid w:val="0055448E"/>
    <w:rPr>
      <w:rFonts w:ascii="Symbol" w:hAnsi="Symbol"/>
    </w:rPr>
  </w:style>
  <w:style w:type="character" w:customStyle="1" w:styleId="WW8Num233z1">
    <w:name w:val="WW8Num233z1"/>
    <w:uiPriority w:val="99"/>
    <w:rsid w:val="0055448E"/>
    <w:rPr>
      <w:rFonts w:ascii="Courier New" w:hAnsi="Courier New"/>
    </w:rPr>
  </w:style>
  <w:style w:type="character" w:customStyle="1" w:styleId="WW8Num233z2">
    <w:name w:val="WW8Num233z2"/>
    <w:uiPriority w:val="99"/>
    <w:rsid w:val="0055448E"/>
    <w:rPr>
      <w:rFonts w:ascii="Wingdings" w:hAnsi="Wingdings"/>
    </w:rPr>
  </w:style>
  <w:style w:type="character" w:customStyle="1" w:styleId="WW8Num234z0">
    <w:name w:val="WW8Num234z0"/>
    <w:uiPriority w:val="99"/>
    <w:rsid w:val="0055448E"/>
    <w:rPr>
      <w:rFonts w:ascii="Times New Roman" w:hAnsi="Times New Roman"/>
    </w:rPr>
  </w:style>
  <w:style w:type="character" w:customStyle="1" w:styleId="WW8Num234z1">
    <w:name w:val="WW8Num234z1"/>
    <w:uiPriority w:val="99"/>
    <w:rsid w:val="0055448E"/>
    <w:rPr>
      <w:rFonts w:ascii="Courier New" w:hAnsi="Courier New"/>
    </w:rPr>
  </w:style>
  <w:style w:type="character" w:customStyle="1" w:styleId="WW8Num234z2">
    <w:name w:val="WW8Num234z2"/>
    <w:uiPriority w:val="99"/>
    <w:rsid w:val="0055448E"/>
    <w:rPr>
      <w:rFonts w:ascii="Wingdings" w:hAnsi="Wingdings"/>
    </w:rPr>
  </w:style>
  <w:style w:type="character" w:customStyle="1" w:styleId="WW8Num234z3">
    <w:name w:val="WW8Num234z3"/>
    <w:uiPriority w:val="99"/>
    <w:rsid w:val="0055448E"/>
    <w:rPr>
      <w:rFonts w:ascii="Symbol" w:hAnsi="Symbol"/>
    </w:rPr>
  </w:style>
  <w:style w:type="character" w:customStyle="1" w:styleId="WW8Num235z0">
    <w:name w:val="WW8Num235z0"/>
    <w:uiPriority w:val="99"/>
    <w:rsid w:val="0055448E"/>
    <w:rPr>
      <w:rFonts w:ascii="Wingdings" w:hAnsi="Wingdings"/>
    </w:rPr>
  </w:style>
  <w:style w:type="character" w:customStyle="1" w:styleId="WW8Num235z1">
    <w:name w:val="WW8Num235z1"/>
    <w:uiPriority w:val="99"/>
    <w:rsid w:val="0055448E"/>
    <w:rPr>
      <w:rFonts w:ascii="Courier New" w:hAnsi="Courier New"/>
    </w:rPr>
  </w:style>
  <w:style w:type="character" w:customStyle="1" w:styleId="WW8Num235z2">
    <w:name w:val="WW8Num235z2"/>
    <w:uiPriority w:val="99"/>
    <w:rsid w:val="0055448E"/>
    <w:rPr>
      <w:rFonts w:ascii="Wingdings" w:hAnsi="Wingdings"/>
    </w:rPr>
  </w:style>
  <w:style w:type="character" w:customStyle="1" w:styleId="WW8Num236z0">
    <w:name w:val="WW8Num236z0"/>
    <w:uiPriority w:val="99"/>
    <w:rsid w:val="0055448E"/>
    <w:rPr>
      <w:rFonts w:ascii="Wingdings" w:hAnsi="Wingdings"/>
    </w:rPr>
  </w:style>
  <w:style w:type="character" w:customStyle="1" w:styleId="WW8Num236z2">
    <w:name w:val="WW8Num236z2"/>
    <w:uiPriority w:val="99"/>
    <w:rsid w:val="0055448E"/>
    <w:rPr>
      <w:rFonts w:ascii="Wingdings" w:hAnsi="Wingdings"/>
    </w:rPr>
  </w:style>
  <w:style w:type="character" w:customStyle="1" w:styleId="WW8Num236z3">
    <w:name w:val="WW8Num236z3"/>
    <w:uiPriority w:val="99"/>
    <w:rsid w:val="0055448E"/>
    <w:rPr>
      <w:rFonts w:ascii="Symbol" w:hAnsi="Symbol"/>
    </w:rPr>
  </w:style>
  <w:style w:type="character" w:customStyle="1" w:styleId="WW8Num236z4">
    <w:name w:val="WW8Num236z4"/>
    <w:uiPriority w:val="99"/>
    <w:rsid w:val="0055448E"/>
    <w:rPr>
      <w:rFonts w:ascii="Courier New" w:hAnsi="Courier New"/>
    </w:rPr>
  </w:style>
  <w:style w:type="character" w:customStyle="1" w:styleId="WW8Num237z0">
    <w:name w:val="WW8Num237z0"/>
    <w:uiPriority w:val="99"/>
    <w:rsid w:val="0055448E"/>
    <w:rPr>
      <w:rFonts w:ascii="Times New Roman" w:hAnsi="Times New Roman"/>
    </w:rPr>
  </w:style>
  <w:style w:type="character" w:customStyle="1" w:styleId="WW8Num237z1">
    <w:name w:val="WW8Num237z1"/>
    <w:uiPriority w:val="99"/>
    <w:rsid w:val="0055448E"/>
    <w:rPr>
      <w:rFonts w:ascii="Courier New" w:hAnsi="Courier New"/>
    </w:rPr>
  </w:style>
  <w:style w:type="character" w:customStyle="1" w:styleId="WW8Num237z2">
    <w:name w:val="WW8Num237z2"/>
    <w:uiPriority w:val="99"/>
    <w:rsid w:val="0055448E"/>
    <w:rPr>
      <w:rFonts w:ascii="Wingdings" w:hAnsi="Wingdings"/>
    </w:rPr>
  </w:style>
  <w:style w:type="character" w:customStyle="1" w:styleId="WW8Num237z3">
    <w:name w:val="WW8Num237z3"/>
    <w:uiPriority w:val="99"/>
    <w:rsid w:val="0055448E"/>
    <w:rPr>
      <w:rFonts w:ascii="Symbol" w:hAnsi="Symbol"/>
    </w:rPr>
  </w:style>
  <w:style w:type="character" w:customStyle="1" w:styleId="WW8Num238z0">
    <w:name w:val="WW8Num238z0"/>
    <w:uiPriority w:val="99"/>
    <w:rsid w:val="0055448E"/>
    <w:rPr>
      <w:rFonts w:ascii="Times New Roman" w:hAnsi="Times New Roman"/>
    </w:rPr>
  </w:style>
  <w:style w:type="character" w:customStyle="1" w:styleId="WW8Num239z0">
    <w:name w:val="WW8Num239z0"/>
    <w:uiPriority w:val="99"/>
    <w:rsid w:val="0055448E"/>
    <w:rPr>
      <w:rFonts w:ascii="Symbol" w:hAnsi="Symbol"/>
    </w:rPr>
  </w:style>
  <w:style w:type="character" w:customStyle="1" w:styleId="WW8Num239z1">
    <w:name w:val="WW8Num239z1"/>
    <w:uiPriority w:val="99"/>
    <w:rsid w:val="0055448E"/>
    <w:rPr>
      <w:rFonts w:ascii="Courier New" w:hAnsi="Courier New"/>
    </w:rPr>
  </w:style>
  <w:style w:type="character" w:customStyle="1" w:styleId="WW8Num239z2">
    <w:name w:val="WW8Num239z2"/>
    <w:uiPriority w:val="99"/>
    <w:rsid w:val="0055448E"/>
    <w:rPr>
      <w:rFonts w:ascii="Wingdings" w:hAnsi="Wingdings"/>
    </w:rPr>
  </w:style>
  <w:style w:type="character" w:customStyle="1" w:styleId="WW8Num239z6">
    <w:name w:val="WW8Num239z6"/>
    <w:uiPriority w:val="99"/>
    <w:rsid w:val="0055448E"/>
    <w:rPr>
      <w:rFonts w:ascii="Symbol" w:hAnsi="Symbol"/>
    </w:rPr>
  </w:style>
  <w:style w:type="character" w:customStyle="1" w:styleId="WW8Num240z0">
    <w:name w:val="WW8Num240z0"/>
    <w:uiPriority w:val="99"/>
    <w:rsid w:val="0055448E"/>
    <w:rPr>
      <w:rFonts w:ascii="Symbol" w:hAnsi="Symbol"/>
    </w:rPr>
  </w:style>
  <w:style w:type="character" w:customStyle="1" w:styleId="WW8Num240z1">
    <w:name w:val="WW8Num240z1"/>
    <w:uiPriority w:val="99"/>
    <w:rsid w:val="0055448E"/>
    <w:rPr>
      <w:rFonts w:ascii="Courier New" w:hAnsi="Courier New"/>
    </w:rPr>
  </w:style>
  <w:style w:type="character" w:customStyle="1" w:styleId="WW8Num240z2">
    <w:name w:val="WW8Num240z2"/>
    <w:uiPriority w:val="99"/>
    <w:rsid w:val="0055448E"/>
    <w:rPr>
      <w:rFonts w:ascii="Wingdings" w:hAnsi="Wingdings"/>
    </w:rPr>
  </w:style>
  <w:style w:type="character" w:customStyle="1" w:styleId="WW8Num240z3">
    <w:name w:val="WW8Num240z3"/>
    <w:uiPriority w:val="99"/>
    <w:rsid w:val="0055448E"/>
    <w:rPr>
      <w:rFonts w:ascii="Symbol" w:hAnsi="Symbol"/>
    </w:rPr>
  </w:style>
  <w:style w:type="character" w:customStyle="1" w:styleId="WW8Num241z0">
    <w:name w:val="WW8Num241z0"/>
    <w:uiPriority w:val="99"/>
    <w:rsid w:val="0055448E"/>
    <w:rPr>
      <w:rFonts w:ascii="Symbol" w:hAnsi="Symbol"/>
      <w:sz w:val="20"/>
    </w:rPr>
  </w:style>
  <w:style w:type="character" w:customStyle="1" w:styleId="WW8Num241z1">
    <w:name w:val="WW8Num241z1"/>
    <w:uiPriority w:val="99"/>
    <w:rsid w:val="0055448E"/>
    <w:rPr>
      <w:rFonts w:ascii="Courier New" w:hAnsi="Courier New"/>
      <w:sz w:val="20"/>
    </w:rPr>
  </w:style>
  <w:style w:type="character" w:customStyle="1" w:styleId="WW8Num241z2">
    <w:name w:val="WW8Num241z2"/>
    <w:uiPriority w:val="99"/>
    <w:rsid w:val="0055448E"/>
    <w:rPr>
      <w:rFonts w:ascii="Wingdings" w:hAnsi="Wingdings"/>
      <w:sz w:val="20"/>
    </w:rPr>
  </w:style>
  <w:style w:type="character" w:customStyle="1" w:styleId="WW8Num241z3">
    <w:name w:val="WW8Num241z3"/>
    <w:uiPriority w:val="99"/>
    <w:rsid w:val="0055448E"/>
    <w:rPr>
      <w:rFonts w:ascii="Symbol" w:hAnsi="Symbol"/>
    </w:rPr>
  </w:style>
  <w:style w:type="character" w:customStyle="1" w:styleId="WW8Num242z0">
    <w:name w:val="WW8Num242z0"/>
    <w:uiPriority w:val="99"/>
    <w:rsid w:val="0055448E"/>
    <w:rPr>
      <w:rFonts w:ascii="Times New Roman" w:hAnsi="Times New Roman"/>
      <w:color w:val="auto"/>
    </w:rPr>
  </w:style>
  <w:style w:type="character" w:customStyle="1" w:styleId="WW8Num242z1">
    <w:name w:val="WW8Num242z1"/>
    <w:uiPriority w:val="99"/>
    <w:rsid w:val="0055448E"/>
    <w:rPr>
      <w:rFonts w:ascii="Courier New" w:hAnsi="Courier New"/>
    </w:rPr>
  </w:style>
  <w:style w:type="character" w:customStyle="1" w:styleId="WW8Num242z2">
    <w:name w:val="WW8Num242z2"/>
    <w:uiPriority w:val="99"/>
    <w:rsid w:val="0055448E"/>
    <w:rPr>
      <w:rFonts w:ascii="Wingdings" w:hAnsi="Wingdings"/>
    </w:rPr>
  </w:style>
  <w:style w:type="character" w:customStyle="1" w:styleId="WW8Num242z3">
    <w:name w:val="WW8Num242z3"/>
    <w:uiPriority w:val="99"/>
    <w:rsid w:val="0055448E"/>
    <w:rPr>
      <w:rFonts w:ascii="Symbol" w:hAnsi="Symbol"/>
    </w:rPr>
  </w:style>
  <w:style w:type="character" w:customStyle="1" w:styleId="WW8Num243z0">
    <w:name w:val="WW8Num243z0"/>
    <w:uiPriority w:val="99"/>
    <w:rsid w:val="0055448E"/>
    <w:rPr>
      <w:rFonts w:ascii="Symbol" w:hAnsi="Symbol"/>
      <w:sz w:val="18"/>
    </w:rPr>
  </w:style>
  <w:style w:type="character" w:customStyle="1" w:styleId="WW8Num244z0">
    <w:name w:val="WW8Num244z0"/>
    <w:uiPriority w:val="99"/>
    <w:rsid w:val="0055448E"/>
    <w:rPr>
      <w:rFonts w:ascii="Symbol" w:hAnsi="Symbol"/>
    </w:rPr>
  </w:style>
  <w:style w:type="character" w:customStyle="1" w:styleId="WW8Num244z1">
    <w:name w:val="WW8Num244z1"/>
    <w:uiPriority w:val="99"/>
    <w:rsid w:val="0055448E"/>
    <w:rPr>
      <w:rFonts w:ascii="Courier New" w:hAnsi="Courier New"/>
    </w:rPr>
  </w:style>
  <w:style w:type="character" w:customStyle="1" w:styleId="WW8Num244z3">
    <w:name w:val="WW8Num244z3"/>
    <w:uiPriority w:val="99"/>
    <w:rsid w:val="0055448E"/>
    <w:rPr>
      <w:rFonts w:ascii="Symbol" w:hAnsi="Symbol"/>
    </w:rPr>
  </w:style>
  <w:style w:type="character" w:customStyle="1" w:styleId="WW8Num245z0">
    <w:name w:val="WW8Num245z0"/>
    <w:uiPriority w:val="99"/>
    <w:rsid w:val="0055448E"/>
    <w:rPr>
      <w:rFonts w:ascii="Times New Roman" w:hAnsi="Times New Roman"/>
    </w:rPr>
  </w:style>
  <w:style w:type="character" w:customStyle="1" w:styleId="WW8Num246z0">
    <w:name w:val="WW8Num246z0"/>
    <w:uiPriority w:val="99"/>
    <w:rsid w:val="0055448E"/>
    <w:rPr>
      <w:rFonts w:ascii="Courier New" w:hAnsi="Courier New"/>
    </w:rPr>
  </w:style>
  <w:style w:type="character" w:customStyle="1" w:styleId="WW8Num246z1">
    <w:name w:val="WW8Num246z1"/>
    <w:uiPriority w:val="99"/>
    <w:rsid w:val="0055448E"/>
    <w:rPr>
      <w:rFonts w:ascii="Courier New" w:hAnsi="Courier New"/>
    </w:rPr>
  </w:style>
  <w:style w:type="character" w:customStyle="1" w:styleId="WW8Num246z2">
    <w:name w:val="WW8Num246z2"/>
    <w:uiPriority w:val="99"/>
    <w:rsid w:val="0055448E"/>
    <w:rPr>
      <w:rFonts w:ascii="Wingdings" w:hAnsi="Wingdings"/>
    </w:rPr>
  </w:style>
  <w:style w:type="character" w:customStyle="1" w:styleId="WW8Num246z3">
    <w:name w:val="WW8Num246z3"/>
    <w:uiPriority w:val="99"/>
    <w:rsid w:val="0055448E"/>
    <w:rPr>
      <w:rFonts w:ascii="Symbol" w:hAnsi="Symbol"/>
    </w:rPr>
  </w:style>
  <w:style w:type="character" w:customStyle="1" w:styleId="WW8Num247z0">
    <w:name w:val="WW8Num247z0"/>
    <w:uiPriority w:val="99"/>
    <w:rsid w:val="0055448E"/>
    <w:rPr>
      <w:rFonts w:ascii="Symbol" w:hAnsi="Symbol"/>
      <w:sz w:val="18"/>
    </w:rPr>
  </w:style>
  <w:style w:type="character" w:customStyle="1" w:styleId="WW8Num247z1">
    <w:name w:val="WW8Num247z1"/>
    <w:uiPriority w:val="99"/>
    <w:rsid w:val="0055448E"/>
    <w:rPr>
      <w:rFonts w:ascii="Courier New" w:hAnsi="Courier New"/>
    </w:rPr>
  </w:style>
  <w:style w:type="character" w:customStyle="1" w:styleId="WW8Num247z2">
    <w:name w:val="WW8Num247z2"/>
    <w:uiPriority w:val="99"/>
    <w:rsid w:val="0055448E"/>
    <w:rPr>
      <w:rFonts w:ascii="Wingdings" w:hAnsi="Wingdings"/>
    </w:rPr>
  </w:style>
  <w:style w:type="character" w:customStyle="1" w:styleId="WW8Num247z3">
    <w:name w:val="WW8Num247z3"/>
    <w:uiPriority w:val="99"/>
    <w:rsid w:val="0055448E"/>
    <w:rPr>
      <w:rFonts w:ascii="Symbol" w:hAnsi="Symbol"/>
    </w:rPr>
  </w:style>
  <w:style w:type="character" w:customStyle="1" w:styleId="WW8Num248z0">
    <w:name w:val="WW8Num248z0"/>
    <w:uiPriority w:val="99"/>
    <w:rsid w:val="0055448E"/>
    <w:rPr>
      <w:rFonts w:ascii="Wingdings" w:hAnsi="Wingdings"/>
    </w:rPr>
  </w:style>
  <w:style w:type="character" w:customStyle="1" w:styleId="WW8Num248z1">
    <w:name w:val="WW8Num248z1"/>
    <w:uiPriority w:val="99"/>
    <w:rsid w:val="0055448E"/>
    <w:rPr>
      <w:rFonts w:ascii="Arial" w:hAnsi="Arial"/>
    </w:rPr>
  </w:style>
  <w:style w:type="character" w:customStyle="1" w:styleId="WW8Num248z3">
    <w:name w:val="WW8Num248z3"/>
    <w:uiPriority w:val="99"/>
    <w:rsid w:val="0055448E"/>
    <w:rPr>
      <w:rFonts w:ascii="Symbol" w:hAnsi="Symbol"/>
    </w:rPr>
  </w:style>
  <w:style w:type="character" w:customStyle="1" w:styleId="WW8Num248z4">
    <w:name w:val="WW8Num248z4"/>
    <w:uiPriority w:val="99"/>
    <w:rsid w:val="0055448E"/>
    <w:rPr>
      <w:rFonts w:ascii="Courier New" w:hAnsi="Courier New"/>
    </w:rPr>
  </w:style>
  <w:style w:type="character" w:customStyle="1" w:styleId="WW8Num249z0">
    <w:name w:val="WW8Num249z0"/>
    <w:uiPriority w:val="99"/>
    <w:rsid w:val="0055448E"/>
    <w:rPr>
      <w:rFonts w:ascii="Wingdings" w:hAnsi="Wingdings"/>
    </w:rPr>
  </w:style>
  <w:style w:type="character" w:customStyle="1" w:styleId="WW8Num249z1">
    <w:name w:val="WW8Num249z1"/>
    <w:uiPriority w:val="99"/>
    <w:rsid w:val="0055448E"/>
    <w:rPr>
      <w:rFonts w:ascii="Times New Roman" w:hAnsi="Times New Roman"/>
    </w:rPr>
  </w:style>
  <w:style w:type="character" w:customStyle="1" w:styleId="WW8Num249z2">
    <w:name w:val="WW8Num249z2"/>
    <w:uiPriority w:val="99"/>
    <w:rsid w:val="0055448E"/>
    <w:rPr>
      <w:rFonts w:ascii="Wingdings" w:hAnsi="Wingdings"/>
    </w:rPr>
  </w:style>
  <w:style w:type="character" w:customStyle="1" w:styleId="WW8Num249z3">
    <w:name w:val="WW8Num249z3"/>
    <w:uiPriority w:val="99"/>
    <w:rsid w:val="0055448E"/>
    <w:rPr>
      <w:rFonts w:ascii="Symbol" w:hAnsi="Symbol"/>
    </w:rPr>
  </w:style>
  <w:style w:type="character" w:customStyle="1" w:styleId="WW8Num250z0">
    <w:name w:val="WW8Num250z0"/>
    <w:uiPriority w:val="99"/>
    <w:rsid w:val="0055448E"/>
    <w:rPr>
      <w:rFonts w:ascii="Symbol" w:hAnsi="Symbol"/>
    </w:rPr>
  </w:style>
  <w:style w:type="character" w:customStyle="1" w:styleId="WW8Num250z1">
    <w:name w:val="WW8Num250z1"/>
    <w:uiPriority w:val="99"/>
    <w:rsid w:val="0055448E"/>
    <w:rPr>
      <w:rFonts w:ascii="Courier New" w:hAnsi="Courier New"/>
    </w:rPr>
  </w:style>
  <w:style w:type="character" w:customStyle="1" w:styleId="WW8Num250z3">
    <w:name w:val="WW8Num250z3"/>
    <w:uiPriority w:val="99"/>
    <w:rsid w:val="0055448E"/>
    <w:rPr>
      <w:rFonts w:ascii="Symbol" w:hAnsi="Symbol"/>
    </w:rPr>
  </w:style>
  <w:style w:type="character" w:customStyle="1" w:styleId="WW8Num250z4">
    <w:name w:val="WW8Num250z4"/>
    <w:uiPriority w:val="99"/>
    <w:rsid w:val="0055448E"/>
    <w:rPr>
      <w:rFonts w:ascii="Courier New" w:hAnsi="Courier New"/>
    </w:rPr>
  </w:style>
  <w:style w:type="character" w:customStyle="1" w:styleId="WW8Num251z0">
    <w:name w:val="WW8Num251z0"/>
    <w:uiPriority w:val="99"/>
    <w:rsid w:val="0055448E"/>
    <w:rPr>
      <w:rFonts w:ascii="Times New Roman" w:hAnsi="Times New Roman"/>
    </w:rPr>
  </w:style>
  <w:style w:type="character" w:customStyle="1" w:styleId="WW8Num251z1">
    <w:name w:val="WW8Num251z1"/>
    <w:uiPriority w:val="99"/>
    <w:rsid w:val="0055448E"/>
    <w:rPr>
      <w:rFonts w:ascii="Courier New" w:hAnsi="Courier New"/>
    </w:rPr>
  </w:style>
  <w:style w:type="character" w:customStyle="1" w:styleId="WW8Num251z2">
    <w:name w:val="WW8Num251z2"/>
    <w:uiPriority w:val="99"/>
    <w:rsid w:val="0055448E"/>
    <w:rPr>
      <w:rFonts w:ascii="Wingdings" w:hAnsi="Wingdings"/>
    </w:rPr>
  </w:style>
  <w:style w:type="character" w:customStyle="1" w:styleId="WW8Num251z3">
    <w:name w:val="WW8Num251z3"/>
    <w:uiPriority w:val="99"/>
    <w:rsid w:val="0055448E"/>
    <w:rPr>
      <w:rFonts w:ascii="Symbol" w:hAnsi="Symbol"/>
    </w:rPr>
  </w:style>
  <w:style w:type="character" w:customStyle="1" w:styleId="WW8Num252z0">
    <w:name w:val="WW8Num252z0"/>
    <w:uiPriority w:val="99"/>
    <w:rsid w:val="0055448E"/>
    <w:rPr>
      <w:rFonts w:ascii="Arial" w:hAnsi="Arial"/>
    </w:rPr>
  </w:style>
  <w:style w:type="character" w:customStyle="1" w:styleId="WW8Num252z1">
    <w:name w:val="WW8Num252z1"/>
    <w:uiPriority w:val="99"/>
    <w:rsid w:val="0055448E"/>
    <w:rPr>
      <w:rFonts w:ascii="Courier New" w:hAnsi="Courier New"/>
    </w:rPr>
  </w:style>
  <w:style w:type="character" w:customStyle="1" w:styleId="WW8Num252z3">
    <w:name w:val="WW8Num252z3"/>
    <w:uiPriority w:val="99"/>
    <w:rsid w:val="0055448E"/>
    <w:rPr>
      <w:rFonts w:ascii="Symbol" w:hAnsi="Symbol"/>
    </w:rPr>
  </w:style>
  <w:style w:type="character" w:customStyle="1" w:styleId="WW8Num252z5">
    <w:name w:val="WW8Num252z5"/>
    <w:uiPriority w:val="99"/>
    <w:rsid w:val="0055448E"/>
    <w:rPr>
      <w:rFonts w:ascii="Wingdings" w:hAnsi="Wingdings"/>
    </w:rPr>
  </w:style>
  <w:style w:type="character" w:customStyle="1" w:styleId="WW8Num253z0">
    <w:name w:val="WW8Num253z0"/>
    <w:uiPriority w:val="99"/>
    <w:rsid w:val="0055448E"/>
    <w:rPr>
      <w:rFonts w:ascii="Wingdings" w:hAnsi="Wingdings"/>
    </w:rPr>
  </w:style>
  <w:style w:type="character" w:customStyle="1" w:styleId="WW8Num253z1">
    <w:name w:val="WW8Num253z1"/>
    <w:uiPriority w:val="99"/>
    <w:rsid w:val="0055448E"/>
    <w:rPr>
      <w:rFonts w:ascii="Courier New" w:hAnsi="Courier New"/>
    </w:rPr>
  </w:style>
  <w:style w:type="character" w:customStyle="1" w:styleId="WW8Num253z2">
    <w:name w:val="WW8Num253z2"/>
    <w:uiPriority w:val="99"/>
    <w:rsid w:val="0055448E"/>
    <w:rPr>
      <w:rFonts w:ascii="Wingdings" w:hAnsi="Wingdings"/>
    </w:rPr>
  </w:style>
  <w:style w:type="character" w:customStyle="1" w:styleId="WW8Num253z3">
    <w:name w:val="WW8Num253z3"/>
    <w:uiPriority w:val="99"/>
    <w:rsid w:val="0055448E"/>
    <w:rPr>
      <w:rFonts w:ascii="Symbol" w:hAnsi="Symbol"/>
    </w:rPr>
  </w:style>
  <w:style w:type="character" w:customStyle="1" w:styleId="WW8Num254z0">
    <w:name w:val="WW8Num254z0"/>
    <w:uiPriority w:val="99"/>
    <w:rsid w:val="0055448E"/>
    <w:rPr>
      <w:rFonts w:ascii="Wingdings" w:hAnsi="Wingdings"/>
    </w:rPr>
  </w:style>
  <w:style w:type="character" w:customStyle="1" w:styleId="WW8Num254z1">
    <w:name w:val="WW8Num254z1"/>
    <w:uiPriority w:val="99"/>
    <w:rsid w:val="0055448E"/>
    <w:rPr>
      <w:rFonts w:ascii="Symbol" w:hAnsi="Symbol"/>
    </w:rPr>
  </w:style>
  <w:style w:type="character" w:customStyle="1" w:styleId="WW8Num254z3">
    <w:name w:val="WW8Num254z3"/>
    <w:uiPriority w:val="99"/>
    <w:rsid w:val="0055448E"/>
    <w:rPr>
      <w:rFonts w:ascii="Symbol" w:hAnsi="Symbol"/>
    </w:rPr>
  </w:style>
  <w:style w:type="character" w:customStyle="1" w:styleId="WW8Num255z0">
    <w:name w:val="WW8Num255z0"/>
    <w:uiPriority w:val="99"/>
    <w:rsid w:val="0055448E"/>
    <w:rPr>
      <w:rFonts w:ascii="Symbol" w:hAnsi="Symbol"/>
    </w:rPr>
  </w:style>
  <w:style w:type="character" w:customStyle="1" w:styleId="WW8Num255z1">
    <w:name w:val="WW8Num255z1"/>
    <w:uiPriority w:val="99"/>
    <w:rsid w:val="0055448E"/>
    <w:rPr>
      <w:rFonts w:ascii="Courier New" w:hAnsi="Courier New"/>
    </w:rPr>
  </w:style>
  <w:style w:type="character" w:customStyle="1" w:styleId="WW8Num255z2">
    <w:name w:val="WW8Num255z2"/>
    <w:uiPriority w:val="99"/>
    <w:rsid w:val="0055448E"/>
    <w:rPr>
      <w:rFonts w:ascii="Wingdings" w:hAnsi="Wingdings"/>
    </w:rPr>
  </w:style>
  <w:style w:type="character" w:customStyle="1" w:styleId="WW8Num256z0">
    <w:name w:val="WW8Num256z0"/>
    <w:uiPriority w:val="99"/>
    <w:rsid w:val="0055448E"/>
    <w:rPr>
      <w:rFonts w:ascii="Symbol" w:hAnsi="Symbol"/>
    </w:rPr>
  </w:style>
  <w:style w:type="character" w:customStyle="1" w:styleId="WW8Num256z1">
    <w:name w:val="WW8Num256z1"/>
    <w:uiPriority w:val="99"/>
    <w:rsid w:val="0055448E"/>
    <w:rPr>
      <w:rFonts w:ascii="Courier New" w:hAnsi="Courier New"/>
    </w:rPr>
  </w:style>
  <w:style w:type="character" w:customStyle="1" w:styleId="WW8Num256z2">
    <w:name w:val="WW8Num256z2"/>
    <w:uiPriority w:val="99"/>
    <w:rsid w:val="0055448E"/>
    <w:rPr>
      <w:rFonts w:ascii="Wingdings" w:hAnsi="Wingdings"/>
    </w:rPr>
  </w:style>
  <w:style w:type="character" w:customStyle="1" w:styleId="WW8Num257z0">
    <w:name w:val="WW8Num257z0"/>
    <w:uiPriority w:val="99"/>
    <w:rsid w:val="0055448E"/>
    <w:rPr>
      <w:rFonts w:ascii="Symbol" w:hAnsi="Symbol"/>
    </w:rPr>
  </w:style>
  <w:style w:type="character" w:customStyle="1" w:styleId="WW8Num257z1">
    <w:name w:val="WW8Num257z1"/>
    <w:uiPriority w:val="99"/>
    <w:rsid w:val="0055448E"/>
    <w:rPr>
      <w:rFonts w:ascii="Courier New" w:hAnsi="Courier New"/>
    </w:rPr>
  </w:style>
  <w:style w:type="character" w:customStyle="1" w:styleId="WW8Num257z2">
    <w:name w:val="WW8Num257z2"/>
    <w:uiPriority w:val="99"/>
    <w:rsid w:val="0055448E"/>
    <w:rPr>
      <w:rFonts w:ascii="Wingdings" w:hAnsi="Wingdings"/>
    </w:rPr>
  </w:style>
  <w:style w:type="character" w:customStyle="1" w:styleId="WW8Num258z0">
    <w:name w:val="WW8Num258z0"/>
    <w:uiPriority w:val="99"/>
    <w:rsid w:val="0055448E"/>
    <w:rPr>
      <w:rFonts w:ascii="Symbol" w:hAnsi="Symbol"/>
    </w:rPr>
  </w:style>
  <w:style w:type="character" w:customStyle="1" w:styleId="WW8Num258z1">
    <w:name w:val="WW8Num258z1"/>
    <w:uiPriority w:val="99"/>
    <w:rsid w:val="0055448E"/>
    <w:rPr>
      <w:rFonts w:ascii="Courier New" w:hAnsi="Courier New"/>
    </w:rPr>
  </w:style>
  <w:style w:type="character" w:customStyle="1" w:styleId="WW8Num258z2">
    <w:name w:val="WW8Num258z2"/>
    <w:uiPriority w:val="99"/>
    <w:rsid w:val="0055448E"/>
    <w:rPr>
      <w:rFonts w:ascii="Wingdings" w:hAnsi="Wingdings"/>
    </w:rPr>
  </w:style>
  <w:style w:type="character" w:customStyle="1" w:styleId="WW8Num259z0">
    <w:name w:val="WW8Num259z0"/>
    <w:uiPriority w:val="99"/>
    <w:rsid w:val="0055448E"/>
    <w:rPr>
      <w:rFonts w:ascii="Times New Roman" w:hAnsi="Times New Roman"/>
    </w:rPr>
  </w:style>
  <w:style w:type="character" w:customStyle="1" w:styleId="WW8Num259z1">
    <w:name w:val="WW8Num259z1"/>
    <w:uiPriority w:val="99"/>
    <w:rsid w:val="0055448E"/>
    <w:rPr>
      <w:rFonts w:ascii="Courier New" w:hAnsi="Courier New"/>
    </w:rPr>
  </w:style>
  <w:style w:type="character" w:customStyle="1" w:styleId="WW8Num259z2">
    <w:name w:val="WW8Num259z2"/>
    <w:uiPriority w:val="99"/>
    <w:rsid w:val="0055448E"/>
    <w:rPr>
      <w:rFonts w:ascii="Wingdings" w:hAnsi="Wingdings"/>
    </w:rPr>
  </w:style>
  <w:style w:type="character" w:customStyle="1" w:styleId="WW8Num259z3">
    <w:name w:val="WW8Num259z3"/>
    <w:uiPriority w:val="99"/>
    <w:rsid w:val="0055448E"/>
    <w:rPr>
      <w:rFonts w:ascii="Symbol" w:hAnsi="Symbol"/>
    </w:rPr>
  </w:style>
  <w:style w:type="character" w:customStyle="1" w:styleId="WW8Num260z0">
    <w:name w:val="WW8Num260z0"/>
    <w:uiPriority w:val="99"/>
    <w:rsid w:val="0055448E"/>
    <w:rPr>
      <w:rFonts w:ascii="Times New Roman" w:hAnsi="Times New Roman"/>
    </w:rPr>
  </w:style>
  <w:style w:type="character" w:customStyle="1" w:styleId="WW8Num261z0">
    <w:name w:val="WW8Num261z0"/>
    <w:uiPriority w:val="99"/>
    <w:rsid w:val="0055448E"/>
    <w:rPr>
      <w:rFonts w:ascii="Wingdings" w:hAnsi="Wingdings"/>
    </w:rPr>
  </w:style>
  <w:style w:type="character" w:customStyle="1" w:styleId="WW8Num262z0">
    <w:name w:val="WW8Num262z0"/>
    <w:uiPriority w:val="99"/>
    <w:rsid w:val="0055448E"/>
    <w:rPr>
      <w:rFonts w:ascii="Symbol" w:hAnsi="Symbol"/>
    </w:rPr>
  </w:style>
  <w:style w:type="character" w:customStyle="1" w:styleId="WW8Num263z0">
    <w:name w:val="WW8Num263z0"/>
    <w:uiPriority w:val="99"/>
    <w:rsid w:val="0055448E"/>
    <w:rPr>
      <w:rFonts w:ascii="Symbol" w:hAnsi="Symbol"/>
      <w:color w:val="auto"/>
    </w:rPr>
  </w:style>
  <w:style w:type="character" w:customStyle="1" w:styleId="WW8Num263z1">
    <w:name w:val="WW8Num263z1"/>
    <w:uiPriority w:val="99"/>
    <w:rsid w:val="0055448E"/>
    <w:rPr>
      <w:rFonts w:ascii="Times New Roman" w:hAnsi="Times New Roman"/>
    </w:rPr>
  </w:style>
  <w:style w:type="character" w:customStyle="1" w:styleId="WW8Num263z3">
    <w:name w:val="WW8Num263z3"/>
    <w:uiPriority w:val="99"/>
    <w:rsid w:val="0055448E"/>
    <w:rPr>
      <w:rFonts w:ascii="Symbol" w:hAnsi="Symbol"/>
    </w:rPr>
  </w:style>
  <w:style w:type="character" w:customStyle="1" w:styleId="WW8Num263z4">
    <w:name w:val="WW8Num263z4"/>
    <w:uiPriority w:val="99"/>
    <w:rsid w:val="0055448E"/>
    <w:rPr>
      <w:rFonts w:ascii="Courier New" w:hAnsi="Courier New"/>
    </w:rPr>
  </w:style>
  <w:style w:type="character" w:customStyle="1" w:styleId="WW8Num264z0">
    <w:name w:val="WW8Num264z0"/>
    <w:uiPriority w:val="99"/>
    <w:rsid w:val="0055448E"/>
    <w:rPr>
      <w:rFonts w:ascii="Symbol" w:hAnsi="Symbol"/>
    </w:rPr>
  </w:style>
  <w:style w:type="character" w:customStyle="1" w:styleId="WW8Num264z1">
    <w:name w:val="WW8Num264z1"/>
    <w:uiPriority w:val="99"/>
    <w:rsid w:val="0055448E"/>
    <w:rPr>
      <w:rFonts w:ascii="Courier New" w:hAnsi="Courier New"/>
    </w:rPr>
  </w:style>
  <w:style w:type="character" w:customStyle="1" w:styleId="WW8Num264z2">
    <w:name w:val="WW8Num264z2"/>
    <w:uiPriority w:val="99"/>
    <w:rsid w:val="0055448E"/>
    <w:rPr>
      <w:rFonts w:ascii="Wingdings" w:hAnsi="Wingdings"/>
    </w:rPr>
  </w:style>
  <w:style w:type="character" w:customStyle="1" w:styleId="WW8Num265z0">
    <w:name w:val="WW8Num265z0"/>
    <w:uiPriority w:val="99"/>
    <w:rsid w:val="0055448E"/>
    <w:rPr>
      <w:rFonts w:ascii="Symbol" w:hAnsi="Symbol"/>
    </w:rPr>
  </w:style>
  <w:style w:type="character" w:customStyle="1" w:styleId="WW8Num265z1">
    <w:name w:val="WW8Num265z1"/>
    <w:uiPriority w:val="99"/>
    <w:rsid w:val="0055448E"/>
    <w:rPr>
      <w:rFonts w:ascii="Courier New" w:hAnsi="Courier New"/>
    </w:rPr>
  </w:style>
  <w:style w:type="character" w:customStyle="1" w:styleId="WW8Num265z2">
    <w:name w:val="WW8Num265z2"/>
    <w:uiPriority w:val="99"/>
    <w:rsid w:val="0055448E"/>
    <w:rPr>
      <w:rFonts w:ascii="Wingdings" w:hAnsi="Wingdings"/>
    </w:rPr>
  </w:style>
  <w:style w:type="character" w:customStyle="1" w:styleId="WW8Num266z0">
    <w:name w:val="WW8Num266z0"/>
    <w:uiPriority w:val="99"/>
    <w:rsid w:val="0055448E"/>
    <w:rPr>
      <w:rFonts w:ascii="Times New Roman" w:hAnsi="Times New Roman"/>
    </w:rPr>
  </w:style>
  <w:style w:type="character" w:customStyle="1" w:styleId="WW8Num266z1">
    <w:name w:val="WW8Num266z1"/>
    <w:uiPriority w:val="99"/>
    <w:rsid w:val="0055448E"/>
    <w:rPr>
      <w:rFonts w:ascii="Courier New" w:hAnsi="Courier New"/>
    </w:rPr>
  </w:style>
  <w:style w:type="character" w:customStyle="1" w:styleId="WW8Num266z2">
    <w:name w:val="WW8Num266z2"/>
    <w:uiPriority w:val="99"/>
    <w:rsid w:val="0055448E"/>
    <w:rPr>
      <w:rFonts w:ascii="Wingdings" w:hAnsi="Wingdings"/>
    </w:rPr>
  </w:style>
  <w:style w:type="character" w:customStyle="1" w:styleId="WW8Num267z0">
    <w:name w:val="WW8Num267z0"/>
    <w:uiPriority w:val="99"/>
    <w:rsid w:val="0055448E"/>
    <w:rPr>
      <w:rFonts w:ascii="Wingdings" w:hAnsi="Wingdings"/>
    </w:rPr>
  </w:style>
  <w:style w:type="character" w:customStyle="1" w:styleId="WW8Num267z1">
    <w:name w:val="WW8Num267z1"/>
    <w:uiPriority w:val="99"/>
    <w:rsid w:val="0055448E"/>
    <w:rPr>
      <w:rFonts w:ascii="Courier New" w:hAnsi="Courier New"/>
    </w:rPr>
  </w:style>
  <w:style w:type="character" w:customStyle="1" w:styleId="WW8Num267z3">
    <w:name w:val="WW8Num267z3"/>
    <w:uiPriority w:val="99"/>
    <w:rsid w:val="0055448E"/>
    <w:rPr>
      <w:rFonts w:ascii="Symbol" w:hAnsi="Symbol"/>
    </w:rPr>
  </w:style>
  <w:style w:type="character" w:customStyle="1" w:styleId="WW8Num268z0">
    <w:name w:val="WW8Num268z0"/>
    <w:uiPriority w:val="99"/>
    <w:rsid w:val="0055448E"/>
    <w:rPr>
      <w:rFonts w:ascii="Times New Roman" w:hAnsi="Times New Roman"/>
    </w:rPr>
  </w:style>
  <w:style w:type="character" w:customStyle="1" w:styleId="WW8Num268z1">
    <w:name w:val="WW8Num268z1"/>
    <w:uiPriority w:val="99"/>
    <w:rsid w:val="0055448E"/>
    <w:rPr>
      <w:rFonts w:ascii="Symbol" w:hAnsi="Symbol"/>
    </w:rPr>
  </w:style>
  <w:style w:type="character" w:customStyle="1" w:styleId="WW8Num268z4">
    <w:name w:val="WW8Num268z4"/>
    <w:uiPriority w:val="99"/>
    <w:rsid w:val="0055448E"/>
    <w:rPr>
      <w:rFonts w:ascii="Courier New" w:hAnsi="Courier New"/>
    </w:rPr>
  </w:style>
  <w:style w:type="character" w:customStyle="1" w:styleId="WW8Num268z5">
    <w:name w:val="WW8Num268z5"/>
    <w:uiPriority w:val="99"/>
    <w:rsid w:val="0055448E"/>
    <w:rPr>
      <w:rFonts w:ascii="Wingdings" w:hAnsi="Wingdings"/>
    </w:rPr>
  </w:style>
  <w:style w:type="character" w:customStyle="1" w:styleId="WW8Num269z0">
    <w:name w:val="WW8Num269z0"/>
    <w:uiPriority w:val="99"/>
    <w:rsid w:val="0055448E"/>
    <w:rPr>
      <w:rFonts w:ascii="Symbol" w:hAnsi="Symbol"/>
    </w:rPr>
  </w:style>
  <w:style w:type="character" w:customStyle="1" w:styleId="WW8Num269z1">
    <w:name w:val="WW8Num269z1"/>
    <w:uiPriority w:val="99"/>
    <w:rsid w:val="0055448E"/>
    <w:rPr>
      <w:rFonts w:ascii="Courier New" w:hAnsi="Courier New"/>
    </w:rPr>
  </w:style>
  <w:style w:type="character" w:customStyle="1" w:styleId="WW8Num269z2">
    <w:name w:val="WW8Num269z2"/>
    <w:uiPriority w:val="99"/>
    <w:rsid w:val="0055448E"/>
    <w:rPr>
      <w:rFonts w:ascii="Wingdings" w:hAnsi="Wingdings"/>
    </w:rPr>
  </w:style>
  <w:style w:type="character" w:customStyle="1" w:styleId="WW8Num270z0">
    <w:name w:val="WW8Num270z0"/>
    <w:uiPriority w:val="99"/>
    <w:rsid w:val="0055448E"/>
    <w:rPr>
      <w:b/>
    </w:rPr>
  </w:style>
  <w:style w:type="character" w:customStyle="1" w:styleId="WW8Num270z1">
    <w:name w:val="WW8Num270z1"/>
    <w:uiPriority w:val="99"/>
    <w:rsid w:val="0055448E"/>
    <w:rPr>
      <w:rFonts w:ascii="Times New Roman" w:hAnsi="Times New Roman"/>
    </w:rPr>
  </w:style>
  <w:style w:type="character" w:customStyle="1" w:styleId="WW8Num270z2">
    <w:name w:val="WW8Num270z2"/>
    <w:uiPriority w:val="99"/>
    <w:rsid w:val="0055448E"/>
    <w:rPr>
      <w:rFonts w:ascii="Wingdings" w:hAnsi="Wingdings"/>
    </w:rPr>
  </w:style>
  <w:style w:type="character" w:customStyle="1" w:styleId="WW8Num270z4">
    <w:name w:val="WW8Num270z4"/>
    <w:uiPriority w:val="99"/>
    <w:rsid w:val="0055448E"/>
    <w:rPr>
      <w:rFonts w:ascii="Courier New" w:hAnsi="Courier New"/>
    </w:rPr>
  </w:style>
  <w:style w:type="character" w:customStyle="1" w:styleId="WW8Num271z0">
    <w:name w:val="WW8Num271z0"/>
    <w:uiPriority w:val="99"/>
    <w:rsid w:val="0055448E"/>
    <w:rPr>
      <w:rFonts w:ascii="Times New Roman" w:hAnsi="Times New Roman"/>
    </w:rPr>
  </w:style>
  <w:style w:type="character" w:customStyle="1" w:styleId="WW8Num272z0">
    <w:name w:val="WW8Num272z0"/>
    <w:uiPriority w:val="99"/>
    <w:rsid w:val="0055448E"/>
    <w:rPr>
      <w:rFonts w:ascii="Times New Roman" w:hAnsi="Times New Roman"/>
    </w:rPr>
  </w:style>
  <w:style w:type="character" w:customStyle="1" w:styleId="WW8Num272z1">
    <w:name w:val="WW8Num272z1"/>
    <w:uiPriority w:val="99"/>
    <w:rsid w:val="0055448E"/>
    <w:rPr>
      <w:rFonts w:ascii="Courier New" w:hAnsi="Courier New"/>
    </w:rPr>
  </w:style>
  <w:style w:type="character" w:customStyle="1" w:styleId="WW8Num272z2">
    <w:name w:val="WW8Num272z2"/>
    <w:uiPriority w:val="99"/>
    <w:rsid w:val="0055448E"/>
    <w:rPr>
      <w:rFonts w:ascii="Symbol" w:hAnsi="Symbol"/>
    </w:rPr>
  </w:style>
  <w:style w:type="character" w:customStyle="1" w:styleId="WW8Num272z3">
    <w:name w:val="WW8Num272z3"/>
    <w:uiPriority w:val="99"/>
    <w:rsid w:val="0055448E"/>
    <w:rPr>
      <w:rFonts w:ascii="Symbol" w:hAnsi="Symbol"/>
    </w:rPr>
  </w:style>
  <w:style w:type="character" w:customStyle="1" w:styleId="WW8Num273z0">
    <w:name w:val="WW8Num273z0"/>
    <w:uiPriority w:val="99"/>
    <w:rsid w:val="0055448E"/>
    <w:rPr>
      <w:rFonts w:ascii="Symbol" w:hAnsi="Symbol"/>
    </w:rPr>
  </w:style>
  <w:style w:type="character" w:customStyle="1" w:styleId="WW8Num273z1">
    <w:name w:val="WW8Num273z1"/>
    <w:uiPriority w:val="99"/>
    <w:rsid w:val="0055448E"/>
    <w:rPr>
      <w:rFonts w:ascii="Courier New" w:hAnsi="Courier New"/>
    </w:rPr>
  </w:style>
  <w:style w:type="character" w:customStyle="1" w:styleId="WW8Num273z2">
    <w:name w:val="WW8Num273z2"/>
    <w:uiPriority w:val="99"/>
    <w:rsid w:val="0055448E"/>
    <w:rPr>
      <w:rFonts w:ascii="Wingdings" w:hAnsi="Wingdings"/>
    </w:rPr>
  </w:style>
  <w:style w:type="character" w:customStyle="1" w:styleId="WW8Num273z3">
    <w:name w:val="WW8Num273z3"/>
    <w:uiPriority w:val="99"/>
    <w:rsid w:val="0055448E"/>
    <w:rPr>
      <w:rFonts w:ascii="Symbol" w:hAnsi="Symbol"/>
    </w:rPr>
  </w:style>
  <w:style w:type="character" w:customStyle="1" w:styleId="WW8Num274z0">
    <w:name w:val="WW8Num274z0"/>
    <w:uiPriority w:val="99"/>
    <w:rsid w:val="0055448E"/>
    <w:rPr>
      <w:rFonts w:ascii="Symbol" w:hAnsi="Symbol"/>
      <w:sz w:val="20"/>
    </w:rPr>
  </w:style>
  <w:style w:type="character" w:customStyle="1" w:styleId="WW8Num275z0">
    <w:name w:val="WW8Num275z0"/>
    <w:uiPriority w:val="99"/>
    <w:rsid w:val="0055448E"/>
    <w:rPr>
      <w:rFonts w:ascii="Times New Roman" w:hAnsi="Times New Roman"/>
    </w:rPr>
  </w:style>
  <w:style w:type="character" w:customStyle="1" w:styleId="WW8Num275z2">
    <w:name w:val="WW8Num275z2"/>
    <w:uiPriority w:val="99"/>
    <w:rsid w:val="0055448E"/>
    <w:rPr>
      <w:rFonts w:ascii="Wingdings" w:hAnsi="Wingdings"/>
    </w:rPr>
  </w:style>
  <w:style w:type="character" w:customStyle="1" w:styleId="WW8Num275z3">
    <w:name w:val="WW8Num275z3"/>
    <w:uiPriority w:val="99"/>
    <w:rsid w:val="0055448E"/>
    <w:rPr>
      <w:rFonts w:ascii="Symbol" w:hAnsi="Symbol"/>
    </w:rPr>
  </w:style>
  <w:style w:type="character" w:customStyle="1" w:styleId="WW8Num275z4">
    <w:name w:val="WW8Num275z4"/>
    <w:uiPriority w:val="99"/>
    <w:rsid w:val="0055448E"/>
    <w:rPr>
      <w:rFonts w:ascii="Courier New" w:hAnsi="Courier New"/>
    </w:rPr>
  </w:style>
  <w:style w:type="character" w:customStyle="1" w:styleId="WW8Num276z0">
    <w:name w:val="WW8Num276z0"/>
    <w:uiPriority w:val="99"/>
    <w:rsid w:val="0055448E"/>
    <w:rPr>
      <w:rFonts w:ascii="Symbol" w:hAnsi="Symbol"/>
    </w:rPr>
  </w:style>
  <w:style w:type="character" w:customStyle="1" w:styleId="WW8Num276z1">
    <w:name w:val="WW8Num276z1"/>
    <w:uiPriority w:val="99"/>
    <w:rsid w:val="0055448E"/>
    <w:rPr>
      <w:rFonts w:ascii="Courier New" w:hAnsi="Courier New"/>
    </w:rPr>
  </w:style>
  <w:style w:type="character" w:customStyle="1" w:styleId="WW8Num276z2">
    <w:name w:val="WW8Num276z2"/>
    <w:uiPriority w:val="99"/>
    <w:rsid w:val="0055448E"/>
    <w:rPr>
      <w:rFonts w:ascii="Wingdings" w:hAnsi="Wingdings"/>
    </w:rPr>
  </w:style>
  <w:style w:type="character" w:customStyle="1" w:styleId="WW8Num277z0">
    <w:name w:val="WW8Num277z0"/>
    <w:uiPriority w:val="99"/>
    <w:rsid w:val="0055448E"/>
    <w:rPr>
      <w:rFonts w:ascii="Symbol" w:hAnsi="Symbol"/>
    </w:rPr>
  </w:style>
  <w:style w:type="character" w:customStyle="1" w:styleId="WW8Num277z1">
    <w:name w:val="WW8Num277z1"/>
    <w:uiPriority w:val="99"/>
    <w:rsid w:val="0055448E"/>
    <w:rPr>
      <w:rFonts w:ascii="Courier New" w:hAnsi="Courier New"/>
    </w:rPr>
  </w:style>
  <w:style w:type="character" w:customStyle="1" w:styleId="WW8Num277z2">
    <w:name w:val="WW8Num277z2"/>
    <w:uiPriority w:val="99"/>
    <w:rsid w:val="0055448E"/>
    <w:rPr>
      <w:rFonts w:ascii="Wingdings" w:hAnsi="Wingdings"/>
    </w:rPr>
  </w:style>
  <w:style w:type="character" w:customStyle="1" w:styleId="WW8Num277z3">
    <w:name w:val="WW8Num277z3"/>
    <w:uiPriority w:val="99"/>
    <w:rsid w:val="0055448E"/>
    <w:rPr>
      <w:rFonts w:ascii="Symbol" w:hAnsi="Symbol"/>
    </w:rPr>
  </w:style>
  <w:style w:type="character" w:customStyle="1" w:styleId="WW8Num278z0">
    <w:name w:val="WW8Num278z0"/>
    <w:uiPriority w:val="99"/>
    <w:rsid w:val="0055448E"/>
    <w:rPr>
      <w:rFonts w:ascii="Times New Roman" w:hAnsi="Times New Roman"/>
    </w:rPr>
  </w:style>
  <w:style w:type="character" w:customStyle="1" w:styleId="WW8Num278z1">
    <w:name w:val="WW8Num278z1"/>
    <w:uiPriority w:val="99"/>
    <w:rsid w:val="0055448E"/>
    <w:rPr>
      <w:rFonts w:ascii="Courier New" w:hAnsi="Courier New"/>
    </w:rPr>
  </w:style>
  <w:style w:type="character" w:customStyle="1" w:styleId="WW8Num278z2">
    <w:name w:val="WW8Num278z2"/>
    <w:uiPriority w:val="99"/>
    <w:rsid w:val="0055448E"/>
    <w:rPr>
      <w:rFonts w:ascii="Wingdings" w:hAnsi="Wingdings"/>
    </w:rPr>
  </w:style>
  <w:style w:type="character" w:customStyle="1" w:styleId="WW8Num278z3">
    <w:name w:val="WW8Num278z3"/>
    <w:uiPriority w:val="99"/>
    <w:rsid w:val="0055448E"/>
    <w:rPr>
      <w:rFonts w:ascii="Symbol" w:hAnsi="Symbol"/>
    </w:rPr>
  </w:style>
  <w:style w:type="character" w:customStyle="1" w:styleId="WW8Num279z0">
    <w:name w:val="WW8Num279z0"/>
    <w:uiPriority w:val="99"/>
    <w:rsid w:val="0055448E"/>
    <w:rPr>
      <w:rFonts w:ascii="MS Sans Serif" w:hAnsi="MS Sans Serif"/>
      <w:sz w:val="16"/>
    </w:rPr>
  </w:style>
  <w:style w:type="character" w:customStyle="1" w:styleId="WW8Num279z1">
    <w:name w:val="WW8Num279z1"/>
    <w:uiPriority w:val="99"/>
    <w:rsid w:val="0055448E"/>
    <w:rPr>
      <w:rFonts w:ascii="Courier New" w:hAnsi="Courier New"/>
    </w:rPr>
  </w:style>
  <w:style w:type="character" w:customStyle="1" w:styleId="WW8Num279z2">
    <w:name w:val="WW8Num279z2"/>
    <w:uiPriority w:val="99"/>
    <w:rsid w:val="0055448E"/>
    <w:rPr>
      <w:rFonts w:ascii="Wingdings" w:hAnsi="Wingdings"/>
    </w:rPr>
  </w:style>
  <w:style w:type="character" w:customStyle="1" w:styleId="WW8Num279z3">
    <w:name w:val="WW8Num279z3"/>
    <w:uiPriority w:val="99"/>
    <w:rsid w:val="0055448E"/>
    <w:rPr>
      <w:rFonts w:ascii="Symbol" w:hAnsi="Symbol"/>
    </w:rPr>
  </w:style>
  <w:style w:type="character" w:customStyle="1" w:styleId="WW8Num280z0">
    <w:name w:val="WW8Num280z0"/>
    <w:uiPriority w:val="99"/>
    <w:rsid w:val="0055448E"/>
    <w:rPr>
      <w:rFonts w:ascii="Symbol" w:hAnsi="Symbol"/>
      <w:sz w:val="20"/>
    </w:rPr>
  </w:style>
  <w:style w:type="character" w:customStyle="1" w:styleId="WW8Num280z1">
    <w:name w:val="WW8Num280z1"/>
    <w:uiPriority w:val="99"/>
    <w:rsid w:val="0055448E"/>
    <w:rPr>
      <w:rFonts w:ascii="Courier New" w:hAnsi="Courier New"/>
      <w:sz w:val="20"/>
    </w:rPr>
  </w:style>
  <w:style w:type="character" w:customStyle="1" w:styleId="WW8Num280z2">
    <w:name w:val="WW8Num280z2"/>
    <w:uiPriority w:val="99"/>
    <w:rsid w:val="0055448E"/>
    <w:rPr>
      <w:rFonts w:ascii="Wingdings" w:hAnsi="Wingdings"/>
      <w:sz w:val="20"/>
    </w:rPr>
  </w:style>
  <w:style w:type="character" w:customStyle="1" w:styleId="WW8Num280z3">
    <w:name w:val="WW8Num280z3"/>
    <w:uiPriority w:val="99"/>
    <w:rsid w:val="0055448E"/>
    <w:rPr>
      <w:rFonts w:ascii="Symbol" w:hAnsi="Symbol"/>
    </w:rPr>
  </w:style>
  <w:style w:type="character" w:customStyle="1" w:styleId="WW8Num281z0">
    <w:name w:val="WW8Num281z0"/>
    <w:uiPriority w:val="99"/>
    <w:rsid w:val="0055448E"/>
    <w:rPr>
      <w:color w:val="auto"/>
    </w:rPr>
  </w:style>
  <w:style w:type="character" w:customStyle="1" w:styleId="WW8Num281z1">
    <w:name w:val="WW8Num281z1"/>
    <w:uiPriority w:val="99"/>
    <w:rsid w:val="0055448E"/>
    <w:rPr>
      <w:rFonts w:ascii="Arial" w:hAnsi="Arial"/>
    </w:rPr>
  </w:style>
  <w:style w:type="character" w:customStyle="1" w:styleId="WW8Num281z2">
    <w:name w:val="WW8Num281z2"/>
    <w:uiPriority w:val="99"/>
    <w:rsid w:val="0055448E"/>
    <w:rPr>
      <w:rFonts w:ascii="Wingdings" w:hAnsi="Wingdings"/>
    </w:rPr>
  </w:style>
  <w:style w:type="character" w:customStyle="1" w:styleId="WW8Num281z4">
    <w:name w:val="WW8Num281z4"/>
    <w:uiPriority w:val="99"/>
    <w:rsid w:val="0055448E"/>
    <w:rPr>
      <w:rFonts w:ascii="Courier New" w:hAnsi="Courier New"/>
    </w:rPr>
  </w:style>
  <w:style w:type="character" w:customStyle="1" w:styleId="WW8Num282z0">
    <w:name w:val="WW8Num282z0"/>
    <w:uiPriority w:val="99"/>
    <w:rsid w:val="0055448E"/>
    <w:rPr>
      <w:rFonts w:ascii="Symbol" w:hAnsi="Symbol"/>
    </w:rPr>
  </w:style>
  <w:style w:type="character" w:customStyle="1" w:styleId="WW8Num282z1">
    <w:name w:val="WW8Num282z1"/>
    <w:uiPriority w:val="99"/>
    <w:rsid w:val="0055448E"/>
    <w:rPr>
      <w:rFonts w:ascii="Courier New" w:hAnsi="Courier New"/>
    </w:rPr>
  </w:style>
  <w:style w:type="character" w:customStyle="1" w:styleId="WW8Num282z2">
    <w:name w:val="WW8Num282z2"/>
    <w:uiPriority w:val="99"/>
    <w:rsid w:val="0055448E"/>
    <w:rPr>
      <w:rFonts w:ascii="Wingdings" w:hAnsi="Wingdings"/>
    </w:rPr>
  </w:style>
  <w:style w:type="character" w:customStyle="1" w:styleId="WW8Num283z0">
    <w:name w:val="WW8Num283z0"/>
    <w:uiPriority w:val="99"/>
    <w:rsid w:val="0055448E"/>
    <w:rPr>
      <w:rFonts w:ascii="Times New Roman" w:hAnsi="Times New Roman"/>
    </w:rPr>
  </w:style>
  <w:style w:type="character" w:customStyle="1" w:styleId="WW8Num283z1">
    <w:name w:val="WW8Num283z1"/>
    <w:uiPriority w:val="99"/>
    <w:rsid w:val="0055448E"/>
    <w:rPr>
      <w:rFonts w:ascii="Courier New" w:hAnsi="Courier New"/>
    </w:rPr>
  </w:style>
  <w:style w:type="character" w:customStyle="1" w:styleId="WW8Num283z2">
    <w:name w:val="WW8Num283z2"/>
    <w:uiPriority w:val="99"/>
    <w:rsid w:val="0055448E"/>
    <w:rPr>
      <w:rFonts w:ascii="Wingdings" w:hAnsi="Wingdings"/>
    </w:rPr>
  </w:style>
  <w:style w:type="character" w:customStyle="1" w:styleId="WW8Num283z3">
    <w:name w:val="WW8Num283z3"/>
    <w:uiPriority w:val="99"/>
    <w:rsid w:val="0055448E"/>
    <w:rPr>
      <w:rFonts w:ascii="Symbol" w:hAnsi="Symbol"/>
    </w:rPr>
  </w:style>
  <w:style w:type="character" w:customStyle="1" w:styleId="WW8Num284z0">
    <w:name w:val="WW8Num284z0"/>
    <w:uiPriority w:val="99"/>
    <w:rsid w:val="0055448E"/>
    <w:rPr>
      <w:rFonts w:ascii="Symbol" w:hAnsi="Symbol"/>
    </w:rPr>
  </w:style>
  <w:style w:type="character" w:customStyle="1" w:styleId="WW8Num285z0">
    <w:name w:val="WW8Num285z0"/>
    <w:uiPriority w:val="99"/>
    <w:rsid w:val="0055448E"/>
    <w:rPr>
      <w:rFonts w:ascii="Times New Roman" w:hAnsi="Times New Roman"/>
    </w:rPr>
  </w:style>
  <w:style w:type="character" w:customStyle="1" w:styleId="WW8Num285z1">
    <w:name w:val="WW8Num285z1"/>
    <w:uiPriority w:val="99"/>
    <w:rsid w:val="0055448E"/>
    <w:rPr>
      <w:rFonts w:ascii="Courier New" w:hAnsi="Courier New"/>
    </w:rPr>
  </w:style>
  <w:style w:type="character" w:customStyle="1" w:styleId="WW8Num285z2">
    <w:name w:val="WW8Num285z2"/>
    <w:uiPriority w:val="99"/>
    <w:rsid w:val="0055448E"/>
    <w:rPr>
      <w:rFonts w:ascii="Wingdings" w:hAnsi="Wingdings"/>
    </w:rPr>
  </w:style>
  <w:style w:type="character" w:customStyle="1" w:styleId="WW8Num286z0">
    <w:name w:val="WW8Num286z0"/>
    <w:uiPriority w:val="99"/>
    <w:rsid w:val="0055448E"/>
    <w:rPr>
      <w:rFonts w:ascii="Symbol" w:hAnsi="Symbol"/>
    </w:rPr>
  </w:style>
  <w:style w:type="character" w:customStyle="1" w:styleId="WW8Num286z1">
    <w:name w:val="WW8Num286z1"/>
    <w:uiPriority w:val="99"/>
    <w:rsid w:val="0055448E"/>
    <w:rPr>
      <w:rFonts w:ascii="Courier New" w:hAnsi="Courier New"/>
    </w:rPr>
  </w:style>
  <w:style w:type="character" w:customStyle="1" w:styleId="WW8Num286z2">
    <w:name w:val="WW8Num286z2"/>
    <w:uiPriority w:val="99"/>
    <w:rsid w:val="0055448E"/>
    <w:rPr>
      <w:rFonts w:ascii="Wingdings" w:hAnsi="Wingdings"/>
    </w:rPr>
  </w:style>
  <w:style w:type="character" w:customStyle="1" w:styleId="WW8Num287z0">
    <w:name w:val="WW8Num287z0"/>
    <w:uiPriority w:val="99"/>
    <w:rsid w:val="0055448E"/>
    <w:rPr>
      <w:rFonts w:ascii="Wingdings" w:hAnsi="Wingdings"/>
    </w:rPr>
  </w:style>
  <w:style w:type="character" w:customStyle="1" w:styleId="WW8Num287z1">
    <w:name w:val="WW8Num287z1"/>
    <w:uiPriority w:val="99"/>
    <w:rsid w:val="0055448E"/>
    <w:rPr>
      <w:rFonts w:ascii="Courier New" w:hAnsi="Courier New"/>
    </w:rPr>
  </w:style>
  <w:style w:type="character" w:customStyle="1" w:styleId="WW8Num287z3">
    <w:name w:val="WW8Num287z3"/>
    <w:uiPriority w:val="99"/>
    <w:rsid w:val="0055448E"/>
    <w:rPr>
      <w:rFonts w:ascii="Symbol" w:hAnsi="Symbol"/>
    </w:rPr>
  </w:style>
  <w:style w:type="character" w:customStyle="1" w:styleId="WW8Num288z0">
    <w:name w:val="WW8Num288z0"/>
    <w:uiPriority w:val="99"/>
    <w:rsid w:val="0055448E"/>
    <w:rPr>
      <w:rFonts w:ascii="Arial" w:hAnsi="Arial"/>
    </w:rPr>
  </w:style>
  <w:style w:type="character" w:customStyle="1" w:styleId="WW8Num288z1">
    <w:name w:val="WW8Num288z1"/>
    <w:uiPriority w:val="99"/>
    <w:rsid w:val="0055448E"/>
    <w:rPr>
      <w:rFonts w:ascii="Courier New" w:hAnsi="Courier New"/>
    </w:rPr>
  </w:style>
  <w:style w:type="character" w:customStyle="1" w:styleId="WW8Num288z2">
    <w:name w:val="WW8Num288z2"/>
    <w:uiPriority w:val="99"/>
    <w:rsid w:val="0055448E"/>
    <w:rPr>
      <w:rFonts w:ascii="Wingdings" w:hAnsi="Wingdings"/>
    </w:rPr>
  </w:style>
  <w:style w:type="character" w:customStyle="1" w:styleId="WW8Num288z3">
    <w:name w:val="WW8Num288z3"/>
    <w:uiPriority w:val="99"/>
    <w:rsid w:val="0055448E"/>
    <w:rPr>
      <w:rFonts w:ascii="Symbol" w:hAnsi="Symbol"/>
    </w:rPr>
  </w:style>
  <w:style w:type="character" w:customStyle="1" w:styleId="WW8Num289z0">
    <w:name w:val="WW8Num289z0"/>
    <w:uiPriority w:val="99"/>
    <w:rsid w:val="0055448E"/>
    <w:rPr>
      <w:rFonts w:ascii="Symbol" w:hAnsi="Symbol"/>
    </w:rPr>
  </w:style>
  <w:style w:type="character" w:customStyle="1" w:styleId="WW8Num289z1">
    <w:name w:val="WW8Num289z1"/>
    <w:uiPriority w:val="99"/>
    <w:rsid w:val="0055448E"/>
    <w:rPr>
      <w:rFonts w:ascii="Helv" w:hAnsi="Helv"/>
    </w:rPr>
  </w:style>
  <w:style w:type="character" w:customStyle="1" w:styleId="WW8Num289z2">
    <w:name w:val="WW8Num289z2"/>
    <w:uiPriority w:val="99"/>
    <w:rsid w:val="0055448E"/>
    <w:rPr>
      <w:rFonts w:ascii="Wingdings" w:hAnsi="Wingdings"/>
    </w:rPr>
  </w:style>
  <w:style w:type="character" w:customStyle="1" w:styleId="WW8Num289z3">
    <w:name w:val="WW8Num289z3"/>
    <w:uiPriority w:val="99"/>
    <w:rsid w:val="0055448E"/>
    <w:rPr>
      <w:rFonts w:ascii="Symbol" w:hAnsi="Symbol"/>
    </w:rPr>
  </w:style>
  <w:style w:type="character" w:customStyle="1" w:styleId="WW8Num290z0">
    <w:name w:val="WW8Num290z0"/>
    <w:uiPriority w:val="99"/>
    <w:rsid w:val="0055448E"/>
    <w:rPr>
      <w:rFonts w:ascii="Symbol" w:hAnsi="Symbol"/>
      <w:color w:val="auto"/>
    </w:rPr>
  </w:style>
  <w:style w:type="character" w:customStyle="1" w:styleId="WW8Num291z0">
    <w:name w:val="WW8Num291z0"/>
    <w:uiPriority w:val="99"/>
    <w:rsid w:val="0055448E"/>
    <w:rPr>
      <w:rFonts w:ascii="Times New Roman" w:hAnsi="Times New Roman"/>
    </w:rPr>
  </w:style>
  <w:style w:type="character" w:customStyle="1" w:styleId="WW8Num291z2">
    <w:name w:val="WW8Num291z2"/>
    <w:uiPriority w:val="99"/>
    <w:rsid w:val="0055448E"/>
    <w:rPr>
      <w:rFonts w:ascii="Wingdings" w:hAnsi="Wingdings"/>
    </w:rPr>
  </w:style>
  <w:style w:type="character" w:customStyle="1" w:styleId="WW8Num291z3">
    <w:name w:val="WW8Num291z3"/>
    <w:uiPriority w:val="99"/>
    <w:rsid w:val="0055448E"/>
    <w:rPr>
      <w:rFonts w:ascii="Symbol" w:hAnsi="Symbol"/>
    </w:rPr>
  </w:style>
  <w:style w:type="character" w:customStyle="1" w:styleId="WW8Num292z0">
    <w:name w:val="WW8Num292z0"/>
    <w:uiPriority w:val="99"/>
    <w:rsid w:val="0055448E"/>
    <w:rPr>
      <w:rFonts w:ascii="Symbol" w:hAnsi="Symbol"/>
      <w:sz w:val="20"/>
    </w:rPr>
  </w:style>
  <w:style w:type="character" w:customStyle="1" w:styleId="WW8Num292z1">
    <w:name w:val="WW8Num292z1"/>
    <w:uiPriority w:val="99"/>
    <w:rsid w:val="0055448E"/>
    <w:rPr>
      <w:rFonts w:ascii="Courier New" w:hAnsi="Courier New"/>
      <w:sz w:val="20"/>
    </w:rPr>
  </w:style>
  <w:style w:type="character" w:customStyle="1" w:styleId="WW8Num292z3">
    <w:name w:val="WW8Num292z3"/>
    <w:uiPriority w:val="99"/>
    <w:rsid w:val="0055448E"/>
    <w:rPr>
      <w:rFonts w:ascii="Symbol" w:hAnsi="Symbol"/>
    </w:rPr>
  </w:style>
  <w:style w:type="character" w:customStyle="1" w:styleId="WW8Num293z0">
    <w:name w:val="WW8Num293z0"/>
    <w:uiPriority w:val="99"/>
    <w:rsid w:val="0055448E"/>
    <w:rPr>
      <w:rFonts w:ascii="Wingdings" w:hAnsi="Wingdings"/>
      <w:sz w:val="18"/>
    </w:rPr>
  </w:style>
  <w:style w:type="character" w:customStyle="1" w:styleId="WW8Num294z0">
    <w:name w:val="WW8Num294z0"/>
    <w:uiPriority w:val="99"/>
    <w:rsid w:val="0055448E"/>
    <w:rPr>
      <w:rFonts w:ascii="Wingdings" w:hAnsi="Wingdings"/>
    </w:rPr>
  </w:style>
  <w:style w:type="character" w:customStyle="1" w:styleId="WW8Num295z0">
    <w:name w:val="WW8Num295z0"/>
    <w:uiPriority w:val="99"/>
    <w:rsid w:val="0055448E"/>
    <w:rPr>
      <w:rFonts w:ascii="Times New Roman" w:hAnsi="Times New Roman"/>
    </w:rPr>
  </w:style>
  <w:style w:type="character" w:customStyle="1" w:styleId="WW8Num295z1">
    <w:name w:val="WW8Num295z1"/>
    <w:uiPriority w:val="99"/>
    <w:rsid w:val="0055448E"/>
    <w:rPr>
      <w:rFonts w:ascii="Courier New" w:hAnsi="Courier New"/>
    </w:rPr>
  </w:style>
  <w:style w:type="character" w:customStyle="1" w:styleId="WW8Num295z2">
    <w:name w:val="WW8Num295z2"/>
    <w:uiPriority w:val="99"/>
    <w:rsid w:val="0055448E"/>
    <w:rPr>
      <w:rFonts w:ascii="Wingdings" w:hAnsi="Wingdings"/>
    </w:rPr>
  </w:style>
  <w:style w:type="character" w:customStyle="1" w:styleId="WW8Num295z3">
    <w:name w:val="WW8Num295z3"/>
    <w:uiPriority w:val="99"/>
    <w:rsid w:val="0055448E"/>
    <w:rPr>
      <w:rFonts w:ascii="Symbol" w:hAnsi="Symbol"/>
    </w:rPr>
  </w:style>
  <w:style w:type="character" w:customStyle="1" w:styleId="WW8Num295z4">
    <w:name w:val="WW8Num295z4"/>
    <w:uiPriority w:val="99"/>
    <w:rsid w:val="0055448E"/>
    <w:rPr>
      <w:rFonts w:ascii="Courier New" w:hAnsi="Courier New"/>
    </w:rPr>
  </w:style>
  <w:style w:type="character" w:customStyle="1" w:styleId="WW8NumSt91z0">
    <w:name w:val="WW8NumSt91z0"/>
    <w:uiPriority w:val="99"/>
    <w:rsid w:val="0055448E"/>
    <w:rPr>
      <w:rFonts w:ascii="Symbol" w:hAnsi="Symbol"/>
    </w:rPr>
  </w:style>
  <w:style w:type="character" w:customStyle="1" w:styleId="EndnoteCharacters">
    <w:name w:val="Endnote Characters"/>
    <w:uiPriority w:val="99"/>
    <w:rsid w:val="0055448E"/>
    <w:rPr>
      <w:rFonts w:ascii="Times New Roman" w:hAnsi="Times New Roman"/>
      <w:vertAlign w:val="superscript"/>
    </w:rPr>
  </w:style>
  <w:style w:type="character" w:customStyle="1" w:styleId="Lead-inEmphasis">
    <w:name w:val="Lead-in Emphasis"/>
    <w:uiPriority w:val="99"/>
    <w:rsid w:val="0055448E"/>
    <w:rPr>
      <w:b/>
      <w:i/>
    </w:rPr>
  </w:style>
  <w:style w:type="character" w:styleId="LineNumber">
    <w:name w:val="line number"/>
    <w:uiPriority w:val="99"/>
    <w:semiHidden/>
    <w:locked/>
    <w:rsid w:val="0055448E"/>
    <w:rPr>
      <w:rFonts w:ascii="Arial" w:hAnsi="Arial" w:cs="Times New Roman"/>
      <w:sz w:val="18"/>
    </w:rPr>
  </w:style>
  <w:style w:type="character" w:customStyle="1" w:styleId="Superscript">
    <w:name w:val="Superscript"/>
    <w:uiPriority w:val="99"/>
    <w:rsid w:val="0055448E"/>
    <w:rPr>
      <w:vertAlign w:val="superscript"/>
    </w:rPr>
  </w:style>
  <w:style w:type="character" w:styleId="HTMLCode">
    <w:name w:val="HTML Code"/>
    <w:uiPriority w:val="99"/>
    <w:semiHidden/>
    <w:locked/>
    <w:rsid w:val="0055448E"/>
    <w:rPr>
      <w:rFonts w:ascii="Arial Unicode MS" w:eastAsia="Times New Roman" w:hAnsi="Arial Unicode MS" w:cs="Times New Roman"/>
      <w:sz w:val="20"/>
    </w:rPr>
  </w:style>
  <w:style w:type="character" w:customStyle="1" w:styleId="CharChar">
    <w:name w:val="Char Char"/>
    <w:uiPriority w:val="99"/>
    <w:rsid w:val="0055448E"/>
    <w:rPr>
      <w:rFonts w:ascii="Cambria" w:hAnsi="Cambria"/>
      <w:b/>
      <w:kern w:val="1"/>
      <w:sz w:val="32"/>
    </w:rPr>
  </w:style>
  <w:style w:type="character" w:customStyle="1" w:styleId="Char1">
    <w:name w:val="Char1"/>
    <w:uiPriority w:val="99"/>
    <w:rsid w:val="0055448E"/>
    <w:rPr>
      <w:rFonts w:ascii="Arial" w:hAnsi="Arial"/>
      <w:b/>
      <w:kern w:val="1"/>
      <w:sz w:val="32"/>
      <w:lang w:val="ro-RO" w:eastAsia="ar-SA" w:bidi="ar-SA"/>
    </w:rPr>
  </w:style>
  <w:style w:type="character" w:customStyle="1" w:styleId="CharChar2">
    <w:name w:val="Char Char2"/>
    <w:uiPriority w:val="99"/>
    <w:rsid w:val="0055448E"/>
    <w:rPr>
      <w:rFonts w:ascii="Arial" w:hAnsi="Arial"/>
      <w:b/>
      <w:color w:val="0000FF"/>
      <w:kern w:val="1"/>
      <w:sz w:val="32"/>
      <w:lang w:val="ro-RO"/>
    </w:rPr>
  </w:style>
  <w:style w:type="character" w:customStyle="1" w:styleId="TitluparagrafCaracterCharChar">
    <w:name w:val="Titlu paragraf Caracter Char Char"/>
    <w:uiPriority w:val="99"/>
    <w:rsid w:val="0055448E"/>
    <w:rPr>
      <w:rFonts w:ascii="Arial Narrow" w:eastAsia="Batang" w:hAnsi="Arial Narrow"/>
      <w:b/>
      <w:sz w:val="24"/>
      <w:lang w:val="en-US" w:eastAsia="ar-SA" w:bidi="ar-SA"/>
    </w:rPr>
  </w:style>
  <w:style w:type="character" w:customStyle="1" w:styleId="WW8Num14z3">
    <w:name w:val="WW8Num14z3"/>
    <w:uiPriority w:val="99"/>
    <w:rsid w:val="0055448E"/>
    <w:rPr>
      <w:rFonts w:ascii="Symbol" w:hAnsi="Symbol"/>
    </w:rPr>
  </w:style>
  <w:style w:type="character" w:customStyle="1" w:styleId="WW8Num20z1">
    <w:name w:val="WW8Num20z1"/>
    <w:uiPriority w:val="99"/>
    <w:rsid w:val="0055448E"/>
    <w:rPr>
      <w:rFonts w:ascii="Courier New" w:hAnsi="Courier New"/>
      <w:sz w:val="20"/>
    </w:rPr>
  </w:style>
  <w:style w:type="character" w:customStyle="1" w:styleId="WW8Num20z2">
    <w:name w:val="WW8Num20z2"/>
    <w:uiPriority w:val="99"/>
    <w:rsid w:val="0055448E"/>
    <w:rPr>
      <w:rFonts w:ascii="Wingdings" w:hAnsi="Wingdings"/>
      <w:sz w:val="20"/>
    </w:rPr>
  </w:style>
  <w:style w:type="character" w:customStyle="1" w:styleId="WW8Num23z1">
    <w:name w:val="WW8Num23z1"/>
    <w:uiPriority w:val="99"/>
    <w:rsid w:val="0055448E"/>
    <w:rPr>
      <w:rFonts w:ascii="Courier New" w:hAnsi="Courier New"/>
    </w:rPr>
  </w:style>
  <w:style w:type="character" w:customStyle="1" w:styleId="WW8Num23z2">
    <w:name w:val="WW8Num23z2"/>
    <w:uiPriority w:val="99"/>
    <w:rsid w:val="0055448E"/>
    <w:rPr>
      <w:rFonts w:ascii="Wingdings" w:hAnsi="Wingdings"/>
    </w:rPr>
  </w:style>
  <w:style w:type="character" w:customStyle="1" w:styleId="WW8Num23z3">
    <w:name w:val="WW8Num23z3"/>
    <w:uiPriority w:val="99"/>
    <w:rsid w:val="0055448E"/>
    <w:rPr>
      <w:rFonts w:ascii="Symbol" w:hAnsi="Symbol"/>
    </w:rPr>
  </w:style>
  <w:style w:type="character" w:customStyle="1" w:styleId="WW8Num28z5">
    <w:name w:val="WW8Num28z5"/>
    <w:uiPriority w:val="99"/>
    <w:rsid w:val="0055448E"/>
    <w:rPr>
      <w:rFonts w:ascii="Wingdings" w:hAnsi="Wingdings"/>
    </w:rPr>
  </w:style>
  <w:style w:type="character" w:customStyle="1" w:styleId="WW8Num32z3">
    <w:name w:val="WW8Num32z3"/>
    <w:uiPriority w:val="99"/>
    <w:rsid w:val="0055448E"/>
    <w:rPr>
      <w:rFonts w:ascii="Symbol" w:hAnsi="Symbol"/>
    </w:rPr>
  </w:style>
  <w:style w:type="character" w:customStyle="1" w:styleId="WW8Num34z1">
    <w:name w:val="WW8Num34z1"/>
    <w:uiPriority w:val="99"/>
    <w:rsid w:val="0055448E"/>
    <w:rPr>
      <w:rFonts w:ascii="Courier New" w:hAnsi="Courier New"/>
    </w:rPr>
  </w:style>
  <w:style w:type="character" w:customStyle="1" w:styleId="WW8Num34z3">
    <w:name w:val="WW8Num34z3"/>
    <w:uiPriority w:val="99"/>
    <w:rsid w:val="0055448E"/>
    <w:rPr>
      <w:rFonts w:ascii="Symbol" w:hAnsi="Symbol"/>
    </w:rPr>
  </w:style>
  <w:style w:type="character" w:customStyle="1" w:styleId="WW8Num36z1">
    <w:name w:val="WW8Num36z1"/>
    <w:uiPriority w:val="99"/>
    <w:rsid w:val="0055448E"/>
    <w:rPr>
      <w:rFonts w:ascii="Courier New" w:hAnsi="Courier New"/>
    </w:rPr>
  </w:style>
  <w:style w:type="character" w:customStyle="1" w:styleId="WW8Num36z2">
    <w:name w:val="WW8Num36z2"/>
    <w:uiPriority w:val="99"/>
    <w:rsid w:val="0055448E"/>
    <w:rPr>
      <w:rFonts w:ascii="Wingdings" w:hAnsi="Wingdings"/>
    </w:rPr>
  </w:style>
  <w:style w:type="character" w:customStyle="1" w:styleId="WW8Num36z3">
    <w:name w:val="WW8Num36z3"/>
    <w:uiPriority w:val="99"/>
    <w:rsid w:val="0055448E"/>
    <w:rPr>
      <w:rFonts w:ascii="Symbol" w:hAnsi="Symbol"/>
    </w:rPr>
  </w:style>
  <w:style w:type="character" w:customStyle="1" w:styleId="WW8Num38z3">
    <w:name w:val="WW8Num38z3"/>
    <w:uiPriority w:val="99"/>
    <w:rsid w:val="0055448E"/>
    <w:rPr>
      <w:rFonts w:ascii="Symbol" w:hAnsi="Symbol"/>
    </w:rPr>
  </w:style>
  <w:style w:type="character" w:customStyle="1" w:styleId="WW8Num39z3">
    <w:name w:val="WW8Num39z3"/>
    <w:uiPriority w:val="99"/>
    <w:rsid w:val="0055448E"/>
    <w:rPr>
      <w:rFonts w:ascii="Symbol" w:hAnsi="Symbol"/>
    </w:rPr>
  </w:style>
  <w:style w:type="character" w:customStyle="1" w:styleId="WW8Num40z1">
    <w:name w:val="WW8Num40z1"/>
    <w:uiPriority w:val="99"/>
    <w:rsid w:val="0055448E"/>
    <w:rPr>
      <w:rFonts w:ascii="Courier New" w:hAnsi="Courier New"/>
    </w:rPr>
  </w:style>
  <w:style w:type="character" w:customStyle="1" w:styleId="WW8Num40z2">
    <w:name w:val="WW8Num40z2"/>
    <w:uiPriority w:val="99"/>
    <w:rsid w:val="0055448E"/>
    <w:rPr>
      <w:rFonts w:ascii="Wingdings" w:hAnsi="Wingdings"/>
    </w:rPr>
  </w:style>
  <w:style w:type="character" w:customStyle="1" w:styleId="WW8Num40z3">
    <w:name w:val="WW8Num40z3"/>
    <w:uiPriority w:val="99"/>
    <w:rsid w:val="0055448E"/>
    <w:rPr>
      <w:rFonts w:ascii="Symbol" w:hAnsi="Symbol"/>
    </w:rPr>
  </w:style>
  <w:style w:type="character" w:customStyle="1" w:styleId="WW8Num42z1">
    <w:name w:val="WW8Num42z1"/>
    <w:uiPriority w:val="99"/>
    <w:rsid w:val="0055448E"/>
    <w:rPr>
      <w:rFonts w:ascii="Courier New" w:hAnsi="Courier New"/>
    </w:rPr>
  </w:style>
  <w:style w:type="character" w:customStyle="1" w:styleId="WW8Num42z2">
    <w:name w:val="WW8Num42z2"/>
    <w:uiPriority w:val="99"/>
    <w:rsid w:val="0055448E"/>
    <w:rPr>
      <w:rFonts w:ascii="Wingdings" w:hAnsi="Wingdings"/>
    </w:rPr>
  </w:style>
  <w:style w:type="character" w:customStyle="1" w:styleId="WW8Num49z1">
    <w:name w:val="WW8Num49z1"/>
    <w:uiPriority w:val="99"/>
    <w:rsid w:val="0055448E"/>
    <w:rPr>
      <w:rFonts w:ascii="Courier New" w:hAnsi="Courier New"/>
    </w:rPr>
  </w:style>
  <w:style w:type="character" w:customStyle="1" w:styleId="WW8Num49z2">
    <w:name w:val="WW8Num49z2"/>
    <w:uiPriority w:val="99"/>
    <w:rsid w:val="0055448E"/>
    <w:rPr>
      <w:rFonts w:ascii="Wingdings" w:hAnsi="Wingdings"/>
    </w:rPr>
  </w:style>
  <w:style w:type="character" w:customStyle="1" w:styleId="WW8Num49z3">
    <w:name w:val="WW8Num49z3"/>
    <w:uiPriority w:val="99"/>
    <w:rsid w:val="0055448E"/>
    <w:rPr>
      <w:rFonts w:ascii="Symbol" w:hAnsi="Symbol"/>
    </w:rPr>
  </w:style>
  <w:style w:type="character" w:customStyle="1" w:styleId="WW8Num53z3">
    <w:name w:val="WW8Num53z3"/>
    <w:uiPriority w:val="99"/>
    <w:rsid w:val="0055448E"/>
    <w:rPr>
      <w:rFonts w:ascii="Symbol" w:hAnsi="Symbol"/>
    </w:rPr>
  </w:style>
  <w:style w:type="character" w:customStyle="1" w:styleId="WW8Num53z4">
    <w:name w:val="WW8Num53z4"/>
    <w:uiPriority w:val="99"/>
    <w:rsid w:val="0055448E"/>
    <w:rPr>
      <w:rFonts w:ascii="Courier New" w:hAnsi="Courier New"/>
    </w:rPr>
  </w:style>
  <w:style w:type="character" w:customStyle="1" w:styleId="WW8Num55z1">
    <w:name w:val="WW8Num55z1"/>
    <w:uiPriority w:val="99"/>
    <w:rsid w:val="0055448E"/>
    <w:rPr>
      <w:rFonts w:ascii="Arial" w:hAnsi="Arial"/>
    </w:rPr>
  </w:style>
  <w:style w:type="character" w:customStyle="1" w:styleId="WW8Num55z2">
    <w:name w:val="WW8Num55z2"/>
    <w:uiPriority w:val="99"/>
    <w:rsid w:val="0055448E"/>
    <w:rPr>
      <w:rFonts w:ascii="Wingdings" w:hAnsi="Wingdings"/>
    </w:rPr>
  </w:style>
  <w:style w:type="character" w:customStyle="1" w:styleId="WW8Num55z4">
    <w:name w:val="WW8Num55z4"/>
    <w:uiPriority w:val="99"/>
    <w:rsid w:val="0055448E"/>
    <w:rPr>
      <w:rFonts w:ascii="Courier New" w:hAnsi="Courier New"/>
    </w:rPr>
  </w:style>
  <w:style w:type="character" w:customStyle="1" w:styleId="WW8Num58z1">
    <w:name w:val="WW8Num58z1"/>
    <w:uiPriority w:val="99"/>
    <w:rsid w:val="0055448E"/>
    <w:rPr>
      <w:rFonts w:ascii="Courier New" w:hAnsi="Courier New"/>
    </w:rPr>
  </w:style>
  <w:style w:type="character" w:customStyle="1" w:styleId="WW8Num58z2">
    <w:name w:val="WW8Num58z2"/>
    <w:uiPriority w:val="99"/>
    <w:rsid w:val="0055448E"/>
    <w:rPr>
      <w:rFonts w:ascii="Wingdings" w:hAnsi="Wingdings"/>
    </w:rPr>
  </w:style>
  <w:style w:type="character" w:customStyle="1" w:styleId="WW8Num58z3">
    <w:name w:val="WW8Num58z3"/>
    <w:uiPriority w:val="99"/>
    <w:rsid w:val="0055448E"/>
    <w:rPr>
      <w:rFonts w:ascii="Symbol" w:hAnsi="Symbol"/>
    </w:rPr>
  </w:style>
  <w:style w:type="character" w:customStyle="1" w:styleId="WW8Num59z1">
    <w:name w:val="WW8Num59z1"/>
    <w:uiPriority w:val="99"/>
    <w:rsid w:val="0055448E"/>
    <w:rPr>
      <w:rFonts w:ascii="Courier New" w:hAnsi="Courier New"/>
    </w:rPr>
  </w:style>
  <w:style w:type="character" w:customStyle="1" w:styleId="WW8Num59z2">
    <w:name w:val="WW8Num59z2"/>
    <w:uiPriority w:val="99"/>
    <w:rsid w:val="0055448E"/>
    <w:rPr>
      <w:rFonts w:ascii="Wingdings" w:hAnsi="Wingdings"/>
    </w:rPr>
  </w:style>
  <w:style w:type="character" w:customStyle="1" w:styleId="WW8Num60z1">
    <w:name w:val="WW8Num60z1"/>
    <w:uiPriority w:val="99"/>
    <w:rsid w:val="0055448E"/>
    <w:rPr>
      <w:rFonts w:ascii="Arial Narrow" w:hAnsi="Arial Narrow"/>
      <w:sz w:val="24"/>
    </w:rPr>
  </w:style>
  <w:style w:type="character" w:customStyle="1" w:styleId="WW8Num63z1">
    <w:name w:val="WW8Num63z1"/>
    <w:uiPriority w:val="99"/>
    <w:rsid w:val="0055448E"/>
    <w:rPr>
      <w:rFonts w:ascii="Courier New" w:hAnsi="Courier New"/>
    </w:rPr>
  </w:style>
  <w:style w:type="character" w:customStyle="1" w:styleId="WW8Num63z2">
    <w:name w:val="WW8Num63z2"/>
    <w:uiPriority w:val="99"/>
    <w:rsid w:val="0055448E"/>
    <w:rPr>
      <w:rFonts w:ascii="Wingdings" w:hAnsi="Wingdings"/>
    </w:rPr>
  </w:style>
  <w:style w:type="character" w:customStyle="1" w:styleId="WW8Num65z3">
    <w:name w:val="WW8Num65z3"/>
    <w:uiPriority w:val="99"/>
    <w:rsid w:val="0055448E"/>
    <w:rPr>
      <w:rFonts w:ascii="Symbol" w:hAnsi="Symbol"/>
    </w:rPr>
  </w:style>
  <w:style w:type="character" w:customStyle="1" w:styleId="WW8Num66z1">
    <w:name w:val="WW8Num66z1"/>
    <w:uiPriority w:val="99"/>
    <w:rsid w:val="0055448E"/>
    <w:rPr>
      <w:rFonts w:ascii="Courier New" w:hAnsi="Courier New"/>
    </w:rPr>
  </w:style>
  <w:style w:type="character" w:customStyle="1" w:styleId="WW8Num66z2">
    <w:name w:val="WW8Num66z2"/>
    <w:uiPriority w:val="99"/>
    <w:rsid w:val="0055448E"/>
    <w:rPr>
      <w:rFonts w:ascii="Wingdings" w:hAnsi="Wingdings"/>
    </w:rPr>
  </w:style>
  <w:style w:type="character" w:customStyle="1" w:styleId="WW8Num66z3">
    <w:name w:val="WW8Num66z3"/>
    <w:uiPriority w:val="99"/>
    <w:rsid w:val="0055448E"/>
    <w:rPr>
      <w:rFonts w:ascii="Symbol" w:hAnsi="Symbol"/>
    </w:rPr>
  </w:style>
  <w:style w:type="character" w:customStyle="1" w:styleId="WW8Num70z2">
    <w:name w:val="WW8Num70z2"/>
    <w:uiPriority w:val="99"/>
    <w:rsid w:val="0055448E"/>
    <w:rPr>
      <w:rFonts w:ascii="Wingdings" w:hAnsi="Wingdings"/>
    </w:rPr>
  </w:style>
  <w:style w:type="character" w:customStyle="1" w:styleId="WW8Num71z2">
    <w:name w:val="WW8Num71z2"/>
    <w:uiPriority w:val="99"/>
    <w:rsid w:val="0055448E"/>
    <w:rPr>
      <w:rFonts w:ascii="Wingdings" w:hAnsi="Wingdings"/>
    </w:rPr>
  </w:style>
  <w:style w:type="character" w:customStyle="1" w:styleId="WW8Num72z1">
    <w:name w:val="WW8Num72z1"/>
    <w:uiPriority w:val="99"/>
    <w:rsid w:val="0055448E"/>
    <w:rPr>
      <w:rFonts w:ascii="Courier New" w:hAnsi="Courier New"/>
    </w:rPr>
  </w:style>
  <w:style w:type="character" w:customStyle="1" w:styleId="WW8Num72z3">
    <w:name w:val="WW8Num72z3"/>
    <w:uiPriority w:val="99"/>
    <w:rsid w:val="0055448E"/>
    <w:rPr>
      <w:rFonts w:ascii="Symbol" w:hAnsi="Symbol"/>
    </w:rPr>
  </w:style>
  <w:style w:type="character" w:customStyle="1" w:styleId="WW8Num73z2">
    <w:name w:val="WW8Num73z2"/>
    <w:uiPriority w:val="99"/>
    <w:rsid w:val="0055448E"/>
    <w:rPr>
      <w:rFonts w:ascii="Wingdings" w:hAnsi="Wingdings"/>
    </w:rPr>
  </w:style>
  <w:style w:type="character" w:customStyle="1" w:styleId="WW8Num74z2">
    <w:name w:val="WW8Num74z2"/>
    <w:uiPriority w:val="99"/>
    <w:rsid w:val="0055448E"/>
    <w:rPr>
      <w:rFonts w:ascii="Wingdings" w:hAnsi="Wingdings"/>
    </w:rPr>
  </w:style>
  <w:style w:type="character" w:customStyle="1" w:styleId="WW8Num75z1">
    <w:name w:val="WW8Num75z1"/>
    <w:uiPriority w:val="99"/>
    <w:rsid w:val="0055448E"/>
    <w:rPr>
      <w:rFonts w:ascii="Courier New" w:hAnsi="Courier New"/>
      <w:sz w:val="20"/>
    </w:rPr>
  </w:style>
  <w:style w:type="character" w:customStyle="1" w:styleId="WW8Num75z2">
    <w:name w:val="WW8Num75z2"/>
    <w:uiPriority w:val="99"/>
    <w:rsid w:val="0055448E"/>
    <w:rPr>
      <w:rFonts w:ascii="Wingdings" w:hAnsi="Wingdings"/>
      <w:sz w:val="20"/>
    </w:rPr>
  </w:style>
  <w:style w:type="character" w:customStyle="1" w:styleId="WW8Num77z2">
    <w:name w:val="WW8Num77z2"/>
    <w:uiPriority w:val="99"/>
    <w:rsid w:val="0055448E"/>
    <w:rPr>
      <w:rFonts w:ascii="Wingdings" w:hAnsi="Wingdings"/>
    </w:rPr>
  </w:style>
  <w:style w:type="character" w:customStyle="1" w:styleId="WW8Num78z2">
    <w:name w:val="WW8Num78z2"/>
    <w:uiPriority w:val="99"/>
    <w:rsid w:val="0055448E"/>
    <w:rPr>
      <w:rFonts w:ascii="Wingdings" w:hAnsi="Wingdings"/>
    </w:rPr>
  </w:style>
  <w:style w:type="character" w:customStyle="1" w:styleId="WW8Num82z1">
    <w:name w:val="WW8Num82z1"/>
    <w:uiPriority w:val="99"/>
    <w:rsid w:val="0055448E"/>
    <w:rPr>
      <w:rFonts w:ascii="Courier New" w:hAnsi="Courier New"/>
    </w:rPr>
  </w:style>
  <w:style w:type="character" w:customStyle="1" w:styleId="WW8Num82z2">
    <w:name w:val="WW8Num82z2"/>
    <w:uiPriority w:val="99"/>
    <w:rsid w:val="0055448E"/>
    <w:rPr>
      <w:rFonts w:ascii="Wingdings" w:hAnsi="Wingdings"/>
    </w:rPr>
  </w:style>
  <w:style w:type="character" w:customStyle="1" w:styleId="WW8Num82z3">
    <w:name w:val="WW8Num82z3"/>
    <w:uiPriority w:val="99"/>
    <w:rsid w:val="0055448E"/>
    <w:rPr>
      <w:rFonts w:ascii="Symbol" w:hAnsi="Symbol"/>
    </w:rPr>
  </w:style>
  <w:style w:type="character" w:customStyle="1" w:styleId="WW8Num84z1">
    <w:name w:val="WW8Num84z1"/>
    <w:uiPriority w:val="99"/>
    <w:rsid w:val="0055448E"/>
    <w:rPr>
      <w:rFonts w:ascii="Courier New" w:hAnsi="Courier New"/>
    </w:rPr>
  </w:style>
  <w:style w:type="character" w:customStyle="1" w:styleId="WW8Num84z3">
    <w:name w:val="WW8Num84z3"/>
    <w:uiPriority w:val="99"/>
    <w:rsid w:val="0055448E"/>
    <w:rPr>
      <w:rFonts w:ascii="Symbol" w:hAnsi="Symbol"/>
    </w:rPr>
  </w:style>
  <w:style w:type="character" w:customStyle="1" w:styleId="WW8Num86z1">
    <w:name w:val="WW8Num86z1"/>
    <w:uiPriority w:val="99"/>
    <w:rsid w:val="0055448E"/>
    <w:rPr>
      <w:rFonts w:ascii="Courier New" w:hAnsi="Courier New"/>
    </w:rPr>
  </w:style>
  <w:style w:type="character" w:customStyle="1" w:styleId="WW8Num86z3">
    <w:name w:val="WW8Num86z3"/>
    <w:uiPriority w:val="99"/>
    <w:rsid w:val="0055448E"/>
    <w:rPr>
      <w:rFonts w:ascii="Symbol" w:hAnsi="Symbol"/>
    </w:rPr>
  </w:style>
  <w:style w:type="character" w:customStyle="1" w:styleId="WW8Num87z1">
    <w:name w:val="WW8Num87z1"/>
    <w:uiPriority w:val="99"/>
    <w:rsid w:val="0055448E"/>
    <w:rPr>
      <w:rFonts w:ascii="Courier New" w:hAnsi="Courier New"/>
      <w:sz w:val="20"/>
    </w:rPr>
  </w:style>
  <w:style w:type="character" w:customStyle="1" w:styleId="WW8Num87z2">
    <w:name w:val="WW8Num87z2"/>
    <w:uiPriority w:val="99"/>
    <w:rsid w:val="0055448E"/>
    <w:rPr>
      <w:rFonts w:ascii="Wingdings" w:hAnsi="Wingdings"/>
      <w:sz w:val="20"/>
    </w:rPr>
  </w:style>
  <w:style w:type="character" w:customStyle="1" w:styleId="WW8Num90z2">
    <w:name w:val="WW8Num90z2"/>
    <w:uiPriority w:val="99"/>
    <w:rsid w:val="0055448E"/>
    <w:rPr>
      <w:rFonts w:ascii="Wingdings" w:hAnsi="Wingdings"/>
    </w:rPr>
  </w:style>
  <w:style w:type="character" w:customStyle="1" w:styleId="WW8Num91z3">
    <w:name w:val="WW8Num91z3"/>
    <w:uiPriority w:val="99"/>
    <w:rsid w:val="0055448E"/>
    <w:rPr>
      <w:rFonts w:ascii="Symbol" w:hAnsi="Symbol"/>
    </w:rPr>
  </w:style>
  <w:style w:type="character" w:customStyle="1" w:styleId="WW8Num94z1">
    <w:name w:val="WW8Num94z1"/>
    <w:uiPriority w:val="99"/>
    <w:rsid w:val="0055448E"/>
    <w:rPr>
      <w:rFonts w:ascii="Courier New" w:hAnsi="Courier New"/>
    </w:rPr>
  </w:style>
  <w:style w:type="character" w:customStyle="1" w:styleId="WW8Num94z2">
    <w:name w:val="WW8Num94z2"/>
    <w:uiPriority w:val="99"/>
    <w:rsid w:val="0055448E"/>
    <w:rPr>
      <w:rFonts w:ascii="Wingdings" w:hAnsi="Wingdings"/>
    </w:rPr>
  </w:style>
  <w:style w:type="character" w:customStyle="1" w:styleId="WW8Num94z3">
    <w:name w:val="WW8Num94z3"/>
    <w:uiPriority w:val="99"/>
    <w:rsid w:val="0055448E"/>
    <w:rPr>
      <w:rFonts w:ascii="Symbol" w:hAnsi="Symbol"/>
    </w:rPr>
  </w:style>
  <w:style w:type="character" w:customStyle="1" w:styleId="WW8Num96z2">
    <w:name w:val="WW8Num96z2"/>
    <w:uiPriority w:val="99"/>
    <w:rsid w:val="0055448E"/>
    <w:rPr>
      <w:rFonts w:ascii="Wingdings" w:hAnsi="Wingdings"/>
    </w:rPr>
  </w:style>
  <w:style w:type="character" w:customStyle="1" w:styleId="WW8Num96z4">
    <w:name w:val="WW8Num96z4"/>
    <w:uiPriority w:val="99"/>
    <w:rsid w:val="0055448E"/>
    <w:rPr>
      <w:rFonts w:ascii="Courier New" w:hAnsi="Courier New"/>
    </w:rPr>
  </w:style>
  <w:style w:type="character" w:customStyle="1" w:styleId="WW8Num97z5">
    <w:name w:val="WW8Num97z5"/>
    <w:uiPriority w:val="99"/>
    <w:rsid w:val="0055448E"/>
    <w:rPr>
      <w:rFonts w:ascii="Wingdings" w:hAnsi="Wingdings"/>
    </w:rPr>
  </w:style>
  <w:style w:type="character" w:customStyle="1" w:styleId="WW8Num98z1">
    <w:name w:val="WW8Num98z1"/>
    <w:uiPriority w:val="99"/>
    <w:rsid w:val="0055448E"/>
    <w:rPr>
      <w:rFonts w:ascii="Courier New" w:hAnsi="Courier New"/>
    </w:rPr>
  </w:style>
  <w:style w:type="character" w:customStyle="1" w:styleId="WW8Num99z2">
    <w:name w:val="WW8Num99z2"/>
    <w:uiPriority w:val="99"/>
    <w:rsid w:val="0055448E"/>
    <w:rPr>
      <w:rFonts w:ascii="Wingdings" w:hAnsi="Wingdings"/>
    </w:rPr>
  </w:style>
  <w:style w:type="character" w:customStyle="1" w:styleId="WW8Num106z1">
    <w:name w:val="WW8Num106z1"/>
    <w:uiPriority w:val="99"/>
    <w:rsid w:val="0055448E"/>
    <w:rPr>
      <w:rFonts w:ascii="Courier New" w:hAnsi="Courier New"/>
    </w:rPr>
  </w:style>
  <w:style w:type="character" w:customStyle="1" w:styleId="WW8Num106z2">
    <w:name w:val="WW8Num106z2"/>
    <w:uiPriority w:val="99"/>
    <w:rsid w:val="0055448E"/>
    <w:rPr>
      <w:rFonts w:ascii="Wingdings" w:hAnsi="Wingdings"/>
    </w:rPr>
  </w:style>
  <w:style w:type="character" w:customStyle="1" w:styleId="WW8Num106z3">
    <w:name w:val="WW8Num106z3"/>
    <w:uiPriority w:val="99"/>
    <w:rsid w:val="0055448E"/>
    <w:rPr>
      <w:rFonts w:ascii="Symbol" w:hAnsi="Symbol"/>
    </w:rPr>
  </w:style>
  <w:style w:type="character" w:customStyle="1" w:styleId="WW8Num110z1">
    <w:name w:val="WW8Num110z1"/>
    <w:uiPriority w:val="99"/>
    <w:rsid w:val="0055448E"/>
    <w:rPr>
      <w:rFonts w:ascii="Courier New" w:hAnsi="Courier New"/>
    </w:rPr>
  </w:style>
  <w:style w:type="character" w:customStyle="1" w:styleId="WW8Num110z2">
    <w:name w:val="WW8Num110z2"/>
    <w:uiPriority w:val="99"/>
    <w:rsid w:val="0055448E"/>
    <w:rPr>
      <w:rFonts w:ascii="Wingdings" w:hAnsi="Wingdings"/>
    </w:rPr>
  </w:style>
  <w:style w:type="character" w:customStyle="1" w:styleId="WW8Num112z1">
    <w:name w:val="WW8Num112z1"/>
    <w:uiPriority w:val="99"/>
    <w:rsid w:val="0055448E"/>
    <w:rPr>
      <w:rFonts w:ascii="Courier New" w:hAnsi="Courier New"/>
      <w:sz w:val="20"/>
    </w:rPr>
  </w:style>
  <w:style w:type="character" w:customStyle="1" w:styleId="WW8Num112z2">
    <w:name w:val="WW8Num112z2"/>
    <w:uiPriority w:val="99"/>
    <w:rsid w:val="0055448E"/>
    <w:rPr>
      <w:rFonts w:ascii="Wingdings" w:hAnsi="Wingdings"/>
      <w:sz w:val="20"/>
    </w:rPr>
  </w:style>
  <w:style w:type="character" w:customStyle="1" w:styleId="WW8Num114z3">
    <w:name w:val="WW8Num114z3"/>
    <w:uiPriority w:val="99"/>
    <w:rsid w:val="0055448E"/>
    <w:rPr>
      <w:rFonts w:ascii="Symbol" w:hAnsi="Symbol"/>
    </w:rPr>
  </w:style>
  <w:style w:type="character" w:customStyle="1" w:styleId="WW8Num118z3">
    <w:name w:val="WW8Num118z3"/>
    <w:uiPriority w:val="99"/>
    <w:rsid w:val="0055448E"/>
    <w:rPr>
      <w:rFonts w:ascii="Symbol" w:hAnsi="Symbol"/>
    </w:rPr>
  </w:style>
  <w:style w:type="character" w:customStyle="1" w:styleId="WW8Num122z1">
    <w:name w:val="WW8Num122z1"/>
    <w:uiPriority w:val="99"/>
    <w:rsid w:val="0055448E"/>
    <w:rPr>
      <w:rFonts w:ascii="Courier New" w:hAnsi="Courier New"/>
    </w:rPr>
  </w:style>
  <w:style w:type="character" w:customStyle="1" w:styleId="WW8Num128z1">
    <w:name w:val="WW8Num128z1"/>
    <w:uiPriority w:val="99"/>
    <w:rsid w:val="0055448E"/>
    <w:rPr>
      <w:rFonts w:ascii="Courier New" w:hAnsi="Courier New"/>
    </w:rPr>
  </w:style>
  <w:style w:type="character" w:customStyle="1" w:styleId="WW8Num128z2">
    <w:name w:val="WW8Num128z2"/>
    <w:uiPriority w:val="99"/>
    <w:rsid w:val="0055448E"/>
    <w:rPr>
      <w:rFonts w:ascii="Wingdings" w:hAnsi="Wingdings"/>
    </w:rPr>
  </w:style>
  <w:style w:type="character" w:customStyle="1" w:styleId="WW8Num129z4">
    <w:name w:val="WW8Num129z4"/>
    <w:uiPriority w:val="99"/>
    <w:rsid w:val="0055448E"/>
    <w:rPr>
      <w:rFonts w:ascii="Courier New" w:hAnsi="Courier New"/>
    </w:rPr>
  </w:style>
  <w:style w:type="character" w:customStyle="1" w:styleId="WW8Num131z1">
    <w:name w:val="WW8Num131z1"/>
    <w:uiPriority w:val="99"/>
    <w:rsid w:val="0055448E"/>
    <w:rPr>
      <w:rFonts w:ascii="Courier New" w:hAnsi="Courier New"/>
    </w:rPr>
  </w:style>
  <w:style w:type="character" w:customStyle="1" w:styleId="WW8Num133z1">
    <w:name w:val="WW8Num133z1"/>
    <w:uiPriority w:val="99"/>
    <w:rsid w:val="0055448E"/>
    <w:rPr>
      <w:rFonts w:ascii="Courier New" w:hAnsi="Courier New"/>
      <w:sz w:val="20"/>
    </w:rPr>
  </w:style>
  <w:style w:type="character" w:customStyle="1" w:styleId="WW8Num133z2">
    <w:name w:val="WW8Num133z2"/>
    <w:uiPriority w:val="99"/>
    <w:rsid w:val="0055448E"/>
    <w:rPr>
      <w:rFonts w:ascii="Wingdings" w:hAnsi="Wingdings"/>
      <w:sz w:val="20"/>
    </w:rPr>
  </w:style>
  <w:style w:type="character" w:customStyle="1" w:styleId="WW8Num134z1">
    <w:name w:val="WW8Num134z1"/>
    <w:uiPriority w:val="99"/>
    <w:rsid w:val="0055448E"/>
    <w:rPr>
      <w:rFonts w:ascii="Courier New" w:hAnsi="Courier New"/>
      <w:sz w:val="20"/>
    </w:rPr>
  </w:style>
  <w:style w:type="character" w:customStyle="1" w:styleId="WW8Num134z2">
    <w:name w:val="WW8Num134z2"/>
    <w:uiPriority w:val="99"/>
    <w:rsid w:val="0055448E"/>
    <w:rPr>
      <w:rFonts w:ascii="Wingdings" w:hAnsi="Wingdings"/>
      <w:sz w:val="20"/>
    </w:rPr>
  </w:style>
  <w:style w:type="character" w:customStyle="1" w:styleId="WW8Num135z4">
    <w:name w:val="WW8Num135z4"/>
    <w:uiPriority w:val="99"/>
    <w:rsid w:val="0055448E"/>
    <w:rPr>
      <w:rFonts w:ascii="Courier New" w:hAnsi="Courier New"/>
    </w:rPr>
  </w:style>
  <w:style w:type="character" w:customStyle="1" w:styleId="WW8Num141z1">
    <w:name w:val="WW8Num141z1"/>
    <w:uiPriority w:val="99"/>
    <w:rsid w:val="0055448E"/>
    <w:rPr>
      <w:rFonts w:ascii="Courier New" w:hAnsi="Courier New"/>
    </w:rPr>
  </w:style>
  <w:style w:type="character" w:customStyle="1" w:styleId="WW8Num141z2">
    <w:name w:val="WW8Num141z2"/>
    <w:uiPriority w:val="99"/>
    <w:rsid w:val="0055448E"/>
    <w:rPr>
      <w:rFonts w:ascii="Wingdings" w:hAnsi="Wingdings"/>
    </w:rPr>
  </w:style>
  <w:style w:type="character" w:customStyle="1" w:styleId="WW8Num141z3">
    <w:name w:val="WW8Num141z3"/>
    <w:uiPriority w:val="99"/>
    <w:rsid w:val="0055448E"/>
    <w:rPr>
      <w:rFonts w:ascii="Symbol" w:hAnsi="Symbol"/>
    </w:rPr>
  </w:style>
  <w:style w:type="character" w:customStyle="1" w:styleId="WW8Num143z1">
    <w:name w:val="WW8Num143z1"/>
    <w:uiPriority w:val="99"/>
    <w:rsid w:val="0055448E"/>
    <w:rPr>
      <w:rFonts w:ascii="Courier New" w:hAnsi="Courier New"/>
    </w:rPr>
  </w:style>
  <w:style w:type="character" w:customStyle="1" w:styleId="WW8Num143z2">
    <w:name w:val="WW8Num143z2"/>
    <w:uiPriority w:val="99"/>
    <w:rsid w:val="0055448E"/>
    <w:rPr>
      <w:rFonts w:ascii="Wingdings" w:hAnsi="Wingdings"/>
    </w:rPr>
  </w:style>
  <w:style w:type="character" w:customStyle="1" w:styleId="WW8Num143z3">
    <w:name w:val="WW8Num143z3"/>
    <w:uiPriority w:val="99"/>
    <w:rsid w:val="0055448E"/>
    <w:rPr>
      <w:rFonts w:ascii="Symbol" w:hAnsi="Symbol"/>
    </w:rPr>
  </w:style>
  <w:style w:type="character" w:customStyle="1" w:styleId="WW8Num145z1">
    <w:name w:val="WW8Num145z1"/>
    <w:uiPriority w:val="99"/>
    <w:rsid w:val="0055448E"/>
    <w:rPr>
      <w:rFonts w:ascii="Symbol" w:hAnsi="Symbol"/>
    </w:rPr>
  </w:style>
  <w:style w:type="character" w:customStyle="1" w:styleId="WW8Num145z2">
    <w:name w:val="WW8Num145z2"/>
    <w:uiPriority w:val="99"/>
    <w:rsid w:val="0055448E"/>
    <w:rPr>
      <w:rFonts w:ascii="Wingdings" w:hAnsi="Wingdings"/>
    </w:rPr>
  </w:style>
  <w:style w:type="character" w:customStyle="1" w:styleId="WW8Num145z4">
    <w:name w:val="WW8Num145z4"/>
    <w:uiPriority w:val="99"/>
    <w:rsid w:val="0055448E"/>
    <w:rPr>
      <w:rFonts w:ascii="Courier New" w:hAnsi="Courier New"/>
    </w:rPr>
  </w:style>
  <w:style w:type="character" w:customStyle="1" w:styleId="WW8Num147z1">
    <w:name w:val="WW8Num147z1"/>
    <w:uiPriority w:val="99"/>
    <w:rsid w:val="0055448E"/>
    <w:rPr>
      <w:rFonts w:ascii="Courier New" w:hAnsi="Courier New"/>
    </w:rPr>
  </w:style>
  <w:style w:type="character" w:customStyle="1" w:styleId="WW8Num147z2">
    <w:name w:val="WW8Num147z2"/>
    <w:uiPriority w:val="99"/>
    <w:rsid w:val="0055448E"/>
    <w:rPr>
      <w:rFonts w:ascii="Wingdings" w:hAnsi="Wingdings"/>
    </w:rPr>
  </w:style>
  <w:style w:type="character" w:customStyle="1" w:styleId="WW8Num150z1">
    <w:name w:val="WW8Num150z1"/>
    <w:uiPriority w:val="99"/>
    <w:rsid w:val="0055448E"/>
    <w:rPr>
      <w:rFonts w:ascii="Courier New" w:hAnsi="Courier New"/>
    </w:rPr>
  </w:style>
  <w:style w:type="character" w:customStyle="1" w:styleId="WW8Num150z2">
    <w:name w:val="WW8Num150z2"/>
    <w:uiPriority w:val="99"/>
    <w:rsid w:val="0055448E"/>
    <w:rPr>
      <w:rFonts w:ascii="Wingdings" w:hAnsi="Wingdings"/>
    </w:rPr>
  </w:style>
  <w:style w:type="character" w:customStyle="1" w:styleId="WW8Num150z3">
    <w:name w:val="WW8Num150z3"/>
    <w:uiPriority w:val="99"/>
    <w:rsid w:val="0055448E"/>
    <w:rPr>
      <w:rFonts w:ascii="Symbol" w:hAnsi="Symbol"/>
    </w:rPr>
  </w:style>
  <w:style w:type="character" w:customStyle="1" w:styleId="WW8Num152z1">
    <w:name w:val="WW8Num152z1"/>
    <w:uiPriority w:val="99"/>
    <w:rsid w:val="0055448E"/>
    <w:rPr>
      <w:rFonts w:ascii="Courier New" w:hAnsi="Courier New"/>
    </w:rPr>
  </w:style>
  <w:style w:type="character" w:customStyle="1" w:styleId="WW8Num152z2">
    <w:name w:val="WW8Num152z2"/>
    <w:uiPriority w:val="99"/>
    <w:rsid w:val="0055448E"/>
    <w:rPr>
      <w:rFonts w:ascii="Wingdings" w:hAnsi="Wingdings"/>
    </w:rPr>
  </w:style>
  <w:style w:type="character" w:customStyle="1" w:styleId="WW8Num153z1">
    <w:name w:val="WW8Num153z1"/>
    <w:uiPriority w:val="99"/>
    <w:rsid w:val="0055448E"/>
    <w:rPr>
      <w:rFonts w:ascii="Courier New" w:hAnsi="Courier New"/>
    </w:rPr>
  </w:style>
  <w:style w:type="character" w:customStyle="1" w:styleId="WW8Num153z2">
    <w:name w:val="WW8Num153z2"/>
    <w:uiPriority w:val="99"/>
    <w:rsid w:val="0055448E"/>
    <w:rPr>
      <w:rFonts w:ascii="Wingdings" w:hAnsi="Wingdings"/>
    </w:rPr>
  </w:style>
  <w:style w:type="character" w:customStyle="1" w:styleId="WW8Num154z1">
    <w:name w:val="WW8Num154z1"/>
    <w:uiPriority w:val="99"/>
    <w:rsid w:val="0055448E"/>
    <w:rPr>
      <w:rFonts w:ascii="Times New Roman" w:eastAsia="SimSun" w:hAnsi="Times New Roman"/>
    </w:rPr>
  </w:style>
  <w:style w:type="character" w:customStyle="1" w:styleId="WW8Num154z2">
    <w:name w:val="WW8Num154z2"/>
    <w:uiPriority w:val="99"/>
    <w:rsid w:val="0055448E"/>
    <w:rPr>
      <w:rFonts w:ascii="Wingdings" w:hAnsi="Wingdings"/>
    </w:rPr>
  </w:style>
  <w:style w:type="character" w:customStyle="1" w:styleId="WW8Num154z3">
    <w:name w:val="WW8Num154z3"/>
    <w:uiPriority w:val="99"/>
    <w:rsid w:val="0055448E"/>
    <w:rPr>
      <w:rFonts w:ascii="Symbol" w:hAnsi="Symbol"/>
    </w:rPr>
  </w:style>
  <w:style w:type="character" w:customStyle="1" w:styleId="WW8Num154z4">
    <w:name w:val="WW8Num154z4"/>
    <w:uiPriority w:val="99"/>
    <w:rsid w:val="0055448E"/>
    <w:rPr>
      <w:rFonts w:ascii="Courier New" w:hAnsi="Courier New"/>
    </w:rPr>
  </w:style>
  <w:style w:type="character" w:customStyle="1" w:styleId="WW8Num155z1">
    <w:name w:val="WW8Num155z1"/>
    <w:uiPriority w:val="99"/>
    <w:rsid w:val="0055448E"/>
    <w:rPr>
      <w:rFonts w:ascii="Courier New" w:hAnsi="Courier New"/>
      <w:sz w:val="20"/>
    </w:rPr>
  </w:style>
  <w:style w:type="character" w:customStyle="1" w:styleId="WW8Num155z2">
    <w:name w:val="WW8Num155z2"/>
    <w:uiPriority w:val="99"/>
    <w:rsid w:val="0055448E"/>
    <w:rPr>
      <w:rFonts w:ascii="Wingdings" w:hAnsi="Wingdings"/>
      <w:sz w:val="20"/>
    </w:rPr>
  </w:style>
  <w:style w:type="character" w:customStyle="1" w:styleId="WW8Num157z3">
    <w:name w:val="WW8Num157z3"/>
    <w:uiPriority w:val="99"/>
    <w:rsid w:val="0055448E"/>
    <w:rPr>
      <w:rFonts w:ascii="Symbol" w:hAnsi="Symbol"/>
    </w:rPr>
  </w:style>
  <w:style w:type="character" w:customStyle="1" w:styleId="WW8Num159z3">
    <w:name w:val="WW8Num159z3"/>
    <w:uiPriority w:val="99"/>
    <w:rsid w:val="0055448E"/>
    <w:rPr>
      <w:rFonts w:ascii="Symbol" w:hAnsi="Symbol"/>
    </w:rPr>
  </w:style>
  <w:style w:type="character" w:customStyle="1" w:styleId="WW8Num163z3">
    <w:name w:val="WW8Num163z3"/>
    <w:uiPriority w:val="99"/>
    <w:rsid w:val="0055448E"/>
    <w:rPr>
      <w:rFonts w:ascii="Symbol" w:hAnsi="Symbol"/>
    </w:rPr>
  </w:style>
  <w:style w:type="character" w:customStyle="1" w:styleId="WW8Num164z3">
    <w:name w:val="WW8Num164z3"/>
    <w:uiPriority w:val="99"/>
    <w:rsid w:val="0055448E"/>
    <w:rPr>
      <w:rFonts w:ascii="Symbol" w:hAnsi="Symbol"/>
    </w:rPr>
  </w:style>
  <w:style w:type="character" w:customStyle="1" w:styleId="WW8Num165z3">
    <w:name w:val="WW8Num165z3"/>
    <w:uiPriority w:val="99"/>
    <w:rsid w:val="0055448E"/>
    <w:rPr>
      <w:rFonts w:ascii="Symbol" w:hAnsi="Symbol"/>
    </w:rPr>
  </w:style>
  <w:style w:type="character" w:customStyle="1" w:styleId="WW8Num166z3">
    <w:name w:val="WW8Num166z3"/>
    <w:uiPriority w:val="99"/>
    <w:rsid w:val="0055448E"/>
    <w:rPr>
      <w:rFonts w:ascii="Symbol" w:hAnsi="Symbol"/>
    </w:rPr>
  </w:style>
  <w:style w:type="character" w:customStyle="1" w:styleId="WW8Num167z3">
    <w:name w:val="WW8Num167z3"/>
    <w:uiPriority w:val="99"/>
    <w:rsid w:val="0055448E"/>
    <w:rPr>
      <w:rFonts w:ascii="Symbol" w:hAnsi="Symbol"/>
    </w:rPr>
  </w:style>
  <w:style w:type="character" w:customStyle="1" w:styleId="WW8Num169z1">
    <w:name w:val="WW8Num169z1"/>
    <w:uiPriority w:val="99"/>
    <w:rsid w:val="0055448E"/>
    <w:rPr>
      <w:rFonts w:ascii="Helv" w:hAnsi="Helv"/>
    </w:rPr>
  </w:style>
  <w:style w:type="character" w:customStyle="1" w:styleId="WW8Num169z2">
    <w:name w:val="WW8Num169z2"/>
    <w:uiPriority w:val="99"/>
    <w:rsid w:val="0055448E"/>
    <w:rPr>
      <w:rFonts w:ascii="Wingdings" w:hAnsi="Wingdings"/>
    </w:rPr>
  </w:style>
  <w:style w:type="character" w:customStyle="1" w:styleId="WW8Num169z3">
    <w:name w:val="WW8Num169z3"/>
    <w:uiPriority w:val="99"/>
    <w:rsid w:val="0055448E"/>
    <w:rPr>
      <w:rFonts w:ascii="Symbol" w:hAnsi="Symbol"/>
    </w:rPr>
  </w:style>
  <w:style w:type="character" w:customStyle="1" w:styleId="WW8Num169z4">
    <w:name w:val="WW8Num169z4"/>
    <w:uiPriority w:val="99"/>
    <w:rsid w:val="0055448E"/>
    <w:rPr>
      <w:rFonts w:ascii="Courier New" w:hAnsi="Courier New"/>
    </w:rPr>
  </w:style>
  <w:style w:type="character" w:customStyle="1" w:styleId="WW8Num174z2">
    <w:name w:val="WW8Num174z2"/>
    <w:uiPriority w:val="99"/>
    <w:rsid w:val="0055448E"/>
    <w:rPr>
      <w:rFonts w:ascii="Wingdings" w:hAnsi="Wingdings"/>
    </w:rPr>
  </w:style>
  <w:style w:type="character" w:customStyle="1" w:styleId="WW8Num175z3">
    <w:name w:val="WW8Num175z3"/>
    <w:uiPriority w:val="99"/>
    <w:rsid w:val="0055448E"/>
    <w:rPr>
      <w:rFonts w:ascii="Symbol" w:hAnsi="Symbol"/>
    </w:rPr>
  </w:style>
  <w:style w:type="character" w:customStyle="1" w:styleId="WW8Num179z3">
    <w:name w:val="WW8Num179z3"/>
    <w:uiPriority w:val="99"/>
    <w:rsid w:val="0055448E"/>
    <w:rPr>
      <w:rFonts w:ascii="Symbol" w:hAnsi="Symbol"/>
    </w:rPr>
  </w:style>
  <w:style w:type="character" w:customStyle="1" w:styleId="WW8Num180z1">
    <w:name w:val="WW8Num180z1"/>
    <w:uiPriority w:val="99"/>
    <w:rsid w:val="0055448E"/>
    <w:rPr>
      <w:rFonts w:ascii="Courier New" w:hAnsi="Courier New"/>
      <w:sz w:val="20"/>
    </w:rPr>
  </w:style>
  <w:style w:type="character" w:customStyle="1" w:styleId="WW8Num180z2">
    <w:name w:val="WW8Num180z2"/>
    <w:uiPriority w:val="99"/>
    <w:rsid w:val="0055448E"/>
    <w:rPr>
      <w:rFonts w:ascii="Wingdings" w:hAnsi="Wingdings"/>
      <w:sz w:val="20"/>
    </w:rPr>
  </w:style>
  <w:style w:type="character" w:customStyle="1" w:styleId="WW8Num181z3">
    <w:name w:val="WW8Num181z3"/>
    <w:uiPriority w:val="99"/>
    <w:rsid w:val="0055448E"/>
    <w:rPr>
      <w:rFonts w:ascii="Symbol" w:hAnsi="Symbol"/>
    </w:rPr>
  </w:style>
  <w:style w:type="character" w:customStyle="1" w:styleId="WW8Num183z1">
    <w:name w:val="WW8Num183z1"/>
    <w:uiPriority w:val="99"/>
    <w:rsid w:val="0055448E"/>
    <w:rPr>
      <w:rFonts w:ascii="Courier New" w:hAnsi="Courier New"/>
      <w:sz w:val="20"/>
    </w:rPr>
  </w:style>
  <w:style w:type="character" w:customStyle="1" w:styleId="WW8Num183z2">
    <w:name w:val="WW8Num183z2"/>
    <w:uiPriority w:val="99"/>
    <w:rsid w:val="0055448E"/>
    <w:rPr>
      <w:rFonts w:ascii="Wingdings" w:hAnsi="Wingdings"/>
      <w:sz w:val="20"/>
    </w:rPr>
  </w:style>
  <w:style w:type="character" w:customStyle="1" w:styleId="WW8Num192z3">
    <w:name w:val="WW8Num192z3"/>
    <w:uiPriority w:val="99"/>
    <w:rsid w:val="0055448E"/>
    <w:rPr>
      <w:rFonts w:ascii="Symbol" w:hAnsi="Symbol"/>
    </w:rPr>
  </w:style>
  <w:style w:type="character" w:customStyle="1" w:styleId="WW8Num193z2">
    <w:name w:val="WW8Num193z2"/>
    <w:uiPriority w:val="99"/>
    <w:rsid w:val="0055448E"/>
    <w:rPr>
      <w:rFonts w:ascii="Wingdings" w:hAnsi="Wingdings"/>
    </w:rPr>
  </w:style>
  <w:style w:type="character" w:customStyle="1" w:styleId="WW8Num193z3">
    <w:name w:val="WW8Num193z3"/>
    <w:uiPriority w:val="99"/>
    <w:rsid w:val="0055448E"/>
    <w:rPr>
      <w:rFonts w:ascii="Symbol" w:hAnsi="Symbol"/>
    </w:rPr>
  </w:style>
  <w:style w:type="character" w:customStyle="1" w:styleId="WW8Num193z4">
    <w:name w:val="WW8Num193z4"/>
    <w:uiPriority w:val="99"/>
    <w:rsid w:val="0055448E"/>
    <w:rPr>
      <w:rFonts w:ascii="Courier New" w:hAnsi="Courier New"/>
    </w:rPr>
  </w:style>
  <w:style w:type="character" w:customStyle="1" w:styleId="WW8Num194z1">
    <w:name w:val="WW8Num194z1"/>
    <w:uiPriority w:val="99"/>
    <w:rsid w:val="0055448E"/>
    <w:rPr>
      <w:rFonts w:ascii="Courier New" w:hAnsi="Courier New"/>
      <w:sz w:val="20"/>
    </w:rPr>
  </w:style>
  <w:style w:type="character" w:customStyle="1" w:styleId="WW8Num196z4">
    <w:name w:val="WW8Num196z4"/>
    <w:uiPriority w:val="99"/>
    <w:rsid w:val="0055448E"/>
    <w:rPr>
      <w:rFonts w:ascii="Courier New" w:hAnsi="Courier New"/>
    </w:rPr>
  </w:style>
  <w:style w:type="character" w:customStyle="1" w:styleId="WW8Num199z3">
    <w:name w:val="WW8Num199z3"/>
    <w:uiPriority w:val="99"/>
    <w:rsid w:val="0055448E"/>
    <w:rPr>
      <w:rFonts w:ascii="Symbol" w:hAnsi="Symbol"/>
    </w:rPr>
  </w:style>
  <w:style w:type="character" w:customStyle="1" w:styleId="WW8Num203z3">
    <w:name w:val="WW8Num203z3"/>
    <w:uiPriority w:val="99"/>
    <w:rsid w:val="0055448E"/>
    <w:rPr>
      <w:rFonts w:ascii="Symbol" w:hAnsi="Symbol"/>
    </w:rPr>
  </w:style>
  <w:style w:type="character" w:customStyle="1" w:styleId="WW8Num205z2">
    <w:name w:val="WW8Num205z2"/>
    <w:uiPriority w:val="99"/>
    <w:rsid w:val="0055448E"/>
    <w:rPr>
      <w:b/>
    </w:rPr>
  </w:style>
  <w:style w:type="character" w:customStyle="1" w:styleId="WW8Num206z2">
    <w:name w:val="WW8Num206z2"/>
    <w:uiPriority w:val="99"/>
    <w:rsid w:val="0055448E"/>
    <w:rPr>
      <w:rFonts w:ascii="Wingdings" w:hAnsi="Wingdings"/>
    </w:rPr>
  </w:style>
  <w:style w:type="character" w:customStyle="1" w:styleId="WW8Num206z3">
    <w:name w:val="WW8Num206z3"/>
    <w:uiPriority w:val="99"/>
    <w:rsid w:val="0055448E"/>
    <w:rPr>
      <w:rFonts w:ascii="Symbol" w:hAnsi="Symbol"/>
    </w:rPr>
  </w:style>
  <w:style w:type="character" w:customStyle="1" w:styleId="WW8Num206z4">
    <w:name w:val="WW8Num206z4"/>
    <w:uiPriority w:val="99"/>
    <w:rsid w:val="0055448E"/>
    <w:rPr>
      <w:rFonts w:ascii="Courier New" w:hAnsi="Courier New"/>
    </w:rPr>
  </w:style>
  <w:style w:type="character" w:customStyle="1" w:styleId="WW8Num207z6">
    <w:name w:val="WW8Num207z6"/>
    <w:uiPriority w:val="99"/>
    <w:rsid w:val="0055448E"/>
    <w:rPr>
      <w:rFonts w:ascii="Symbol" w:hAnsi="Symbol"/>
    </w:rPr>
  </w:style>
  <w:style w:type="character" w:customStyle="1" w:styleId="WW8Num208z3">
    <w:name w:val="WW8Num208z3"/>
    <w:uiPriority w:val="99"/>
    <w:rsid w:val="0055448E"/>
    <w:rPr>
      <w:rFonts w:ascii="Symbol" w:hAnsi="Symbol"/>
    </w:rPr>
  </w:style>
  <w:style w:type="character" w:customStyle="1" w:styleId="WW8Num209z3">
    <w:name w:val="WW8Num209z3"/>
    <w:uiPriority w:val="99"/>
    <w:rsid w:val="0055448E"/>
    <w:rPr>
      <w:rFonts w:ascii="Symbol" w:hAnsi="Symbol"/>
    </w:rPr>
  </w:style>
  <w:style w:type="character" w:customStyle="1" w:styleId="WW8Num212z3">
    <w:name w:val="WW8Num212z3"/>
    <w:uiPriority w:val="99"/>
    <w:rsid w:val="0055448E"/>
    <w:rPr>
      <w:rFonts w:ascii="Symbol" w:hAnsi="Symbol"/>
    </w:rPr>
  </w:style>
  <w:style w:type="character" w:customStyle="1" w:styleId="WW8Num216z1">
    <w:name w:val="WW8Num216z1"/>
    <w:uiPriority w:val="99"/>
    <w:rsid w:val="0055448E"/>
    <w:rPr>
      <w:rFonts w:ascii="Courier New" w:hAnsi="Courier New"/>
    </w:rPr>
  </w:style>
  <w:style w:type="character" w:customStyle="1" w:styleId="WW8Num216z3">
    <w:name w:val="WW8Num216z3"/>
    <w:uiPriority w:val="99"/>
    <w:rsid w:val="0055448E"/>
    <w:rPr>
      <w:rFonts w:ascii="Symbol" w:hAnsi="Symbol"/>
    </w:rPr>
  </w:style>
  <w:style w:type="character" w:customStyle="1" w:styleId="WW8Num219z3">
    <w:name w:val="WW8Num219z3"/>
    <w:uiPriority w:val="99"/>
    <w:rsid w:val="0055448E"/>
    <w:rPr>
      <w:rFonts w:ascii="Symbol" w:hAnsi="Symbol"/>
    </w:rPr>
  </w:style>
  <w:style w:type="character" w:customStyle="1" w:styleId="WW8Num220z3">
    <w:name w:val="WW8Num220z3"/>
    <w:uiPriority w:val="99"/>
    <w:rsid w:val="0055448E"/>
    <w:rPr>
      <w:rFonts w:ascii="Symbol" w:hAnsi="Symbol"/>
    </w:rPr>
  </w:style>
  <w:style w:type="character" w:customStyle="1" w:styleId="WW8Num221z1">
    <w:name w:val="WW8Num221z1"/>
    <w:uiPriority w:val="99"/>
    <w:rsid w:val="0055448E"/>
    <w:rPr>
      <w:rFonts w:ascii="Courier New" w:hAnsi="Courier New"/>
    </w:rPr>
  </w:style>
  <w:style w:type="character" w:customStyle="1" w:styleId="WW8Num221z2">
    <w:name w:val="WW8Num221z2"/>
    <w:uiPriority w:val="99"/>
    <w:rsid w:val="0055448E"/>
    <w:rPr>
      <w:rFonts w:ascii="Wingdings" w:hAnsi="Wingdings"/>
    </w:rPr>
  </w:style>
  <w:style w:type="character" w:customStyle="1" w:styleId="WW8Num223z4">
    <w:name w:val="WW8Num223z4"/>
    <w:uiPriority w:val="99"/>
    <w:rsid w:val="0055448E"/>
    <w:rPr>
      <w:rFonts w:ascii="Courier New" w:hAnsi="Courier New"/>
    </w:rPr>
  </w:style>
  <w:style w:type="character" w:customStyle="1" w:styleId="WW8Num224z1">
    <w:name w:val="WW8Num224z1"/>
    <w:uiPriority w:val="99"/>
    <w:rsid w:val="0055448E"/>
    <w:rPr>
      <w:rFonts w:ascii="Courier New" w:hAnsi="Courier New"/>
    </w:rPr>
  </w:style>
  <w:style w:type="character" w:customStyle="1" w:styleId="WW8Num224z2">
    <w:name w:val="WW8Num224z2"/>
    <w:uiPriority w:val="99"/>
    <w:rsid w:val="0055448E"/>
    <w:rPr>
      <w:rFonts w:ascii="Wingdings" w:hAnsi="Wingdings"/>
    </w:rPr>
  </w:style>
  <w:style w:type="character" w:customStyle="1" w:styleId="WW8Num224z3">
    <w:name w:val="WW8Num224z3"/>
    <w:uiPriority w:val="99"/>
    <w:rsid w:val="0055448E"/>
    <w:rPr>
      <w:rFonts w:ascii="Symbol" w:hAnsi="Symbol"/>
    </w:rPr>
  </w:style>
  <w:style w:type="character" w:customStyle="1" w:styleId="WW8Num226z3">
    <w:name w:val="WW8Num226z3"/>
    <w:uiPriority w:val="99"/>
    <w:rsid w:val="0055448E"/>
    <w:rPr>
      <w:rFonts w:ascii="Symbol" w:hAnsi="Symbol"/>
    </w:rPr>
  </w:style>
  <w:style w:type="character" w:customStyle="1" w:styleId="WW8Num231z1">
    <w:name w:val="WW8Num231z1"/>
    <w:uiPriority w:val="99"/>
    <w:rsid w:val="0055448E"/>
    <w:rPr>
      <w:rFonts w:ascii="Courier New" w:hAnsi="Courier New"/>
    </w:rPr>
  </w:style>
  <w:style w:type="character" w:customStyle="1" w:styleId="WW8Num231z2">
    <w:name w:val="WW8Num231z2"/>
    <w:uiPriority w:val="99"/>
    <w:rsid w:val="0055448E"/>
    <w:rPr>
      <w:rFonts w:ascii="Wingdings" w:hAnsi="Wingdings"/>
    </w:rPr>
  </w:style>
  <w:style w:type="character" w:customStyle="1" w:styleId="WW8Num231z3">
    <w:name w:val="WW8Num231z3"/>
    <w:uiPriority w:val="99"/>
    <w:rsid w:val="0055448E"/>
    <w:rPr>
      <w:rFonts w:ascii="Symbol" w:hAnsi="Symbol"/>
    </w:rPr>
  </w:style>
  <w:style w:type="character" w:customStyle="1" w:styleId="WW8Num235z3">
    <w:name w:val="WW8Num235z3"/>
    <w:uiPriority w:val="99"/>
    <w:rsid w:val="0055448E"/>
    <w:rPr>
      <w:rFonts w:ascii="Symbol" w:hAnsi="Symbol"/>
    </w:rPr>
  </w:style>
  <w:style w:type="character" w:customStyle="1" w:styleId="WW8Num236z1">
    <w:name w:val="WW8Num236z1"/>
    <w:uiPriority w:val="99"/>
    <w:rsid w:val="0055448E"/>
    <w:rPr>
      <w:rFonts w:ascii="Courier New" w:hAnsi="Courier New"/>
    </w:rPr>
  </w:style>
  <w:style w:type="character" w:customStyle="1" w:styleId="WW8Num238z1">
    <w:name w:val="WW8Num238z1"/>
    <w:uiPriority w:val="99"/>
    <w:rsid w:val="0055448E"/>
    <w:rPr>
      <w:rFonts w:ascii="Courier New" w:hAnsi="Courier New"/>
    </w:rPr>
  </w:style>
  <w:style w:type="character" w:customStyle="1" w:styleId="WW8Num238z2">
    <w:name w:val="WW8Num238z2"/>
    <w:uiPriority w:val="99"/>
    <w:rsid w:val="0055448E"/>
    <w:rPr>
      <w:rFonts w:ascii="Wingdings" w:hAnsi="Wingdings"/>
    </w:rPr>
  </w:style>
  <w:style w:type="character" w:customStyle="1" w:styleId="WW8Num238z3">
    <w:name w:val="WW8Num238z3"/>
    <w:uiPriority w:val="99"/>
    <w:rsid w:val="0055448E"/>
    <w:rPr>
      <w:rFonts w:ascii="Symbol" w:hAnsi="Symbol"/>
    </w:rPr>
  </w:style>
  <w:style w:type="character" w:customStyle="1" w:styleId="WW8Num243z1">
    <w:name w:val="WW8Num243z1"/>
    <w:uiPriority w:val="99"/>
    <w:rsid w:val="0055448E"/>
    <w:rPr>
      <w:rFonts w:ascii="Courier New" w:hAnsi="Courier New"/>
    </w:rPr>
  </w:style>
  <w:style w:type="character" w:customStyle="1" w:styleId="WW8Num243z2">
    <w:name w:val="WW8Num243z2"/>
    <w:uiPriority w:val="99"/>
    <w:rsid w:val="0055448E"/>
    <w:rPr>
      <w:rFonts w:ascii="Wingdings" w:hAnsi="Wingdings"/>
    </w:rPr>
  </w:style>
  <w:style w:type="character" w:customStyle="1" w:styleId="WW8Num243z3">
    <w:name w:val="WW8Num243z3"/>
    <w:uiPriority w:val="99"/>
    <w:rsid w:val="0055448E"/>
    <w:rPr>
      <w:rFonts w:ascii="Symbol" w:hAnsi="Symbol"/>
    </w:rPr>
  </w:style>
  <w:style w:type="character" w:customStyle="1" w:styleId="WW8Num244z2">
    <w:name w:val="WW8Num244z2"/>
    <w:uiPriority w:val="99"/>
    <w:rsid w:val="0055448E"/>
    <w:rPr>
      <w:rFonts w:ascii="Wingdings" w:hAnsi="Wingdings"/>
    </w:rPr>
  </w:style>
  <w:style w:type="character" w:customStyle="1" w:styleId="WW8Num249z4">
    <w:name w:val="WW8Num249z4"/>
    <w:uiPriority w:val="99"/>
    <w:rsid w:val="0055448E"/>
    <w:rPr>
      <w:rFonts w:ascii="Courier New" w:hAnsi="Courier New"/>
    </w:rPr>
  </w:style>
  <w:style w:type="character" w:customStyle="1" w:styleId="WW8Num250z2">
    <w:name w:val="WW8Num250z2"/>
    <w:uiPriority w:val="99"/>
    <w:rsid w:val="0055448E"/>
    <w:rPr>
      <w:rFonts w:ascii="Wingdings" w:hAnsi="Wingdings"/>
    </w:rPr>
  </w:style>
  <w:style w:type="character" w:customStyle="1" w:styleId="WW8Num254z4">
    <w:name w:val="WW8Num254z4"/>
    <w:uiPriority w:val="99"/>
    <w:rsid w:val="0055448E"/>
    <w:rPr>
      <w:rFonts w:ascii="Courier New" w:hAnsi="Courier New"/>
    </w:rPr>
  </w:style>
  <w:style w:type="character" w:customStyle="1" w:styleId="WW8Num254z5">
    <w:name w:val="WW8Num254z5"/>
    <w:uiPriority w:val="99"/>
    <w:rsid w:val="0055448E"/>
    <w:rPr>
      <w:rFonts w:ascii="Wingdings" w:hAnsi="Wingdings"/>
    </w:rPr>
  </w:style>
  <w:style w:type="character" w:customStyle="1" w:styleId="WW8Num257z4">
    <w:name w:val="WW8Num257z4"/>
    <w:uiPriority w:val="99"/>
    <w:rsid w:val="0055448E"/>
    <w:rPr>
      <w:rFonts w:ascii="Courier New" w:hAnsi="Courier New"/>
    </w:rPr>
  </w:style>
  <w:style w:type="character" w:customStyle="1" w:styleId="WW8Num261z1">
    <w:name w:val="WW8Num261z1"/>
    <w:uiPriority w:val="99"/>
    <w:rsid w:val="0055448E"/>
    <w:rPr>
      <w:rFonts w:ascii="Courier New" w:hAnsi="Courier New"/>
    </w:rPr>
  </w:style>
  <w:style w:type="character" w:customStyle="1" w:styleId="WW8Num261z3">
    <w:name w:val="WW8Num261z3"/>
    <w:uiPriority w:val="99"/>
    <w:rsid w:val="0055448E"/>
    <w:rPr>
      <w:rFonts w:ascii="Symbol" w:hAnsi="Symbol"/>
    </w:rPr>
  </w:style>
  <w:style w:type="character" w:customStyle="1" w:styleId="WW8Num262z1">
    <w:name w:val="WW8Num262z1"/>
    <w:uiPriority w:val="99"/>
    <w:rsid w:val="0055448E"/>
    <w:rPr>
      <w:rFonts w:ascii="Courier New" w:hAnsi="Courier New"/>
    </w:rPr>
  </w:style>
  <w:style w:type="character" w:customStyle="1" w:styleId="WW8Num262z2">
    <w:name w:val="WW8Num262z2"/>
    <w:uiPriority w:val="99"/>
    <w:rsid w:val="0055448E"/>
    <w:rPr>
      <w:rFonts w:ascii="Wingdings" w:hAnsi="Wingdings"/>
    </w:rPr>
  </w:style>
  <w:style w:type="character" w:customStyle="1" w:styleId="WW8Num265z3">
    <w:name w:val="WW8Num265z3"/>
    <w:uiPriority w:val="99"/>
    <w:rsid w:val="0055448E"/>
    <w:rPr>
      <w:rFonts w:ascii="Symbol" w:hAnsi="Symbol"/>
    </w:rPr>
  </w:style>
  <w:style w:type="character" w:customStyle="1" w:styleId="WW8Num266z3">
    <w:name w:val="WW8Num266z3"/>
    <w:uiPriority w:val="99"/>
    <w:rsid w:val="0055448E"/>
    <w:rPr>
      <w:rFonts w:ascii="Symbol" w:hAnsi="Symbol"/>
    </w:rPr>
  </w:style>
  <w:style w:type="character" w:customStyle="1" w:styleId="WW8Num268z2">
    <w:name w:val="WW8Num268z2"/>
    <w:uiPriority w:val="99"/>
    <w:rsid w:val="0055448E"/>
    <w:rPr>
      <w:rFonts w:ascii="Wingdings" w:hAnsi="Wingdings"/>
    </w:rPr>
  </w:style>
  <w:style w:type="character" w:customStyle="1" w:styleId="WW8Num268z3">
    <w:name w:val="WW8Num268z3"/>
    <w:uiPriority w:val="99"/>
    <w:rsid w:val="0055448E"/>
    <w:rPr>
      <w:rFonts w:ascii="Symbol" w:hAnsi="Symbol"/>
    </w:rPr>
  </w:style>
  <w:style w:type="character" w:customStyle="1" w:styleId="WW8Num271z2">
    <w:name w:val="WW8Num271z2"/>
    <w:uiPriority w:val="99"/>
    <w:rsid w:val="0055448E"/>
    <w:rPr>
      <w:rFonts w:ascii="Wingdings" w:hAnsi="Wingdings"/>
    </w:rPr>
  </w:style>
  <w:style w:type="character" w:customStyle="1" w:styleId="WW8Num271z3">
    <w:name w:val="WW8Num271z3"/>
    <w:uiPriority w:val="99"/>
    <w:rsid w:val="0055448E"/>
    <w:rPr>
      <w:rFonts w:ascii="Symbol" w:hAnsi="Symbol"/>
    </w:rPr>
  </w:style>
  <w:style w:type="character" w:customStyle="1" w:styleId="WW8Num271z4">
    <w:name w:val="WW8Num271z4"/>
    <w:uiPriority w:val="99"/>
    <w:rsid w:val="0055448E"/>
    <w:rPr>
      <w:rFonts w:ascii="Courier New" w:hAnsi="Courier New"/>
    </w:rPr>
  </w:style>
  <w:style w:type="character" w:customStyle="1" w:styleId="WW8Num274z1">
    <w:name w:val="WW8Num274z1"/>
    <w:uiPriority w:val="99"/>
    <w:rsid w:val="0055448E"/>
    <w:rPr>
      <w:rFonts w:ascii="Courier New" w:hAnsi="Courier New"/>
      <w:sz w:val="20"/>
    </w:rPr>
  </w:style>
  <w:style w:type="character" w:customStyle="1" w:styleId="WW8Num274z2">
    <w:name w:val="WW8Num274z2"/>
    <w:uiPriority w:val="99"/>
    <w:rsid w:val="0055448E"/>
    <w:rPr>
      <w:rFonts w:ascii="Wingdings" w:hAnsi="Wingdings"/>
      <w:sz w:val="20"/>
    </w:rPr>
  </w:style>
  <w:style w:type="character" w:customStyle="1" w:styleId="WW8Num284z1">
    <w:name w:val="WW8Num284z1"/>
    <w:uiPriority w:val="99"/>
    <w:rsid w:val="0055448E"/>
    <w:rPr>
      <w:rFonts w:ascii="Courier New" w:hAnsi="Courier New"/>
    </w:rPr>
  </w:style>
  <w:style w:type="character" w:customStyle="1" w:styleId="WW8Num284z2">
    <w:name w:val="WW8Num284z2"/>
    <w:uiPriority w:val="99"/>
    <w:rsid w:val="0055448E"/>
    <w:rPr>
      <w:rFonts w:ascii="Wingdings" w:hAnsi="Wingdings"/>
    </w:rPr>
  </w:style>
  <w:style w:type="character" w:customStyle="1" w:styleId="WW8Num285z3">
    <w:name w:val="WW8Num285z3"/>
    <w:uiPriority w:val="99"/>
    <w:rsid w:val="0055448E"/>
    <w:rPr>
      <w:rFonts w:ascii="Symbol" w:hAnsi="Symbol"/>
    </w:rPr>
  </w:style>
  <w:style w:type="character" w:customStyle="1" w:styleId="WW8Num287z2">
    <w:name w:val="WW8Num287z2"/>
    <w:uiPriority w:val="99"/>
    <w:rsid w:val="0055448E"/>
    <w:rPr>
      <w:rFonts w:ascii="Wingdings" w:hAnsi="Wingdings"/>
    </w:rPr>
  </w:style>
  <w:style w:type="character" w:customStyle="1" w:styleId="WW8Num289z4">
    <w:name w:val="WW8Num289z4"/>
    <w:uiPriority w:val="99"/>
    <w:rsid w:val="0055448E"/>
    <w:rPr>
      <w:rFonts w:ascii="Courier New" w:hAnsi="Courier New"/>
    </w:rPr>
  </w:style>
  <w:style w:type="character" w:customStyle="1" w:styleId="WW8Num291z1">
    <w:name w:val="WW8Num291z1"/>
    <w:uiPriority w:val="99"/>
    <w:rsid w:val="0055448E"/>
    <w:rPr>
      <w:rFonts w:ascii="Courier New" w:hAnsi="Courier New"/>
    </w:rPr>
  </w:style>
  <w:style w:type="character" w:customStyle="1" w:styleId="WW8Num292z2">
    <w:name w:val="WW8Num292z2"/>
    <w:uiPriority w:val="99"/>
    <w:rsid w:val="0055448E"/>
    <w:rPr>
      <w:rFonts w:ascii="Wingdings" w:hAnsi="Wingdings"/>
      <w:sz w:val="20"/>
    </w:rPr>
  </w:style>
  <w:style w:type="character" w:customStyle="1" w:styleId="WW8Num293z1">
    <w:name w:val="WW8Num293z1"/>
    <w:uiPriority w:val="99"/>
    <w:rsid w:val="0055448E"/>
    <w:rPr>
      <w:rFonts w:ascii="Courier New" w:hAnsi="Courier New"/>
    </w:rPr>
  </w:style>
  <w:style w:type="character" w:customStyle="1" w:styleId="WW8Num293z2">
    <w:name w:val="WW8Num293z2"/>
    <w:uiPriority w:val="99"/>
    <w:rsid w:val="0055448E"/>
    <w:rPr>
      <w:rFonts w:ascii="Wingdings" w:hAnsi="Wingdings"/>
    </w:rPr>
  </w:style>
  <w:style w:type="character" w:customStyle="1" w:styleId="WW8Num293z3">
    <w:name w:val="WW8Num293z3"/>
    <w:uiPriority w:val="99"/>
    <w:rsid w:val="0055448E"/>
    <w:rPr>
      <w:rFonts w:ascii="Symbol" w:hAnsi="Symbol"/>
    </w:rPr>
  </w:style>
  <w:style w:type="character" w:customStyle="1" w:styleId="WW8Num294z1">
    <w:name w:val="WW8Num294z1"/>
    <w:uiPriority w:val="99"/>
    <w:rsid w:val="0055448E"/>
    <w:rPr>
      <w:rFonts w:ascii="Courier New" w:hAnsi="Courier New"/>
    </w:rPr>
  </w:style>
  <w:style w:type="character" w:customStyle="1" w:styleId="WW8Num294z3">
    <w:name w:val="WW8Num294z3"/>
    <w:uiPriority w:val="99"/>
    <w:rsid w:val="0055448E"/>
    <w:rPr>
      <w:rFonts w:ascii="Symbol" w:hAnsi="Symbol"/>
    </w:rPr>
  </w:style>
  <w:style w:type="character" w:customStyle="1" w:styleId="WW8Num296z0">
    <w:name w:val="WW8Num296z0"/>
    <w:uiPriority w:val="99"/>
    <w:rsid w:val="0055448E"/>
    <w:rPr>
      <w:rFonts w:ascii="Symbol" w:hAnsi="Symbol"/>
    </w:rPr>
  </w:style>
  <w:style w:type="character" w:customStyle="1" w:styleId="WW8Num296z1">
    <w:name w:val="WW8Num296z1"/>
    <w:uiPriority w:val="99"/>
    <w:rsid w:val="0055448E"/>
    <w:rPr>
      <w:rFonts w:ascii="Courier New" w:hAnsi="Courier New"/>
    </w:rPr>
  </w:style>
  <w:style w:type="character" w:customStyle="1" w:styleId="WW8Num296z2">
    <w:name w:val="WW8Num296z2"/>
    <w:uiPriority w:val="99"/>
    <w:rsid w:val="0055448E"/>
    <w:rPr>
      <w:rFonts w:ascii="Wingdings" w:hAnsi="Wingdings"/>
    </w:rPr>
  </w:style>
  <w:style w:type="character" w:customStyle="1" w:styleId="WW8Num297z0">
    <w:name w:val="WW8Num297z0"/>
    <w:uiPriority w:val="99"/>
    <w:rsid w:val="0055448E"/>
    <w:rPr>
      <w:rFonts w:ascii="Symbol" w:hAnsi="Symbol"/>
    </w:rPr>
  </w:style>
  <w:style w:type="character" w:customStyle="1" w:styleId="WW8Num297z1">
    <w:name w:val="WW8Num297z1"/>
    <w:uiPriority w:val="99"/>
    <w:rsid w:val="0055448E"/>
    <w:rPr>
      <w:rFonts w:ascii="Courier New" w:hAnsi="Courier New"/>
    </w:rPr>
  </w:style>
  <w:style w:type="character" w:customStyle="1" w:styleId="WW8Num297z2">
    <w:name w:val="WW8Num297z2"/>
    <w:uiPriority w:val="99"/>
    <w:rsid w:val="0055448E"/>
    <w:rPr>
      <w:rFonts w:ascii="Wingdings" w:hAnsi="Wingdings"/>
    </w:rPr>
  </w:style>
  <w:style w:type="character" w:customStyle="1" w:styleId="WW8Num298z0">
    <w:name w:val="WW8Num298z0"/>
    <w:uiPriority w:val="99"/>
    <w:rsid w:val="0055448E"/>
    <w:rPr>
      <w:rFonts w:ascii="Times New Roman" w:hAnsi="Times New Roman"/>
    </w:rPr>
  </w:style>
  <w:style w:type="character" w:customStyle="1" w:styleId="WW8Num298z1">
    <w:name w:val="WW8Num298z1"/>
    <w:uiPriority w:val="99"/>
    <w:rsid w:val="0055448E"/>
    <w:rPr>
      <w:rFonts w:ascii="Courier New" w:hAnsi="Courier New"/>
    </w:rPr>
  </w:style>
  <w:style w:type="character" w:customStyle="1" w:styleId="WW8Num298z2">
    <w:name w:val="WW8Num298z2"/>
    <w:uiPriority w:val="99"/>
    <w:rsid w:val="0055448E"/>
    <w:rPr>
      <w:rFonts w:ascii="Wingdings" w:hAnsi="Wingdings"/>
    </w:rPr>
  </w:style>
  <w:style w:type="character" w:customStyle="1" w:styleId="WW8Num298z3">
    <w:name w:val="WW8Num298z3"/>
    <w:uiPriority w:val="99"/>
    <w:rsid w:val="0055448E"/>
    <w:rPr>
      <w:rFonts w:ascii="Symbol" w:hAnsi="Symbol"/>
    </w:rPr>
  </w:style>
  <w:style w:type="character" w:customStyle="1" w:styleId="WW8Num299z0">
    <w:name w:val="WW8Num299z0"/>
    <w:uiPriority w:val="99"/>
    <w:rsid w:val="0055448E"/>
    <w:rPr>
      <w:rFonts w:ascii="Arial" w:hAnsi="Arial"/>
    </w:rPr>
  </w:style>
  <w:style w:type="character" w:customStyle="1" w:styleId="WW8Num299z1">
    <w:name w:val="WW8Num299z1"/>
    <w:uiPriority w:val="99"/>
    <w:rsid w:val="0055448E"/>
    <w:rPr>
      <w:rFonts w:ascii="Courier New" w:hAnsi="Courier New"/>
    </w:rPr>
  </w:style>
  <w:style w:type="character" w:customStyle="1" w:styleId="WW8Num299z2">
    <w:name w:val="WW8Num299z2"/>
    <w:uiPriority w:val="99"/>
    <w:rsid w:val="0055448E"/>
    <w:rPr>
      <w:rFonts w:ascii="Wingdings" w:hAnsi="Wingdings"/>
    </w:rPr>
  </w:style>
  <w:style w:type="character" w:customStyle="1" w:styleId="WW8Num299z3">
    <w:name w:val="WW8Num299z3"/>
    <w:uiPriority w:val="99"/>
    <w:rsid w:val="0055448E"/>
    <w:rPr>
      <w:rFonts w:ascii="Symbol" w:hAnsi="Symbol"/>
    </w:rPr>
  </w:style>
  <w:style w:type="character" w:customStyle="1" w:styleId="WW8Num300z0">
    <w:name w:val="WW8Num300z0"/>
    <w:uiPriority w:val="99"/>
    <w:rsid w:val="0055448E"/>
    <w:rPr>
      <w:rFonts w:ascii="Symbol" w:hAnsi="Symbol"/>
      <w:color w:val="auto"/>
    </w:rPr>
  </w:style>
  <w:style w:type="character" w:customStyle="1" w:styleId="WW8Num300z1">
    <w:name w:val="WW8Num300z1"/>
    <w:uiPriority w:val="99"/>
    <w:rsid w:val="0055448E"/>
    <w:rPr>
      <w:rFonts w:ascii="Courier New" w:hAnsi="Courier New"/>
    </w:rPr>
  </w:style>
  <w:style w:type="character" w:customStyle="1" w:styleId="WW8Num300z2">
    <w:name w:val="WW8Num300z2"/>
    <w:uiPriority w:val="99"/>
    <w:rsid w:val="0055448E"/>
    <w:rPr>
      <w:rFonts w:ascii="Wingdings" w:hAnsi="Wingdings"/>
    </w:rPr>
  </w:style>
  <w:style w:type="character" w:customStyle="1" w:styleId="WW8Num300z3">
    <w:name w:val="WW8Num300z3"/>
    <w:uiPriority w:val="99"/>
    <w:rsid w:val="0055448E"/>
    <w:rPr>
      <w:rFonts w:ascii="Symbol" w:hAnsi="Symbol"/>
    </w:rPr>
  </w:style>
  <w:style w:type="character" w:customStyle="1" w:styleId="WW8Num301z0">
    <w:name w:val="WW8Num301z0"/>
    <w:uiPriority w:val="99"/>
    <w:rsid w:val="0055448E"/>
    <w:rPr>
      <w:rFonts w:ascii="Times New Roman" w:hAnsi="Times New Roman"/>
    </w:rPr>
  </w:style>
  <w:style w:type="character" w:customStyle="1" w:styleId="WW8Num301z1">
    <w:name w:val="WW8Num301z1"/>
    <w:uiPriority w:val="99"/>
    <w:rsid w:val="0055448E"/>
    <w:rPr>
      <w:rFonts w:ascii="Courier New" w:hAnsi="Courier New"/>
    </w:rPr>
  </w:style>
  <w:style w:type="character" w:customStyle="1" w:styleId="WW8Num301z2">
    <w:name w:val="WW8Num301z2"/>
    <w:uiPriority w:val="99"/>
    <w:rsid w:val="0055448E"/>
    <w:rPr>
      <w:rFonts w:ascii="Wingdings" w:hAnsi="Wingdings"/>
    </w:rPr>
  </w:style>
  <w:style w:type="character" w:customStyle="1" w:styleId="WW8Num301z3">
    <w:name w:val="WW8Num301z3"/>
    <w:uiPriority w:val="99"/>
    <w:rsid w:val="0055448E"/>
    <w:rPr>
      <w:rFonts w:ascii="Symbol" w:hAnsi="Symbol"/>
    </w:rPr>
  </w:style>
  <w:style w:type="character" w:customStyle="1" w:styleId="WW8Num304z0">
    <w:name w:val="WW8Num304z0"/>
    <w:uiPriority w:val="99"/>
    <w:rsid w:val="0055448E"/>
    <w:rPr>
      <w:rFonts w:ascii="Wingdings" w:hAnsi="Wingdings"/>
    </w:rPr>
  </w:style>
  <w:style w:type="character" w:customStyle="1" w:styleId="WW8Num304z1">
    <w:name w:val="WW8Num304z1"/>
    <w:uiPriority w:val="99"/>
    <w:rsid w:val="0055448E"/>
    <w:rPr>
      <w:rFonts w:ascii="Courier New" w:hAnsi="Courier New"/>
    </w:rPr>
  </w:style>
  <w:style w:type="character" w:customStyle="1" w:styleId="WW8Num304z3">
    <w:name w:val="WW8Num304z3"/>
    <w:uiPriority w:val="99"/>
    <w:rsid w:val="0055448E"/>
    <w:rPr>
      <w:rFonts w:ascii="Symbol" w:hAnsi="Symbol"/>
    </w:rPr>
  </w:style>
  <w:style w:type="character" w:customStyle="1" w:styleId="WW8Num305z0">
    <w:name w:val="WW8Num305z0"/>
    <w:uiPriority w:val="99"/>
    <w:rsid w:val="0055448E"/>
    <w:rPr>
      <w:rFonts w:ascii="Times New Roman" w:hAnsi="Times New Roman"/>
    </w:rPr>
  </w:style>
  <w:style w:type="character" w:customStyle="1" w:styleId="WW8Num305z1">
    <w:name w:val="WW8Num305z1"/>
    <w:uiPriority w:val="99"/>
    <w:rsid w:val="0055448E"/>
    <w:rPr>
      <w:rFonts w:ascii="Courier New" w:hAnsi="Courier New"/>
    </w:rPr>
  </w:style>
  <w:style w:type="character" w:customStyle="1" w:styleId="WW8Num305z2">
    <w:name w:val="WW8Num305z2"/>
    <w:uiPriority w:val="99"/>
    <w:rsid w:val="0055448E"/>
    <w:rPr>
      <w:rFonts w:ascii="Wingdings" w:hAnsi="Wingdings"/>
    </w:rPr>
  </w:style>
  <w:style w:type="character" w:customStyle="1" w:styleId="WW8Num305z3">
    <w:name w:val="WW8Num305z3"/>
    <w:uiPriority w:val="99"/>
    <w:rsid w:val="0055448E"/>
    <w:rPr>
      <w:rFonts w:ascii="Symbol" w:hAnsi="Symbol"/>
    </w:rPr>
  </w:style>
  <w:style w:type="character" w:customStyle="1" w:styleId="WW8Num306z0">
    <w:name w:val="WW8Num306z0"/>
    <w:uiPriority w:val="99"/>
    <w:rsid w:val="0055448E"/>
    <w:rPr>
      <w:rFonts w:ascii="Symbol" w:hAnsi="Symbol"/>
    </w:rPr>
  </w:style>
  <w:style w:type="character" w:customStyle="1" w:styleId="WW8Num306z1">
    <w:name w:val="WW8Num306z1"/>
    <w:uiPriority w:val="99"/>
    <w:rsid w:val="0055448E"/>
    <w:rPr>
      <w:rFonts w:ascii="Courier New" w:hAnsi="Courier New"/>
    </w:rPr>
  </w:style>
  <w:style w:type="character" w:customStyle="1" w:styleId="WW8Num306z2">
    <w:name w:val="WW8Num306z2"/>
    <w:uiPriority w:val="99"/>
    <w:rsid w:val="0055448E"/>
    <w:rPr>
      <w:rFonts w:ascii="Wingdings" w:hAnsi="Wingdings"/>
    </w:rPr>
  </w:style>
  <w:style w:type="character" w:customStyle="1" w:styleId="WW8Num307z0">
    <w:name w:val="WW8Num307z0"/>
    <w:uiPriority w:val="99"/>
    <w:rsid w:val="0055448E"/>
    <w:rPr>
      <w:rFonts w:ascii="Times New Roman" w:hAnsi="Times New Roman"/>
    </w:rPr>
  </w:style>
  <w:style w:type="character" w:customStyle="1" w:styleId="WW8Num307z1">
    <w:name w:val="WW8Num307z1"/>
    <w:uiPriority w:val="99"/>
    <w:rsid w:val="0055448E"/>
    <w:rPr>
      <w:rFonts w:ascii="Courier New" w:hAnsi="Courier New"/>
    </w:rPr>
  </w:style>
  <w:style w:type="character" w:customStyle="1" w:styleId="WW8Num307z2">
    <w:name w:val="WW8Num307z2"/>
    <w:uiPriority w:val="99"/>
    <w:rsid w:val="0055448E"/>
    <w:rPr>
      <w:rFonts w:ascii="Wingdings" w:hAnsi="Wingdings"/>
    </w:rPr>
  </w:style>
  <w:style w:type="character" w:customStyle="1" w:styleId="WW8Num307z3">
    <w:name w:val="WW8Num307z3"/>
    <w:uiPriority w:val="99"/>
    <w:rsid w:val="0055448E"/>
    <w:rPr>
      <w:rFonts w:ascii="Symbol" w:hAnsi="Symbol"/>
    </w:rPr>
  </w:style>
  <w:style w:type="character" w:customStyle="1" w:styleId="WW8Num308z0">
    <w:name w:val="WW8Num308z0"/>
    <w:uiPriority w:val="99"/>
    <w:rsid w:val="0055448E"/>
    <w:rPr>
      <w:rFonts w:ascii="Symbol" w:hAnsi="Symbol"/>
      <w:color w:val="auto"/>
    </w:rPr>
  </w:style>
  <w:style w:type="character" w:customStyle="1" w:styleId="WW8Num310z0">
    <w:name w:val="WW8Num310z0"/>
    <w:uiPriority w:val="99"/>
    <w:rsid w:val="0055448E"/>
    <w:rPr>
      <w:rFonts w:ascii="Wingdings" w:hAnsi="Wingdings"/>
    </w:rPr>
  </w:style>
  <w:style w:type="character" w:customStyle="1" w:styleId="WW8Num310z1">
    <w:name w:val="WW8Num310z1"/>
    <w:uiPriority w:val="99"/>
    <w:rsid w:val="0055448E"/>
    <w:rPr>
      <w:rFonts w:ascii="Courier New" w:hAnsi="Courier New"/>
    </w:rPr>
  </w:style>
  <w:style w:type="character" w:customStyle="1" w:styleId="WW8Num310z3">
    <w:name w:val="WW8Num310z3"/>
    <w:uiPriority w:val="99"/>
    <w:rsid w:val="0055448E"/>
    <w:rPr>
      <w:rFonts w:ascii="Symbol" w:hAnsi="Symbol"/>
    </w:rPr>
  </w:style>
  <w:style w:type="character" w:customStyle="1" w:styleId="WW8Num311z0">
    <w:name w:val="WW8Num311z0"/>
    <w:uiPriority w:val="99"/>
    <w:rsid w:val="0055448E"/>
    <w:rPr>
      <w:rFonts w:ascii="Symbol" w:hAnsi="Symbol"/>
      <w:sz w:val="18"/>
    </w:rPr>
  </w:style>
  <w:style w:type="character" w:customStyle="1" w:styleId="WW8Num311z1">
    <w:name w:val="WW8Num311z1"/>
    <w:uiPriority w:val="99"/>
    <w:rsid w:val="0055448E"/>
    <w:rPr>
      <w:rFonts w:ascii="Courier New" w:hAnsi="Courier New"/>
    </w:rPr>
  </w:style>
  <w:style w:type="character" w:customStyle="1" w:styleId="WW8Num311z2">
    <w:name w:val="WW8Num311z2"/>
    <w:uiPriority w:val="99"/>
    <w:rsid w:val="0055448E"/>
    <w:rPr>
      <w:rFonts w:ascii="Wingdings" w:hAnsi="Wingdings"/>
    </w:rPr>
  </w:style>
  <w:style w:type="character" w:customStyle="1" w:styleId="WW8Num311z3">
    <w:name w:val="WW8Num311z3"/>
    <w:uiPriority w:val="99"/>
    <w:rsid w:val="0055448E"/>
    <w:rPr>
      <w:rFonts w:ascii="Symbol" w:hAnsi="Symbol"/>
    </w:rPr>
  </w:style>
  <w:style w:type="character" w:customStyle="1" w:styleId="WW8Num312z0">
    <w:name w:val="WW8Num312z0"/>
    <w:uiPriority w:val="99"/>
    <w:rsid w:val="0055448E"/>
    <w:rPr>
      <w:rFonts w:ascii="Times New Roman" w:hAnsi="Times New Roman"/>
    </w:rPr>
  </w:style>
  <w:style w:type="character" w:customStyle="1" w:styleId="WW8Num312z1">
    <w:name w:val="WW8Num312z1"/>
    <w:uiPriority w:val="99"/>
    <w:rsid w:val="0055448E"/>
    <w:rPr>
      <w:rFonts w:ascii="Courier New" w:hAnsi="Courier New"/>
    </w:rPr>
  </w:style>
  <w:style w:type="character" w:customStyle="1" w:styleId="WW8Num312z2">
    <w:name w:val="WW8Num312z2"/>
    <w:uiPriority w:val="99"/>
    <w:rsid w:val="0055448E"/>
    <w:rPr>
      <w:rFonts w:ascii="Wingdings" w:hAnsi="Wingdings"/>
    </w:rPr>
  </w:style>
  <w:style w:type="character" w:customStyle="1" w:styleId="WW8Num312z3">
    <w:name w:val="WW8Num312z3"/>
    <w:uiPriority w:val="99"/>
    <w:rsid w:val="0055448E"/>
    <w:rPr>
      <w:rFonts w:ascii="Symbol" w:hAnsi="Symbol"/>
    </w:rPr>
  </w:style>
  <w:style w:type="character" w:customStyle="1" w:styleId="WW8Num314z0">
    <w:name w:val="WW8Num314z0"/>
    <w:uiPriority w:val="99"/>
    <w:rsid w:val="0055448E"/>
    <w:rPr>
      <w:rFonts w:ascii="Symbol" w:hAnsi="Symbol"/>
    </w:rPr>
  </w:style>
  <w:style w:type="character" w:customStyle="1" w:styleId="WW8Num317z0">
    <w:name w:val="WW8Num317z0"/>
    <w:uiPriority w:val="99"/>
    <w:rsid w:val="0055448E"/>
    <w:rPr>
      <w:rFonts w:ascii="Symbol" w:hAnsi="Symbol"/>
      <w:sz w:val="20"/>
    </w:rPr>
  </w:style>
  <w:style w:type="character" w:customStyle="1" w:styleId="WW8Num317z1">
    <w:name w:val="WW8Num317z1"/>
    <w:uiPriority w:val="99"/>
    <w:rsid w:val="0055448E"/>
    <w:rPr>
      <w:rFonts w:ascii="Courier New" w:hAnsi="Courier New"/>
      <w:sz w:val="20"/>
    </w:rPr>
  </w:style>
  <w:style w:type="character" w:customStyle="1" w:styleId="WW8Num317z2">
    <w:name w:val="WW8Num317z2"/>
    <w:uiPriority w:val="99"/>
    <w:rsid w:val="0055448E"/>
    <w:rPr>
      <w:rFonts w:ascii="Wingdings" w:hAnsi="Wingdings"/>
      <w:sz w:val="20"/>
    </w:rPr>
  </w:style>
  <w:style w:type="character" w:customStyle="1" w:styleId="WW8Num320z0">
    <w:name w:val="WW8Num320z0"/>
    <w:uiPriority w:val="99"/>
    <w:rsid w:val="0055448E"/>
    <w:rPr>
      <w:rFonts w:ascii="Times New Roman" w:hAnsi="Times New Roman"/>
    </w:rPr>
  </w:style>
  <w:style w:type="character" w:customStyle="1" w:styleId="WW8Num320z1">
    <w:name w:val="WW8Num320z1"/>
    <w:uiPriority w:val="99"/>
    <w:rsid w:val="0055448E"/>
    <w:rPr>
      <w:rFonts w:ascii="Courier New" w:hAnsi="Courier New"/>
    </w:rPr>
  </w:style>
  <w:style w:type="character" w:customStyle="1" w:styleId="WW8Num320z2">
    <w:name w:val="WW8Num320z2"/>
    <w:uiPriority w:val="99"/>
    <w:rsid w:val="0055448E"/>
    <w:rPr>
      <w:rFonts w:ascii="Wingdings" w:hAnsi="Wingdings"/>
    </w:rPr>
  </w:style>
  <w:style w:type="character" w:customStyle="1" w:styleId="WW8Num320z3">
    <w:name w:val="WW8Num320z3"/>
    <w:uiPriority w:val="99"/>
    <w:rsid w:val="0055448E"/>
    <w:rPr>
      <w:rFonts w:ascii="Symbol" w:hAnsi="Symbol"/>
    </w:rPr>
  </w:style>
  <w:style w:type="character" w:customStyle="1" w:styleId="WW8Num321z0">
    <w:name w:val="WW8Num321z0"/>
    <w:uiPriority w:val="99"/>
    <w:rsid w:val="0055448E"/>
    <w:rPr>
      <w:rFonts w:ascii="Symbol" w:hAnsi="Symbol"/>
      <w:sz w:val="20"/>
    </w:rPr>
  </w:style>
  <w:style w:type="character" w:customStyle="1" w:styleId="WW8Num321z1">
    <w:name w:val="WW8Num321z1"/>
    <w:uiPriority w:val="99"/>
    <w:rsid w:val="0055448E"/>
    <w:rPr>
      <w:rFonts w:ascii="Courier New" w:hAnsi="Courier New"/>
      <w:sz w:val="20"/>
    </w:rPr>
  </w:style>
  <w:style w:type="character" w:customStyle="1" w:styleId="WW8Num321z2">
    <w:name w:val="WW8Num321z2"/>
    <w:uiPriority w:val="99"/>
    <w:rsid w:val="0055448E"/>
    <w:rPr>
      <w:rFonts w:ascii="Wingdings" w:hAnsi="Wingdings"/>
      <w:sz w:val="20"/>
    </w:rPr>
  </w:style>
  <w:style w:type="character" w:customStyle="1" w:styleId="WW8Num322z0">
    <w:name w:val="WW8Num322z0"/>
    <w:uiPriority w:val="99"/>
    <w:rsid w:val="0055448E"/>
    <w:rPr>
      <w:rFonts w:ascii="Times New Roman" w:hAnsi="Times New Roman"/>
    </w:rPr>
  </w:style>
  <w:style w:type="character" w:customStyle="1" w:styleId="WW8Num322z1">
    <w:name w:val="WW8Num322z1"/>
    <w:uiPriority w:val="99"/>
    <w:rsid w:val="0055448E"/>
    <w:rPr>
      <w:rFonts w:ascii="Courier New" w:hAnsi="Courier New"/>
    </w:rPr>
  </w:style>
  <w:style w:type="character" w:customStyle="1" w:styleId="WW8Num322z2">
    <w:name w:val="WW8Num322z2"/>
    <w:uiPriority w:val="99"/>
    <w:rsid w:val="0055448E"/>
    <w:rPr>
      <w:rFonts w:ascii="Wingdings" w:hAnsi="Wingdings"/>
    </w:rPr>
  </w:style>
  <w:style w:type="character" w:customStyle="1" w:styleId="WW8Num322z3">
    <w:name w:val="WW8Num322z3"/>
    <w:uiPriority w:val="99"/>
    <w:rsid w:val="0055448E"/>
    <w:rPr>
      <w:rFonts w:ascii="Symbol" w:hAnsi="Symbol"/>
    </w:rPr>
  </w:style>
  <w:style w:type="character" w:customStyle="1" w:styleId="WW8Num323z0">
    <w:name w:val="WW8Num323z0"/>
    <w:uiPriority w:val="99"/>
    <w:rsid w:val="0055448E"/>
    <w:rPr>
      <w:rFonts w:ascii="Wingdings" w:hAnsi="Wingdings"/>
    </w:rPr>
  </w:style>
  <w:style w:type="character" w:customStyle="1" w:styleId="WW8Num323z1">
    <w:name w:val="WW8Num323z1"/>
    <w:uiPriority w:val="99"/>
    <w:rsid w:val="0055448E"/>
    <w:rPr>
      <w:rFonts w:ascii="Courier New" w:hAnsi="Courier New"/>
    </w:rPr>
  </w:style>
  <w:style w:type="character" w:customStyle="1" w:styleId="WW8Num323z3">
    <w:name w:val="WW8Num323z3"/>
    <w:uiPriority w:val="99"/>
    <w:rsid w:val="0055448E"/>
    <w:rPr>
      <w:rFonts w:ascii="Symbol" w:hAnsi="Symbol"/>
    </w:rPr>
  </w:style>
  <w:style w:type="character" w:customStyle="1" w:styleId="WW8Num325z0">
    <w:name w:val="WW8Num325z0"/>
    <w:uiPriority w:val="99"/>
    <w:rsid w:val="0055448E"/>
    <w:rPr>
      <w:rFonts w:ascii="Symbol" w:hAnsi="Symbol"/>
    </w:rPr>
  </w:style>
  <w:style w:type="character" w:customStyle="1" w:styleId="WW8Num325z1">
    <w:name w:val="WW8Num325z1"/>
    <w:uiPriority w:val="99"/>
    <w:rsid w:val="0055448E"/>
    <w:rPr>
      <w:rFonts w:ascii="Courier New" w:hAnsi="Courier New"/>
    </w:rPr>
  </w:style>
  <w:style w:type="character" w:customStyle="1" w:styleId="WW8Num325z2">
    <w:name w:val="WW8Num325z2"/>
    <w:uiPriority w:val="99"/>
    <w:rsid w:val="0055448E"/>
    <w:rPr>
      <w:rFonts w:ascii="Wingdings" w:hAnsi="Wingdings"/>
    </w:rPr>
  </w:style>
  <w:style w:type="character" w:customStyle="1" w:styleId="WW8Num326z0">
    <w:name w:val="WW8Num326z0"/>
    <w:uiPriority w:val="99"/>
    <w:rsid w:val="0055448E"/>
    <w:rPr>
      <w:rFonts w:ascii="Symbol" w:hAnsi="Symbol"/>
      <w:sz w:val="18"/>
    </w:rPr>
  </w:style>
  <w:style w:type="character" w:customStyle="1" w:styleId="WW8Num326z1">
    <w:name w:val="WW8Num326z1"/>
    <w:uiPriority w:val="99"/>
    <w:rsid w:val="0055448E"/>
    <w:rPr>
      <w:rFonts w:ascii="Arial Narrow" w:hAnsi="Arial Narrow"/>
    </w:rPr>
  </w:style>
  <w:style w:type="character" w:customStyle="1" w:styleId="WW8Num326z2">
    <w:name w:val="WW8Num326z2"/>
    <w:uiPriority w:val="99"/>
    <w:rsid w:val="0055448E"/>
    <w:rPr>
      <w:rFonts w:ascii="Wingdings" w:hAnsi="Wingdings"/>
    </w:rPr>
  </w:style>
  <w:style w:type="character" w:customStyle="1" w:styleId="WW8Num326z3">
    <w:name w:val="WW8Num326z3"/>
    <w:uiPriority w:val="99"/>
    <w:rsid w:val="0055448E"/>
    <w:rPr>
      <w:rFonts w:ascii="Symbol" w:hAnsi="Symbol"/>
    </w:rPr>
  </w:style>
  <w:style w:type="character" w:customStyle="1" w:styleId="WW8Num326z4">
    <w:name w:val="WW8Num326z4"/>
    <w:uiPriority w:val="99"/>
    <w:rsid w:val="0055448E"/>
    <w:rPr>
      <w:rFonts w:ascii="Courier New" w:hAnsi="Courier New"/>
    </w:rPr>
  </w:style>
  <w:style w:type="character" w:customStyle="1" w:styleId="WW8Num328z0">
    <w:name w:val="WW8Num328z0"/>
    <w:uiPriority w:val="99"/>
    <w:rsid w:val="0055448E"/>
    <w:rPr>
      <w:rFonts w:ascii="Symbol" w:hAnsi="Symbol"/>
    </w:rPr>
  </w:style>
  <w:style w:type="character" w:customStyle="1" w:styleId="WW8Num328z1">
    <w:name w:val="WW8Num328z1"/>
    <w:uiPriority w:val="99"/>
    <w:rsid w:val="0055448E"/>
    <w:rPr>
      <w:rFonts w:ascii="Courier New" w:hAnsi="Courier New"/>
    </w:rPr>
  </w:style>
  <w:style w:type="character" w:customStyle="1" w:styleId="WW8Num328z2">
    <w:name w:val="WW8Num328z2"/>
    <w:uiPriority w:val="99"/>
    <w:rsid w:val="0055448E"/>
    <w:rPr>
      <w:rFonts w:ascii="Wingdings" w:hAnsi="Wingdings"/>
    </w:rPr>
  </w:style>
  <w:style w:type="character" w:customStyle="1" w:styleId="WW8Num329z0">
    <w:name w:val="WW8Num329z0"/>
    <w:uiPriority w:val="99"/>
    <w:rsid w:val="0055448E"/>
    <w:rPr>
      <w:rFonts w:ascii="Times New Roman" w:hAnsi="Times New Roman"/>
    </w:rPr>
  </w:style>
  <w:style w:type="character" w:customStyle="1" w:styleId="WW8Num329z1">
    <w:name w:val="WW8Num329z1"/>
    <w:uiPriority w:val="99"/>
    <w:rsid w:val="0055448E"/>
    <w:rPr>
      <w:rFonts w:ascii="Courier New" w:hAnsi="Courier New"/>
    </w:rPr>
  </w:style>
  <w:style w:type="character" w:customStyle="1" w:styleId="WW8Num329z2">
    <w:name w:val="WW8Num329z2"/>
    <w:uiPriority w:val="99"/>
    <w:rsid w:val="0055448E"/>
    <w:rPr>
      <w:rFonts w:ascii="Wingdings" w:hAnsi="Wingdings"/>
    </w:rPr>
  </w:style>
  <w:style w:type="character" w:customStyle="1" w:styleId="WW8Num329z3">
    <w:name w:val="WW8Num329z3"/>
    <w:uiPriority w:val="99"/>
    <w:rsid w:val="0055448E"/>
    <w:rPr>
      <w:rFonts w:ascii="Symbol" w:hAnsi="Symbol"/>
    </w:rPr>
  </w:style>
  <w:style w:type="character" w:customStyle="1" w:styleId="WW8NumSt263z0">
    <w:name w:val="WW8NumSt263z0"/>
    <w:uiPriority w:val="99"/>
    <w:rsid w:val="0055448E"/>
    <w:rPr>
      <w:rFonts w:ascii="Symbol" w:hAnsi="Symbol"/>
    </w:rPr>
  </w:style>
  <w:style w:type="character" w:customStyle="1" w:styleId="WW8NumSt282z0">
    <w:name w:val="WW8NumSt282z0"/>
    <w:uiPriority w:val="99"/>
    <w:rsid w:val="0055448E"/>
    <w:rPr>
      <w:rFonts w:ascii="Symbol" w:hAnsi="Symbol"/>
    </w:rPr>
  </w:style>
  <w:style w:type="character" w:customStyle="1" w:styleId="WW-EndnoteCharacters">
    <w:name w:val="WW-Endnote Characters"/>
    <w:uiPriority w:val="99"/>
    <w:rsid w:val="0055448E"/>
    <w:rPr>
      <w:rFonts w:ascii="Times New Roman" w:hAnsi="Times New Roman"/>
      <w:vertAlign w:val="superscript"/>
    </w:rPr>
  </w:style>
  <w:style w:type="character" w:customStyle="1" w:styleId="WW-FootnoteCharacters">
    <w:name w:val="WW-Footnote Characters"/>
    <w:uiPriority w:val="99"/>
    <w:rsid w:val="0055448E"/>
    <w:rPr>
      <w:rFonts w:ascii="Times New Roman" w:hAnsi="Times New Roman"/>
      <w:vertAlign w:val="superscript"/>
    </w:rPr>
  </w:style>
  <w:style w:type="character" w:customStyle="1" w:styleId="WW-DefaultParagraphFont">
    <w:name w:val="WW-Default Paragraph Font"/>
    <w:uiPriority w:val="99"/>
    <w:rsid w:val="0055448E"/>
  </w:style>
  <w:style w:type="character" w:customStyle="1" w:styleId="bodytext10">
    <w:name w:val="bodytext1"/>
    <w:uiPriority w:val="99"/>
    <w:rsid w:val="0055448E"/>
    <w:rPr>
      <w:rFonts w:ascii="Verdana" w:hAnsi="Verdana"/>
      <w:color w:val="000000"/>
      <w:sz w:val="20"/>
      <w:u w:val="none"/>
    </w:rPr>
  </w:style>
  <w:style w:type="character" w:customStyle="1" w:styleId="bodytextbold1">
    <w:name w:val="bodytextbold1"/>
    <w:uiPriority w:val="99"/>
    <w:rsid w:val="0055448E"/>
    <w:rPr>
      <w:rFonts w:ascii="Verdana" w:hAnsi="Verdana"/>
      <w:b/>
      <w:color w:val="000000"/>
      <w:sz w:val="20"/>
      <w:u w:val="none"/>
    </w:rPr>
  </w:style>
  <w:style w:type="character" w:customStyle="1" w:styleId="aheadbold1">
    <w:name w:val="aheadbold1"/>
    <w:uiPriority w:val="99"/>
    <w:rsid w:val="0055448E"/>
    <w:rPr>
      <w:rFonts w:ascii="Verdana" w:hAnsi="Verdana"/>
      <w:b/>
      <w:caps/>
      <w:color w:val="000000"/>
      <w:sz w:val="20"/>
      <w:u w:val="none"/>
    </w:rPr>
  </w:style>
  <w:style w:type="character" w:customStyle="1" w:styleId="Bullets">
    <w:name w:val="Bullets"/>
    <w:uiPriority w:val="99"/>
    <w:rsid w:val="0055448E"/>
    <w:rPr>
      <w:rFonts w:ascii="StarSymbol" w:eastAsia="Times New Roman" w:hAnsi="StarSymbol"/>
      <w:sz w:val="18"/>
    </w:rPr>
  </w:style>
  <w:style w:type="paragraph" w:customStyle="1" w:styleId="Heading">
    <w:name w:val="Heading"/>
    <w:basedOn w:val="Normal"/>
    <w:next w:val="BodyText0"/>
    <w:uiPriority w:val="99"/>
    <w:rsid w:val="0055448E"/>
    <w:pPr>
      <w:keepNext/>
      <w:suppressAutoHyphens/>
      <w:spacing w:before="240" w:after="120" w:line="240" w:lineRule="auto"/>
      <w:jc w:val="both"/>
    </w:pPr>
    <w:rPr>
      <w:rFonts w:ascii="Arial" w:eastAsia="MS Mincho" w:hAnsi="Arial" w:cs="Tahoma"/>
      <w:sz w:val="28"/>
      <w:szCs w:val="28"/>
      <w:lang w:val="en-US" w:eastAsia="ar-SA"/>
    </w:rPr>
  </w:style>
  <w:style w:type="paragraph" w:styleId="List">
    <w:name w:val="List"/>
    <w:basedOn w:val="Normal"/>
    <w:uiPriority w:val="99"/>
    <w:locked/>
    <w:rsid w:val="0055448E"/>
    <w:pPr>
      <w:suppressAutoHyphens/>
      <w:spacing w:after="0" w:line="240" w:lineRule="auto"/>
      <w:ind w:left="360" w:hanging="360"/>
    </w:pPr>
    <w:rPr>
      <w:rFonts w:ascii="Arial" w:eastAsia="Times New Roman" w:hAnsi="Arial" w:cs="Arial"/>
      <w:sz w:val="20"/>
      <w:szCs w:val="20"/>
      <w:lang w:val="en-US" w:eastAsia="ar-SA"/>
    </w:rPr>
  </w:style>
  <w:style w:type="paragraph" w:customStyle="1" w:styleId="Index">
    <w:name w:val="Index"/>
    <w:basedOn w:val="Normal"/>
    <w:uiPriority w:val="99"/>
    <w:rsid w:val="0055448E"/>
    <w:pPr>
      <w:suppressLineNumbers/>
      <w:suppressAutoHyphens/>
      <w:spacing w:after="0" w:line="240" w:lineRule="auto"/>
      <w:jc w:val="both"/>
    </w:pPr>
    <w:rPr>
      <w:rFonts w:ascii="Arial" w:eastAsia="Times New Roman" w:hAnsi="Arial" w:cs="Arial"/>
      <w:sz w:val="24"/>
      <w:szCs w:val="24"/>
      <w:lang w:val="en-US" w:eastAsia="ar-SA"/>
    </w:rPr>
  </w:style>
  <w:style w:type="paragraph" w:styleId="BodyTextIndent">
    <w:name w:val="Body Text Indent"/>
    <w:basedOn w:val="Normal"/>
    <w:link w:val="BodyTextIndentChar"/>
    <w:uiPriority w:val="99"/>
    <w:locked/>
    <w:rsid w:val="0055448E"/>
    <w:pPr>
      <w:tabs>
        <w:tab w:val="left" w:pos="5040"/>
      </w:tabs>
      <w:suppressAutoHyphens/>
      <w:spacing w:after="0" w:line="240" w:lineRule="auto"/>
      <w:ind w:left="720" w:hanging="360"/>
      <w:jc w:val="both"/>
    </w:pPr>
    <w:rPr>
      <w:rFonts w:ascii="Arial" w:eastAsia="Times New Roman" w:hAnsi="Arial" w:cs="Arial"/>
      <w:color w:val="000000"/>
      <w:sz w:val="24"/>
      <w:szCs w:val="24"/>
      <w:lang w:val="af-ZA" w:eastAsia="ar-SA"/>
    </w:rPr>
  </w:style>
  <w:style w:type="character" w:customStyle="1" w:styleId="BodyTextIndentChar">
    <w:name w:val="Body Text Indent Char"/>
    <w:link w:val="BodyTextIndent"/>
    <w:uiPriority w:val="99"/>
    <w:locked/>
    <w:rsid w:val="0055448E"/>
    <w:rPr>
      <w:rFonts w:ascii="Arial" w:hAnsi="Arial" w:cs="Arial"/>
      <w:color w:val="000000"/>
      <w:sz w:val="24"/>
      <w:szCs w:val="24"/>
      <w:lang w:val="af-ZA" w:eastAsia="ar-SA" w:bidi="ar-SA"/>
    </w:rPr>
  </w:style>
  <w:style w:type="paragraph" w:customStyle="1" w:styleId="p0">
    <w:name w:val="p0"/>
    <w:basedOn w:val="Normal"/>
    <w:uiPriority w:val="99"/>
    <w:rsid w:val="0055448E"/>
    <w:pPr>
      <w:widowControl w:val="0"/>
      <w:tabs>
        <w:tab w:val="left" w:pos="720"/>
      </w:tabs>
      <w:suppressAutoHyphens/>
      <w:snapToGrid w:val="0"/>
      <w:spacing w:after="0" w:line="240" w:lineRule="atLeast"/>
      <w:jc w:val="both"/>
    </w:pPr>
    <w:rPr>
      <w:rFonts w:ascii="Times New Roman" w:eastAsia="Times New Roman" w:hAnsi="Times New Roman"/>
      <w:sz w:val="24"/>
      <w:szCs w:val="20"/>
      <w:lang w:eastAsia="ar-SA"/>
    </w:rPr>
  </w:style>
  <w:style w:type="paragraph" w:customStyle="1" w:styleId="Style">
    <w:name w:val="Style"/>
    <w:uiPriority w:val="99"/>
    <w:rsid w:val="0055448E"/>
    <w:pPr>
      <w:widowControl w:val="0"/>
      <w:suppressAutoHyphens/>
      <w:spacing w:line="360" w:lineRule="auto"/>
      <w:jc w:val="both"/>
    </w:pPr>
    <w:rPr>
      <w:rFonts w:ascii="Times New Roman" w:hAnsi="Times New Roman"/>
      <w:sz w:val="24"/>
      <w:lang w:eastAsia="ar-SA"/>
    </w:rPr>
  </w:style>
  <w:style w:type="paragraph" w:styleId="BodyTextIndent3">
    <w:name w:val="Body Text Indent 3"/>
    <w:basedOn w:val="Normal"/>
    <w:link w:val="BodyTextIndent3Char"/>
    <w:uiPriority w:val="99"/>
    <w:locked/>
    <w:rsid w:val="0055448E"/>
    <w:pPr>
      <w:tabs>
        <w:tab w:val="left" w:pos="6300"/>
      </w:tabs>
      <w:suppressAutoHyphens/>
      <w:spacing w:after="0" w:line="240" w:lineRule="auto"/>
      <w:ind w:left="900" w:hanging="360"/>
      <w:jc w:val="both"/>
    </w:pPr>
    <w:rPr>
      <w:rFonts w:ascii="Arial" w:eastAsia="Times New Roman" w:hAnsi="Arial" w:cs="Arial"/>
      <w:color w:val="000000"/>
      <w:sz w:val="24"/>
      <w:szCs w:val="24"/>
      <w:lang w:eastAsia="ar-SA"/>
    </w:rPr>
  </w:style>
  <w:style w:type="character" w:customStyle="1" w:styleId="BodyTextIndent3Char">
    <w:name w:val="Body Text Indent 3 Char"/>
    <w:link w:val="BodyTextIndent3"/>
    <w:uiPriority w:val="99"/>
    <w:locked/>
    <w:rsid w:val="0055448E"/>
    <w:rPr>
      <w:rFonts w:ascii="Arial" w:hAnsi="Arial" w:cs="Arial"/>
      <w:color w:val="000000"/>
      <w:sz w:val="24"/>
      <w:szCs w:val="24"/>
      <w:lang w:eastAsia="ar-SA" w:bidi="ar-SA"/>
    </w:rPr>
  </w:style>
  <w:style w:type="paragraph" w:customStyle="1" w:styleId="WW-Default">
    <w:name w:val="WW-Default"/>
    <w:uiPriority w:val="99"/>
    <w:rsid w:val="0055448E"/>
    <w:pPr>
      <w:suppressAutoHyphens/>
      <w:autoSpaceDE w:val="0"/>
    </w:pPr>
    <w:rPr>
      <w:rFonts w:ascii="CJKFCI+TimesNewRoman" w:hAnsi="CJKFCI+TimesNewRoman"/>
      <w:color w:val="000000"/>
      <w:sz w:val="24"/>
      <w:szCs w:val="24"/>
      <w:lang w:eastAsia="ar-SA"/>
    </w:rPr>
  </w:style>
  <w:style w:type="paragraph" w:customStyle="1" w:styleId="Heading512pt">
    <w:name w:val="Heading 5 + 12 pt"/>
    <w:basedOn w:val="Heading40"/>
    <w:uiPriority w:val="99"/>
    <w:rsid w:val="0055448E"/>
    <w:pPr>
      <w:tabs>
        <w:tab w:val="left" w:pos="14940"/>
        <w:tab w:val="left" w:pos="15120"/>
      </w:tabs>
      <w:suppressAutoHyphens/>
      <w:spacing w:before="0" w:after="0" w:line="240" w:lineRule="auto"/>
      <w:ind w:left="2160" w:hanging="1260"/>
    </w:pPr>
    <w:rPr>
      <w:rFonts w:ascii="Arial" w:eastAsia="Times New Roman" w:hAnsi="Arial" w:cs="Arial"/>
      <w:bCs/>
      <w:i w:val="0"/>
      <w:caps/>
      <w:szCs w:val="24"/>
      <w:u w:val="single"/>
      <w:lang w:eastAsia="ar-SA"/>
    </w:rPr>
  </w:style>
  <w:style w:type="paragraph" w:styleId="TableofFigures">
    <w:name w:val="table of figures"/>
    <w:basedOn w:val="Normal"/>
    <w:next w:val="Normal"/>
    <w:uiPriority w:val="99"/>
    <w:locked/>
    <w:rsid w:val="0055448E"/>
    <w:pPr>
      <w:suppressAutoHyphens/>
      <w:spacing w:after="0" w:line="240" w:lineRule="auto"/>
      <w:ind w:left="560" w:hanging="560"/>
      <w:jc w:val="both"/>
    </w:pPr>
    <w:rPr>
      <w:rFonts w:ascii="Arial" w:eastAsia="Times New Roman" w:hAnsi="Arial" w:cs="Arial"/>
      <w:sz w:val="24"/>
      <w:szCs w:val="24"/>
      <w:lang w:val="en-US" w:eastAsia="ar-SA"/>
    </w:rPr>
  </w:style>
  <w:style w:type="paragraph" w:customStyle="1" w:styleId="Bodytext">
    <w:name w:val="Bodytext"/>
    <w:basedOn w:val="Normal"/>
    <w:uiPriority w:val="99"/>
    <w:rsid w:val="0055448E"/>
    <w:pPr>
      <w:numPr>
        <w:numId w:val="96"/>
      </w:numPr>
      <w:suppressAutoHyphens/>
      <w:spacing w:after="120" w:line="240" w:lineRule="auto"/>
      <w:ind w:left="0" w:firstLine="0"/>
      <w:jc w:val="both"/>
    </w:pPr>
    <w:rPr>
      <w:rFonts w:ascii="Arial" w:eastAsia="Times New Roman" w:hAnsi="Arial" w:cs="Arial"/>
      <w:bCs/>
      <w:sz w:val="24"/>
      <w:szCs w:val="24"/>
      <w:lang w:val="en-US" w:eastAsia="ar-SA"/>
    </w:rPr>
  </w:style>
  <w:style w:type="paragraph" w:styleId="ListBullet2">
    <w:name w:val="List Bullet 2"/>
    <w:basedOn w:val="Normal"/>
    <w:uiPriority w:val="99"/>
    <w:semiHidden/>
    <w:locked/>
    <w:rsid w:val="0055448E"/>
    <w:pPr>
      <w:numPr>
        <w:numId w:val="94"/>
      </w:numPr>
      <w:tabs>
        <w:tab w:val="left" w:pos="1182"/>
      </w:tabs>
      <w:suppressAutoHyphens/>
      <w:spacing w:before="120" w:after="120" w:line="240" w:lineRule="auto"/>
      <w:ind w:left="77" w:firstLine="0"/>
      <w:jc w:val="both"/>
    </w:pPr>
    <w:rPr>
      <w:rFonts w:ascii="Tahoma" w:eastAsia="Times New Roman" w:hAnsi="Tahoma" w:cs="Tahoma"/>
      <w:sz w:val="20"/>
      <w:szCs w:val="20"/>
      <w:lang w:val="en-US" w:eastAsia="ar-SA"/>
    </w:rPr>
  </w:style>
  <w:style w:type="paragraph" w:customStyle="1" w:styleId="BodyText21">
    <w:name w:val="Body Text 21"/>
    <w:basedOn w:val="Normal"/>
    <w:uiPriority w:val="99"/>
    <w:rsid w:val="0055448E"/>
    <w:pPr>
      <w:suppressAutoHyphens/>
      <w:spacing w:after="0" w:line="240" w:lineRule="auto"/>
      <w:jc w:val="center"/>
    </w:pPr>
    <w:rPr>
      <w:rFonts w:ascii="Arial" w:eastAsia="Times New Roman" w:hAnsi="Arial" w:cs="Arial"/>
      <w:sz w:val="20"/>
      <w:szCs w:val="20"/>
      <w:lang w:val="en-US" w:eastAsia="ar-SA"/>
    </w:rPr>
  </w:style>
  <w:style w:type="paragraph" w:styleId="List2">
    <w:name w:val="List 2"/>
    <w:basedOn w:val="Normal"/>
    <w:uiPriority w:val="99"/>
    <w:semiHidden/>
    <w:locked/>
    <w:rsid w:val="0055448E"/>
    <w:pPr>
      <w:suppressAutoHyphens/>
      <w:spacing w:after="0" w:line="240" w:lineRule="auto"/>
      <w:ind w:left="720" w:hanging="360"/>
    </w:pPr>
    <w:rPr>
      <w:rFonts w:ascii="Arial" w:eastAsia="Times New Roman" w:hAnsi="Arial" w:cs="Arial"/>
      <w:sz w:val="20"/>
      <w:szCs w:val="20"/>
      <w:lang w:val="en-US" w:eastAsia="ar-SA"/>
    </w:rPr>
  </w:style>
  <w:style w:type="paragraph" w:styleId="Salutation">
    <w:name w:val="Salutation"/>
    <w:basedOn w:val="Normal"/>
    <w:next w:val="Normal"/>
    <w:link w:val="SalutationChar"/>
    <w:uiPriority w:val="99"/>
    <w:semiHidden/>
    <w:locked/>
    <w:rsid w:val="0055448E"/>
    <w:pPr>
      <w:suppressAutoHyphens/>
      <w:spacing w:after="0" w:line="240" w:lineRule="auto"/>
    </w:pPr>
    <w:rPr>
      <w:rFonts w:ascii="Arial" w:eastAsia="Times New Roman" w:hAnsi="Arial" w:cs="Arial"/>
      <w:sz w:val="20"/>
      <w:szCs w:val="20"/>
      <w:lang w:val="en-US" w:eastAsia="ar-SA"/>
    </w:rPr>
  </w:style>
  <w:style w:type="character" w:customStyle="1" w:styleId="SalutationChar">
    <w:name w:val="Salutation Char"/>
    <w:link w:val="Salutation"/>
    <w:uiPriority w:val="99"/>
    <w:semiHidden/>
    <w:locked/>
    <w:rsid w:val="0055448E"/>
    <w:rPr>
      <w:rFonts w:ascii="Arial" w:hAnsi="Arial" w:cs="Arial"/>
      <w:sz w:val="20"/>
      <w:szCs w:val="20"/>
      <w:lang w:val="en-US" w:eastAsia="ar-SA" w:bidi="ar-SA"/>
    </w:rPr>
  </w:style>
  <w:style w:type="paragraph" w:styleId="ListBullet">
    <w:name w:val="List Bullet"/>
    <w:basedOn w:val="Normal"/>
    <w:uiPriority w:val="99"/>
    <w:semiHidden/>
    <w:locked/>
    <w:rsid w:val="0055448E"/>
    <w:pPr>
      <w:numPr>
        <w:numId w:val="95"/>
      </w:numPr>
      <w:suppressAutoHyphens/>
      <w:spacing w:after="0" w:line="240" w:lineRule="auto"/>
      <w:ind w:left="0" w:firstLine="0"/>
    </w:pPr>
    <w:rPr>
      <w:rFonts w:ascii="Arial" w:eastAsia="Times New Roman" w:hAnsi="Arial" w:cs="Arial"/>
      <w:sz w:val="20"/>
      <w:szCs w:val="20"/>
      <w:lang w:val="en-US" w:eastAsia="ar-SA"/>
    </w:rPr>
  </w:style>
  <w:style w:type="paragraph" w:customStyle="1" w:styleId="CcList">
    <w:name w:val="Cc List"/>
    <w:basedOn w:val="Normal"/>
    <w:uiPriority w:val="99"/>
    <w:rsid w:val="0055448E"/>
    <w:pPr>
      <w:suppressAutoHyphens/>
      <w:spacing w:after="0" w:line="240" w:lineRule="auto"/>
    </w:pPr>
    <w:rPr>
      <w:rFonts w:ascii="Arial" w:eastAsia="Times New Roman" w:hAnsi="Arial" w:cs="Arial"/>
      <w:sz w:val="20"/>
      <w:szCs w:val="20"/>
      <w:lang w:val="en-US" w:eastAsia="ar-SA"/>
    </w:rPr>
  </w:style>
  <w:style w:type="paragraph" w:styleId="ListContinue">
    <w:name w:val="List Continue"/>
    <w:basedOn w:val="Normal"/>
    <w:uiPriority w:val="99"/>
    <w:semiHidden/>
    <w:locked/>
    <w:rsid w:val="0055448E"/>
    <w:pPr>
      <w:suppressAutoHyphens/>
      <w:spacing w:after="120" w:line="240" w:lineRule="auto"/>
      <w:ind w:left="360"/>
    </w:pPr>
    <w:rPr>
      <w:rFonts w:ascii="Arial" w:eastAsia="Times New Roman" w:hAnsi="Arial" w:cs="Arial"/>
      <w:sz w:val="20"/>
      <w:szCs w:val="20"/>
      <w:lang w:val="en-US" w:eastAsia="ar-SA"/>
    </w:rPr>
  </w:style>
  <w:style w:type="paragraph" w:customStyle="1" w:styleId="SubjectLine">
    <w:name w:val="Subject Line"/>
    <w:basedOn w:val="Normal"/>
    <w:uiPriority w:val="99"/>
    <w:rsid w:val="0055448E"/>
    <w:pPr>
      <w:suppressAutoHyphens/>
      <w:spacing w:after="0" w:line="240" w:lineRule="auto"/>
    </w:pPr>
    <w:rPr>
      <w:rFonts w:ascii="Arial" w:eastAsia="Times New Roman" w:hAnsi="Arial" w:cs="Arial"/>
      <w:sz w:val="20"/>
      <w:szCs w:val="20"/>
      <w:lang w:val="en-US" w:eastAsia="ar-SA"/>
    </w:rPr>
  </w:style>
  <w:style w:type="paragraph" w:customStyle="1" w:styleId="ReplyForwardHeaders">
    <w:name w:val="Reply/Forward Headers"/>
    <w:basedOn w:val="Normal"/>
    <w:uiPriority w:val="99"/>
    <w:rsid w:val="0055448E"/>
    <w:pPr>
      <w:suppressAutoHyphens/>
      <w:spacing w:after="0" w:line="240" w:lineRule="auto"/>
    </w:pPr>
    <w:rPr>
      <w:rFonts w:ascii="Arial" w:eastAsia="Times New Roman" w:hAnsi="Arial" w:cs="Arial"/>
      <w:sz w:val="20"/>
      <w:szCs w:val="20"/>
      <w:lang w:val="en-US" w:eastAsia="ar-SA"/>
    </w:rPr>
  </w:style>
  <w:style w:type="paragraph" w:customStyle="1" w:styleId="ReplyForwardToFromDate">
    <w:name w:val="Reply/Forward To: From: Date:"/>
    <w:basedOn w:val="Normal"/>
    <w:uiPriority w:val="99"/>
    <w:rsid w:val="0055448E"/>
    <w:pPr>
      <w:suppressAutoHyphens/>
      <w:spacing w:after="0" w:line="240" w:lineRule="auto"/>
    </w:pPr>
    <w:rPr>
      <w:rFonts w:ascii="Arial" w:eastAsia="Times New Roman" w:hAnsi="Arial" w:cs="Arial"/>
      <w:sz w:val="20"/>
      <w:szCs w:val="20"/>
      <w:lang w:val="en-US" w:eastAsia="ar-SA"/>
    </w:rPr>
  </w:style>
  <w:style w:type="paragraph" w:styleId="NormalIndent">
    <w:name w:val="Normal Indent"/>
    <w:basedOn w:val="Normal"/>
    <w:uiPriority w:val="99"/>
    <w:locked/>
    <w:rsid w:val="0055448E"/>
    <w:pPr>
      <w:suppressAutoHyphens/>
      <w:spacing w:after="0" w:line="240" w:lineRule="auto"/>
      <w:ind w:left="720"/>
    </w:pPr>
    <w:rPr>
      <w:rFonts w:ascii="Arial" w:eastAsia="Times New Roman" w:hAnsi="Arial" w:cs="Arial"/>
      <w:sz w:val="20"/>
      <w:szCs w:val="20"/>
      <w:lang w:val="en-US" w:eastAsia="ar-SA"/>
    </w:rPr>
  </w:style>
  <w:style w:type="paragraph" w:customStyle="1" w:styleId="TitlePageTitle">
    <w:name w:val="TitlePageTitle"/>
    <w:basedOn w:val="Title"/>
    <w:uiPriority w:val="99"/>
    <w:rsid w:val="0055448E"/>
    <w:pPr>
      <w:pBdr>
        <w:bottom w:val="none" w:sz="0" w:space="0" w:color="auto"/>
      </w:pBdr>
      <w:suppressAutoHyphens/>
      <w:spacing w:before="1920" w:after="60"/>
      <w:contextualSpacing w:val="0"/>
    </w:pPr>
    <w:rPr>
      <w:rFonts w:ascii="Arial" w:hAnsi="Arial" w:cs="Arial"/>
      <w:b/>
      <w:color w:val="auto"/>
      <w:spacing w:val="0"/>
      <w:kern w:val="1"/>
      <w:sz w:val="32"/>
      <w:szCs w:val="20"/>
      <w:lang w:val="en-US" w:eastAsia="ar-SA"/>
    </w:rPr>
  </w:style>
  <w:style w:type="paragraph" w:customStyle="1" w:styleId="BodyTextFixed">
    <w:name w:val="Body Text Fixed"/>
    <w:basedOn w:val="BodyText0"/>
    <w:uiPriority w:val="99"/>
    <w:rsid w:val="0055448E"/>
    <w:pPr>
      <w:keepNext/>
      <w:keepLines/>
      <w:suppressAutoHyphens/>
      <w:spacing w:before="60" w:after="0" w:line="240" w:lineRule="auto"/>
    </w:pPr>
    <w:rPr>
      <w:rFonts w:ascii="Courier New" w:eastAsia="Times New Roman" w:hAnsi="Courier New" w:cs="Courier New"/>
      <w:sz w:val="20"/>
      <w:szCs w:val="20"/>
      <w:lang w:val="en-US" w:eastAsia="ar-SA"/>
    </w:rPr>
  </w:style>
  <w:style w:type="paragraph" w:customStyle="1" w:styleId="TitlePageText">
    <w:name w:val="TitlePageText"/>
    <w:basedOn w:val="Normal"/>
    <w:uiPriority w:val="99"/>
    <w:rsid w:val="0055448E"/>
    <w:pPr>
      <w:suppressAutoHyphens/>
      <w:spacing w:after="120" w:line="240" w:lineRule="auto"/>
    </w:pPr>
    <w:rPr>
      <w:rFonts w:ascii="Arial" w:eastAsia="Times New Roman" w:hAnsi="Arial" w:cs="Arial"/>
      <w:b/>
      <w:sz w:val="28"/>
      <w:szCs w:val="20"/>
      <w:lang w:val="en-US" w:eastAsia="ar-SA"/>
    </w:rPr>
  </w:style>
  <w:style w:type="paragraph" w:customStyle="1" w:styleId="BodyTextBulleted">
    <w:name w:val="Body Text Bulleted"/>
    <w:basedOn w:val="BodyText0"/>
    <w:uiPriority w:val="99"/>
    <w:rsid w:val="0055448E"/>
    <w:pPr>
      <w:keepLines/>
      <w:suppressAutoHyphens/>
      <w:spacing w:before="60" w:after="0" w:line="240" w:lineRule="auto"/>
    </w:pPr>
    <w:rPr>
      <w:rFonts w:ascii="Arial" w:eastAsia="Times New Roman" w:hAnsi="Arial" w:cs="Arial"/>
      <w:sz w:val="20"/>
      <w:szCs w:val="20"/>
      <w:lang w:val="en-US" w:eastAsia="ar-SA"/>
    </w:rPr>
  </w:style>
  <w:style w:type="paragraph" w:customStyle="1" w:styleId="Titlucuprins1">
    <w:name w:val="Titlu cuprins1"/>
    <w:basedOn w:val="BodyText0"/>
    <w:uiPriority w:val="99"/>
    <w:rsid w:val="0055448E"/>
    <w:pPr>
      <w:keepLines/>
      <w:suppressAutoHyphens/>
      <w:spacing w:before="60" w:after="0" w:line="240" w:lineRule="auto"/>
      <w:jc w:val="center"/>
    </w:pPr>
    <w:rPr>
      <w:rFonts w:ascii="Arial" w:eastAsia="Times New Roman" w:hAnsi="Arial" w:cs="Arial"/>
      <w:caps/>
      <w:spacing w:val="80"/>
      <w:sz w:val="24"/>
      <w:szCs w:val="20"/>
      <w:lang w:val="en-US" w:eastAsia="ar-SA"/>
    </w:rPr>
  </w:style>
  <w:style w:type="paragraph" w:customStyle="1" w:styleId="BodyTextBulleted2">
    <w:name w:val="Body Text Bulleted 2"/>
    <w:basedOn w:val="BodyTextBulleted"/>
    <w:uiPriority w:val="99"/>
    <w:rsid w:val="0055448E"/>
  </w:style>
  <w:style w:type="paragraph" w:styleId="Index1">
    <w:name w:val="index 1"/>
    <w:basedOn w:val="Normal"/>
    <w:next w:val="Normal"/>
    <w:uiPriority w:val="99"/>
    <w:semiHidden/>
    <w:locked/>
    <w:rsid w:val="0055448E"/>
    <w:pPr>
      <w:suppressAutoHyphens/>
      <w:spacing w:after="0" w:line="240" w:lineRule="auto"/>
      <w:ind w:left="200" w:hanging="200"/>
    </w:pPr>
    <w:rPr>
      <w:rFonts w:ascii="Arial" w:eastAsia="Times New Roman" w:hAnsi="Arial" w:cs="Arial"/>
      <w:sz w:val="20"/>
      <w:szCs w:val="20"/>
      <w:lang w:val="en-US" w:eastAsia="ar-SA"/>
    </w:rPr>
  </w:style>
  <w:style w:type="paragraph" w:styleId="Index2">
    <w:name w:val="index 2"/>
    <w:basedOn w:val="Normal"/>
    <w:next w:val="Normal"/>
    <w:uiPriority w:val="99"/>
    <w:semiHidden/>
    <w:locked/>
    <w:rsid w:val="0055448E"/>
    <w:pPr>
      <w:suppressAutoHyphens/>
      <w:spacing w:after="0" w:line="240" w:lineRule="auto"/>
      <w:ind w:left="400" w:hanging="200"/>
    </w:pPr>
    <w:rPr>
      <w:rFonts w:ascii="Arial" w:eastAsia="Times New Roman" w:hAnsi="Arial" w:cs="Arial"/>
      <w:sz w:val="20"/>
      <w:szCs w:val="20"/>
      <w:lang w:val="en-US" w:eastAsia="ar-SA"/>
    </w:rPr>
  </w:style>
  <w:style w:type="paragraph" w:styleId="Index3">
    <w:name w:val="index 3"/>
    <w:basedOn w:val="Normal"/>
    <w:next w:val="Normal"/>
    <w:uiPriority w:val="99"/>
    <w:semiHidden/>
    <w:locked/>
    <w:rsid w:val="0055448E"/>
    <w:pPr>
      <w:suppressAutoHyphens/>
      <w:spacing w:after="0" w:line="240" w:lineRule="auto"/>
      <w:ind w:left="600" w:hanging="200"/>
    </w:pPr>
    <w:rPr>
      <w:rFonts w:ascii="Arial" w:eastAsia="Times New Roman" w:hAnsi="Arial" w:cs="Arial"/>
      <w:sz w:val="20"/>
      <w:szCs w:val="20"/>
      <w:lang w:val="en-US" w:eastAsia="ar-SA"/>
    </w:rPr>
  </w:style>
  <w:style w:type="paragraph" w:styleId="Index4">
    <w:name w:val="index 4"/>
    <w:basedOn w:val="Normal"/>
    <w:next w:val="Normal"/>
    <w:uiPriority w:val="99"/>
    <w:semiHidden/>
    <w:locked/>
    <w:rsid w:val="0055448E"/>
    <w:pPr>
      <w:suppressAutoHyphens/>
      <w:spacing w:after="0" w:line="240" w:lineRule="auto"/>
      <w:ind w:left="800" w:hanging="200"/>
    </w:pPr>
    <w:rPr>
      <w:rFonts w:ascii="Arial" w:eastAsia="Times New Roman" w:hAnsi="Arial" w:cs="Arial"/>
      <w:sz w:val="20"/>
      <w:szCs w:val="20"/>
      <w:lang w:val="en-US" w:eastAsia="ar-SA"/>
    </w:rPr>
  </w:style>
  <w:style w:type="paragraph" w:styleId="Index5">
    <w:name w:val="index 5"/>
    <w:basedOn w:val="Normal"/>
    <w:next w:val="Normal"/>
    <w:uiPriority w:val="99"/>
    <w:semiHidden/>
    <w:locked/>
    <w:rsid w:val="0055448E"/>
    <w:pPr>
      <w:suppressAutoHyphens/>
      <w:spacing w:after="0" w:line="240" w:lineRule="auto"/>
      <w:ind w:left="1000" w:hanging="200"/>
    </w:pPr>
    <w:rPr>
      <w:rFonts w:ascii="Arial" w:eastAsia="Times New Roman" w:hAnsi="Arial" w:cs="Arial"/>
      <w:sz w:val="20"/>
      <w:szCs w:val="20"/>
      <w:lang w:val="en-US" w:eastAsia="ar-SA"/>
    </w:rPr>
  </w:style>
  <w:style w:type="paragraph" w:styleId="Index6">
    <w:name w:val="index 6"/>
    <w:basedOn w:val="Normal"/>
    <w:next w:val="Normal"/>
    <w:uiPriority w:val="99"/>
    <w:semiHidden/>
    <w:locked/>
    <w:rsid w:val="0055448E"/>
    <w:pPr>
      <w:suppressAutoHyphens/>
      <w:spacing w:after="0" w:line="240" w:lineRule="auto"/>
      <w:ind w:left="1200" w:hanging="200"/>
    </w:pPr>
    <w:rPr>
      <w:rFonts w:ascii="Arial" w:eastAsia="Times New Roman" w:hAnsi="Arial" w:cs="Arial"/>
      <w:sz w:val="20"/>
      <w:szCs w:val="20"/>
      <w:lang w:val="en-US" w:eastAsia="ar-SA"/>
    </w:rPr>
  </w:style>
  <w:style w:type="paragraph" w:styleId="Index7">
    <w:name w:val="index 7"/>
    <w:basedOn w:val="Normal"/>
    <w:next w:val="Normal"/>
    <w:uiPriority w:val="99"/>
    <w:semiHidden/>
    <w:locked/>
    <w:rsid w:val="0055448E"/>
    <w:pPr>
      <w:suppressAutoHyphens/>
      <w:spacing w:after="0" w:line="240" w:lineRule="auto"/>
      <w:ind w:left="1400" w:hanging="200"/>
    </w:pPr>
    <w:rPr>
      <w:rFonts w:ascii="Arial" w:eastAsia="Times New Roman" w:hAnsi="Arial" w:cs="Arial"/>
      <w:sz w:val="20"/>
      <w:szCs w:val="20"/>
      <w:lang w:val="en-US" w:eastAsia="ar-SA"/>
    </w:rPr>
  </w:style>
  <w:style w:type="paragraph" w:styleId="Index8">
    <w:name w:val="index 8"/>
    <w:basedOn w:val="Normal"/>
    <w:next w:val="Normal"/>
    <w:uiPriority w:val="99"/>
    <w:semiHidden/>
    <w:locked/>
    <w:rsid w:val="0055448E"/>
    <w:pPr>
      <w:suppressAutoHyphens/>
      <w:spacing w:after="0" w:line="240" w:lineRule="auto"/>
      <w:ind w:left="1600" w:hanging="200"/>
    </w:pPr>
    <w:rPr>
      <w:rFonts w:ascii="Arial" w:eastAsia="Times New Roman" w:hAnsi="Arial" w:cs="Arial"/>
      <w:sz w:val="20"/>
      <w:szCs w:val="20"/>
      <w:lang w:val="en-US" w:eastAsia="ar-SA"/>
    </w:rPr>
  </w:style>
  <w:style w:type="paragraph" w:styleId="Index9">
    <w:name w:val="index 9"/>
    <w:basedOn w:val="Normal"/>
    <w:next w:val="Normal"/>
    <w:uiPriority w:val="99"/>
    <w:semiHidden/>
    <w:locked/>
    <w:rsid w:val="0055448E"/>
    <w:pPr>
      <w:suppressAutoHyphens/>
      <w:spacing w:after="0" w:line="240" w:lineRule="auto"/>
      <w:ind w:left="1800" w:hanging="200"/>
    </w:pPr>
    <w:rPr>
      <w:rFonts w:ascii="Arial" w:eastAsia="Times New Roman" w:hAnsi="Arial" w:cs="Arial"/>
      <w:sz w:val="20"/>
      <w:szCs w:val="20"/>
      <w:lang w:val="en-US" w:eastAsia="ar-SA"/>
    </w:rPr>
  </w:style>
  <w:style w:type="paragraph" w:styleId="IndexHeading">
    <w:name w:val="index heading"/>
    <w:basedOn w:val="Normal"/>
    <w:next w:val="Index1"/>
    <w:uiPriority w:val="99"/>
    <w:semiHidden/>
    <w:locked/>
    <w:rsid w:val="0055448E"/>
    <w:pPr>
      <w:suppressAutoHyphens/>
      <w:spacing w:after="0" w:line="240" w:lineRule="auto"/>
    </w:pPr>
    <w:rPr>
      <w:rFonts w:ascii="Arial" w:eastAsia="Times New Roman" w:hAnsi="Arial" w:cs="Arial"/>
      <w:sz w:val="20"/>
      <w:szCs w:val="20"/>
      <w:lang w:val="en-US" w:eastAsia="ar-SA"/>
    </w:rPr>
  </w:style>
  <w:style w:type="paragraph" w:customStyle="1" w:styleId="BlockQuotation">
    <w:name w:val="Block Quotation"/>
    <w:basedOn w:val="BodyText0"/>
    <w:uiPriority w:val="99"/>
    <w:rsid w:val="0055448E"/>
    <w:pPr>
      <w:keepLines/>
      <w:suppressAutoHyphens/>
      <w:spacing w:after="160" w:line="240" w:lineRule="auto"/>
      <w:ind w:left="720" w:right="720"/>
    </w:pPr>
    <w:rPr>
      <w:rFonts w:ascii="Times New Roman" w:eastAsia="Times New Roman" w:hAnsi="Times New Roman"/>
      <w:i/>
      <w:sz w:val="20"/>
      <w:szCs w:val="20"/>
      <w:lang w:val="en-US" w:eastAsia="ar-SA"/>
    </w:rPr>
  </w:style>
  <w:style w:type="paragraph" w:customStyle="1" w:styleId="BlockQuotationFirst">
    <w:name w:val="Block Quotation First"/>
    <w:basedOn w:val="BlockQuotation"/>
    <w:next w:val="BlockQuotation"/>
    <w:uiPriority w:val="99"/>
    <w:rsid w:val="0055448E"/>
    <w:pPr>
      <w:spacing w:before="120"/>
    </w:pPr>
  </w:style>
  <w:style w:type="paragraph" w:customStyle="1" w:styleId="BlockQuotationLast">
    <w:name w:val="Block Quotation Last"/>
    <w:basedOn w:val="BlockQuotation"/>
    <w:next w:val="BodyText0"/>
    <w:uiPriority w:val="99"/>
    <w:rsid w:val="0055448E"/>
    <w:pPr>
      <w:spacing w:after="240"/>
    </w:pPr>
  </w:style>
  <w:style w:type="paragraph" w:customStyle="1" w:styleId="BodyTextKeep">
    <w:name w:val="Body Text Keep"/>
    <w:basedOn w:val="BodyText0"/>
    <w:uiPriority w:val="99"/>
    <w:rsid w:val="0055448E"/>
    <w:pPr>
      <w:keepNext/>
      <w:suppressAutoHyphens/>
      <w:spacing w:after="160" w:line="240" w:lineRule="auto"/>
    </w:pPr>
    <w:rPr>
      <w:rFonts w:ascii="Times New Roman" w:eastAsia="Times New Roman" w:hAnsi="Times New Roman"/>
      <w:sz w:val="20"/>
      <w:szCs w:val="20"/>
      <w:lang w:val="en-US" w:eastAsia="ar-SA"/>
    </w:rPr>
  </w:style>
  <w:style w:type="paragraph" w:customStyle="1" w:styleId="ChapterLabel">
    <w:name w:val="Chapter Label"/>
    <w:basedOn w:val="Normal"/>
    <w:next w:val="Normal"/>
    <w:uiPriority w:val="99"/>
    <w:rsid w:val="0055448E"/>
    <w:pPr>
      <w:keepNext/>
      <w:suppressAutoHyphens/>
      <w:spacing w:before="360" w:after="0" w:line="240" w:lineRule="auto"/>
      <w:jc w:val="center"/>
    </w:pPr>
    <w:rPr>
      <w:rFonts w:ascii="Arial" w:eastAsia="Times New Roman" w:hAnsi="Arial" w:cs="Arial"/>
      <w:b/>
      <w:kern w:val="1"/>
      <w:sz w:val="24"/>
      <w:szCs w:val="20"/>
      <w:u w:val="single"/>
      <w:lang w:val="en-US" w:eastAsia="ar-SA"/>
    </w:rPr>
  </w:style>
  <w:style w:type="paragraph" w:customStyle="1" w:styleId="ChapterSubtitle">
    <w:name w:val="Chapter Subtitle"/>
    <w:basedOn w:val="Normal"/>
    <w:next w:val="BodyText0"/>
    <w:uiPriority w:val="99"/>
    <w:rsid w:val="0055448E"/>
    <w:pPr>
      <w:keepNext/>
      <w:keepLines/>
      <w:suppressAutoHyphens/>
      <w:spacing w:before="360" w:after="360" w:line="240" w:lineRule="auto"/>
      <w:jc w:val="center"/>
    </w:pPr>
    <w:rPr>
      <w:rFonts w:ascii="Arial" w:eastAsia="Times New Roman" w:hAnsi="Arial" w:cs="Arial"/>
      <w:i/>
      <w:kern w:val="1"/>
      <w:sz w:val="28"/>
      <w:szCs w:val="20"/>
      <w:lang w:val="en-US" w:eastAsia="ar-SA"/>
    </w:rPr>
  </w:style>
  <w:style w:type="paragraph" w:customStyle="1" w:styleId="ChapterTitle">
    <w:name w:val="Chapter Title"/>
    <w:basedOn w:val="Normal"/>
    <w:next w:val="ChapterSubtitle"/>
    <w:uiPriority w:val="99"/>
    <w:rsid w:val="0055448E"/>
    <w:pPr>
      <w:keepNext/>
      <w:keepLines/>
      <w:suppressAutoHyphens/>
      <w:spacing w:before="600" w:after="0" w:line="240" w:lineRule="auto"/>
      <w:jc w:val="center"/>
    </w:pPr>
    <w:rPr>
      <w:rFonts w:ascii="Arial" w:eastAsia="Times New Roman" w:hAnsi="Arial" w:cs="Arial"/>
      <w:b/>
      <w:kern w:val="1"/>
      <w:sz w:val="32"/>
      <w:szCs w:val="20"/>
      <w:lang w:val="en-US" w:eastAsia="ar-SA"/>
    </w:rPr>
  </w:style>
  <w:style w:type="paragraph" w:styleId="Date0">
    <w:name w:val="Date"/>
    <w:basedOn w:val="BodyText0"/>
    <w:link w:val="DateChar"/>
    <w:uiPriority w:val="99"/>
    <w:semiHidden/>
    <w:locked/>
    <w:rsid w:val="0055448E"/>
    <w:pPr>
      <w:suppressAutoHyphens/>
      <w:spacing w:before="480" w:after="160" w:line="240" w:lineRule="auto"/>
      <w:jc w:val="center"/>
    </w:pPr>
    <w:rPr>
      <w:rFonts w:ascii="Times New Roman" w:eastAsia="Times New Roman" w:hAnsi="Times New Roman"/>
      <w:b/>
      <w:sz w:val="20"/>
      <w:szCs w:val="20"/>
      <w:lang w:val="en-US" w:eastAsia="ar-SA"/>
    </w:rPr>
  </w:style>
  <w:style w:type="character" w:customStyle="1" w:styleId="DateChar">
    <w:name w:val="Date Char"/>
    <w:link w:val="Date0"/>
    <w:uiPriority w:val="99"/>
    <w:semiHidden/>
    <w:locked/>
    <w:rsid w:val="0055448E"/>
    <w:rPr>
      <w:rFonts w:ascii="Times New Roman" w:hAnsi="Times New Roman" w:cs="Times New Roman"/>
      <w:b/>
      <w:sz w:val="20"/>
      <w:szCs w:val="20"/>
      <w:lang w:val="en-US" w:eastAsia="ar-SA" w:bidi="ar-SA"/>
    </w:rPr>
  </w:style>
  <w:style w:type="paragraph" w:customStyle="1" w:styleId="DocumentLabel">
    <w:name w:val="Document Label"/>
    <w:basedOn w:val="Normal"/>
    <w:uiPriority w:val="99"/>
    <w:rsid w:val="0055448E"/>
    <w:pPr>
      <w:keepNext/>
      <w:suppressAutoHyphens/>
      <w:spacing w:before="240" w:after="360" w:line="240" w:lineRule="auto"/>
    </w:pPr>
    <w:rPr>
      <w:rFonts w:ascii="Times New Roman" w:eastAsia="Times New Roman" w:hAnsi="Times New Roman"/>
      <w:b/>
      <w:kern w:val="1"/>
      <w:sz w:val="36"/>
      <w:szCs w:val="20"/>
      <w:lang w:val="en-US" w:eastAsia="ar-SA"/>
    </w:rPr>
  </w:style>
  <w:style w:type="paragraph" w:styleId="EndnoteText">
    <w:name w:val="endnote text"/>
    <w:basedOn w:val="Normal"/>
    <w:link w:val="EndnoteTextChar"/>
    <w:locked/>
    <w:rsid w:val="0055448E"/>
    <w:pPr>
      <w:tabs>
        <w:tab w:val="left" w:pos="1309"/>
      </w:tabs>
      <w:suppressAutoHyphens/>
      <w:spacing w:after="120" w:line="220" w:lineRule="exact"/>
      <w:ind w:left="187" w:hanging="187"/>
    </w:pPr>
    <w:rPr>
      <w:rFonts w:ascii="Times New Roman" w:eastAsia="Times New Roman" w:hAnsi="Times New Roman"/>
      <w:sz w:val="18"/>
      <w:szCs w:val="20"/>
      <w:lang w:val="en-US" w:eastAsia="ar-SA"/>
    </w:rPr>
  </w:style>
  <w:style w:type="character" w:customStyle="1" w:styleId="EndnoteTextChar">
    <w:name w:val="Endnote Text Char"/>
    <w:link w:val="EndnoteText"/>
    <w:locked/>
    <w:rsid w:val="0055448E"/>
    <w:rPr>
      <w:rFonts w:ascii="Times New Roman" w:hAnsi="Times New Roman" w:cs="Times New Roman"/>
      <w:sz w:val="20"/>
      <w:szCs w:val="20"/>
      <w:lang w:val="en-US" w:eastAsia="ar-SA" w:bidi="ar-SA"/>
    </w:rPr>
  </w:style>
  <w:style w:type="paragraph" w:customStyle="1" w:styleId="FooterEven">
    <w:name w:val="Footer Even"/>
    <w:basedOn w:val="Footer"/>
    <w:uiPriority w:val="99"/>
    <w:rsid w:val="0055448E"/>
    <w:pPr>
      <w:keepLines/>
      <w:tabs>
        <w:tab w:val="clear" w:pos="4680"/>
        <w:tab w:val="clear" w:pos="9360"/>
        <w:tab w:val="center" w:pos="4320"/>
        <w:tab w:val="right" w:pos="8640"/>
      </w:tabs>
      <w:suppressAutoHyphens/>
    </w:pPr>
    <w:rPr>
      <w:rFonts w:ascii="Times New Roman" w:eastAsia="Times New Roman" w:hAnsi="Times New Roman"/>
      <w:sz w:val="20"/>
      <w:szCs w:val="20"/>
      <w:lang w:val="en-US" w:eastAsia="ar-SA"/>
    </w:rPr>
  </w:style>
  <w:style w:type="paragraph" w:customStyle="1" w:styleId="FooterFirst">
    <w:name w:val="Footer First"/>
    <w:basedOn w:val="Footer"/>
    <w:uiPriority w:val="99"/>
    <w:rsid w:val="0055448E"/>
    <w:pPr>
      <w:keepLines/>
      <w:tabs>
        <w:tab w:val="clear" w:pos="4680"/>
        <w:tab w:val="clear" w:pos="9360"/>
        <w:tab w:val="center" w:pos="4320"/>
        <w:tab w:val="right" w:pos="8640"/>
      </w:tabs>
      <w:suppressAutoHyphens/>
      <w:jc w:val="center"/>
    </w:pPr>
    <w:rPr>
      <w:rFonts w:ascii="Times New Roman" w:eastAsia="Times New Roman" w:hAnsi="Times New Roman"/>
      <w:sz w:val="20"/>
      <w:szCs w:val="20"/>
      <w:lang w:val="en-US" w:eastAsia="ar-SA"/>
    </w:rPr>
  </w:style>
  <w:style w:type="paragraph" w:customStyle="1" w:styleId="FooterOdd">
    <w:name w:val="Footer Odd"/>
    <w:basedOn w:val="Footer"/>
    <w:uiPriority w:val="99"/>
    <w:rsid w:val="0055448E"/>
    <w:pPr>
      <w:keepLines/>
      <w:tabs>
        <w:tab w:val="clear" w:pos="4680"/>
        <w:tab w:val="clear" w:pos="9360"/>
        <w:tab w:val="right" w:pos="0"/>
        <w:tab w:val="center" w:pos="4320"/>
        <w:tab w:val="right" w:pos="8640"/>
      </w:tabs>
      <w:suppressAutoHyphens/>
      <w:jc w:val="right"/>
    </w:pPr>
    <w:rPr>
      <w:rFonts w:ascii="Times New Roman" w:eastAsia="Times New Roman" w:hAnsi="Times New Roman"/>
      <w:sz w:val="20"/>
      <w:szCs w:val="20"/>
      <w:lang w:val="en-US" w:eastAsia="ar-SA"/>
    </w:rPr>
  </w:style>
  <w:style w:type="paragraph" w:customStyle="1" w:styleId="FootnoteBase">
    <w:name w:val="Footnote Base"/>
    <w:basedOn w:val="Normal"/>
    <w:uiPriority w:val="99"/>
    <w:rsid w:val="0055448E"/>
    <w:pPr>
      <w:tabs>
        <w:tab w:val="left" w:pos="1309"/>
      </w:tabs>
      <w:suppressAutoHyphens/>
      <w:spacing w:after="0" w:line="220" w:lineRule="exact"/>
      <w:ind w:left="187" w:hanging="187"/>
    </w:pPr>
    <w:rPr>
      <w:rFonts w:ascii="Times New Roman" w:eastAsia="Times New Roman" w:hAnsi="Times New Roman"/>
      <w:sz w:val="18"/>
      <w:szCs w:val="20"/>
      <w:lang w:val="en-US" w:eastAsia="ar-SA"/>
    </w:rPr>
  </w:style>
  <w:style w:type="paragraph" w:customStyle="1" w:styleId="HeaderBase">
    <w:name w:val="Header Base"/>
    <w:basedOn w:val="Normal"/>
    <w:uiPriority w:val="99"/>
    <w:rsid w:val="0055448E"/>
    <w:pPr>
      <w:keepLines/>
      <w:tabs>
        <w:tab w:val="center" w:pos="4320"/>
        <w:tab w:val="right" w:pos="8640"/>
      </w:tabs>
      <w:suppressAutoHyphens/>
      <w:spacing w:after="0" w:line="240" w:lineRule="auto"/>
    </w:pPr>
    <w:rPr>
      <w:rFonts w:ascii="Times New Roman" w:eastAsia="Times New Roman" w:hAnsi="Times New Roman"/>
      <w:sz w:val="20"/>
      <w:szCs w:val="20"/>
      <w:lang w:val="en-US" w:eastAsia="ar-SA"/>
    </w:rPr>
  </w:style>
  <w:style w:type="paragraph" w:customStyle="1" w:styleId="HeaderEven">
    <w:name w:val="Header Even"/>
    <w:basedOn w:val="Header"/>
    <w:uiPriority w:val="99"/>
    <w:rsid w:val="0055448E"/>
    <w:pPr>
      <w:keepLines/>
      <w:tabs>
        <w:tab w:val="clear" w:pos="4680"/>
        <w:tab w:val="clear" w:pos="9360"/>
        <w:tab w:val="center" w:pos="4320"/>
        <w:tab w:val="right" w:pos="8640"/>
      </w:tabs>
      <w:suppressAutoHyphens/>
    </w:pPr>
    <w:rPr>
      <w:rFonts w:ascii="Times New Roman" w:eastAsia="Times New Roman" w:hAnsi="Times New Roman"/>
      <w:sz w:val="20"/>
      <w:szCs w:val="20"/>
      <w:lang w:val="en-US" w:eastAsia="ar-SA"/>
    </w:rPr>
  </w:style>
  <w:style w:type="paragraph" w:customStyle="1" w:styleId="HeaderFirst">
    <w:name w:val="Header First"/>
    <w:basedOn w:val="Header"/>
    <w:uiPriority w:val="99"/>
    <w:rsid w:val="0055448E"/>
    <w:pPr>
      <w:keepLines/>
      <w:tabs>
        <w:tab w:val="clear" w:pos="4680"/>
        <w:tab w:val="clear" w:pos="9360"/>
        <w:tab w:val="center" w:pos="4320"/>
        <w:tab w:val="right" w:pos="8640"/>
      </w:tabs>
      <w:suppressAutoHyphens/>
      <w:jc w:val="center"/>
    </w:pPr>
    <w:rPr>
      <w:rFonts w:ascii="Times New Roman" w:eastAsia="Times New Roman" w:hAnsi="Times New Roman"/>
      <w:sz w:val="20"/>
      <w:szCs w:val="20"/>
      <w:lang w:val="en-US" w:eastAsia="ar-SA"/>
    </w:rPr>
  </w:style>
  <w:style w:type="paragraph" w:customStyle="1" w:styleId="HeaderOdd">
    <w:name w:val="Header Odd"/>
    <w:basedOn w:val="Header"/>
    <w:uiPriority w:val="99"/>
    <w:rsid w:val="0055448E"/>
    <w:pPr>
      <w:keepLines/>
      <w:tabs>
        <w:tab w:val="clear" w:pos="4680"/>
        <w:tab w:val="clear" w:pos="9360"/>
        <w:tab w:val="right" w:pos="0"/>
        <w:tab w:val="center" w:pos="4320"/>
        <w:tab w:val="right" w:pos="8640"/>
      </w:tabs>
      <w:suppressAutoHyphens/>
      <w:jc w:val="right"/>
    </w:pPr>
    <w:rPr>
      <w:rFonts w:ascii="Times New Roman" w:eastAsia="Times New Roman" w:hAnsi="Times New Roman"/>
      <w:sz w:val="20"/>
      <w:szCs w:val="20"/>
      <w:lang w:val="en-US" w:eastAsia="ar-SA"/>
    </w:rPr>
  </w:style>
  <w:style w:type="paragraph" w:customStyle="1" w:styleId="HeadingBase">
    <w:name w:val="Heading Base"/>
    <w:basedOn w:val="Normal"/>
    <w:next w:val="BodyText0"/>
    <w:uiPriority w:val="99"/>
    <w:rsid w:val="0055448E"/>
    <w:pPr>
      <w:keepNext/>
      <w:suppressAutoHyphens/>
      <w:spacing w:before="240" w:after="120" w:line="240" w:lineRule="auto"/>
    </w:pPr>
    <w:rPr>
      <w:rFonts w:ascii="Arial" w:eastAsia="Times New Roman" w:hAnsi="Arial" w:cs="Arial"/>
      <w:b/>
      <w:kern w:val="1"/>
      <w:sz w:val="36"/>
      <w:szCs w:val="20"/>
      <w:lang w:val="en-US" w:eastAsia="ar-SA"/>
    </w:rPr>
  </w:style>
  <w:style w:type="paragraph" w:customStyle="1" w:styleId="IndexBase">
    <w:name w:val="Index Base"/>
    <w:basedOn w:val="Normal"/>
    <w:uiPriority w:val="99"/>
    <w:rsid w:val="0055448E"/>
    <w:pPr>
      <w:tabs>
        <w:tab w:val="right" w:leader="dot" w:pos="8280"/>
      </w:tabs>
      <w:suppressAutoHyphens/>
      <w:spacing w:after="0" w:line="240" w:lineRule="auto"/>
      <w:ind w:left="720" w:hanging="720"/>
    </w:pPr>
    <w:rPr>
      <w:rFonts w:ascii="Times New Roman" w:eastAsia="Times New Roman" w:hAnsi="Times New Roman"/>
      <w:sz w:val="20"/>
      <w:szCs w:val="20"/>
      <w:lang w:val="en-US" w:eastAsia="ar-SA"/>
    </w:rPr>
  </w:style>
  <w:style w:type="paragraph" w:styleId="List3">
    <w:name w:val="List 3"/>
    <w:basedOn w:val="List"/>
    <w:uiPriority w:val="99"/>
    <w:semiHidden/>
    <w:locked/>
    <w:rsid w:val="0055448E"/>
    <w:pPr>
      <w:tabs>
        <w:tab w:val="left" w:pos="10080"/>
      </w:tabs>
      <w:spacing w:after="80"/>
      <w:ind w:left="1440"/>
    </w:pPr>
    <w:rPr>
      <w:rFonts w:ascii="Times New Roman" w:hAnsi="Times New Roman" w:cs="Times New Roman"/>
    </w:rPr>
  </w:style>
  <w:style w:type="paragraph" w:styleId="List4">
    <w:name w:val="List 4"/>
    <w:basedOn w:val="List"/>
    <w:uiPriority w:val="99"/>
    <w:semiHidden/>
    <w:locked/>
    <w:rsid w:val="0055448E"/>
    <w:pPr>
      <w:tabs>
        <w:tab w:val="left" w:pos="12600"/>
      </w:tabs>
      <w:spacing w:after="80"/>
      <w:ind w:left="1800"/>
    </w:pPr>
    <w:rPr>
      <w:rFonts w:ascii="Times New Roman" w:hAnsi="Times New Roman" w:cs="Times New Roman"/>
    </w:rPr>
  </w:style>
  <w:style w:type="paragraph" w:styleId="List5">
    <w:name w:val="List 5"/>
    <w:basedOn w:val="List"/>
    <w:uiPriority w:val="99"/>
    <w:semiHidden/>
    <w:locked/>
    <w:rsid w:val="0055448E"/>
    <w:pPr>
      <w:tabs>
        <w:tab w:val="left" w:pos="15120"/>
      </w:tabs>
      <w:spacing w:after="80"/>
      <w:ind w:left="2160"/>
    </w:pPr>
    <w:rPr>
      <w:rFonts w:ascii="Times New Roman" w:hAnsi="Times New Roman" w:cs="Times New Roman"/>
    </w:rPr>
  </w:style>
  <w:style w:type="paragraph" w:styleId="ListBullet3">
    <w:name w:val="List Bullet 3"/>
    <w:basedOn w:val="ListBullet"/>
    <w:uiPriority w:val="99"/>
    <w:semiHidden/>
    <w:locked/>
    <w:rsid w:val="0055448E"/>
    <w:pPr>
      <w:spacing w:after="160"/>
      <w:ind w:left="1440" w:hanging="360"/>
    </w:pPr>
    <w:rPr>
      <w:rFonts w:ascii="Times New Roman" w:hAnsi="Times New Roman" w:cs="Times New Roman"/>
    </w:rPr>
  </w:style>
  <w:style w:type="paragraph" w:styleId="ListBullet4">
    <w:name w:val="List Bullet 4"/>
    <w:basedOn w:val="ListBullet"/>
    <w:uiPriority w:val="99"/>
    <w:semiHidden/>
    <w:locked/>
    <w:rsid w:val="0055448E"/>
    <w:pPr>
      <w:spacing w:after="160"/>
      <w:ind w:left="1800" w:hanging="360"/>
    </w:pPr>
    <w:rPr>
      <w:rFonts w:ascii="Times New Roman" w:hAnsi="Times New Roman" w:cs="Times New Roman"/>
    </w:rPr>
  </w:style>
  <w:style w:type="paragraph" w:styleId="ListBullet5">
    <w:name w:val="List Bullet 5"/>
    <w:basedOn w:val="ListBullet"/>
    <w:uiPriority w:val="99"/>
    <w:semiHidden/>
    <w:locked/>
    <w:rsid w:val="0055448E"/>
    <w:pPr>
      <w:spacing w:after="160"/>
      <w:ind w:left="2160" w:hanging="360"/>
    </w:pPr>
    <w:rPr>
      <w:rFonts w:ascii="Times New Roman" w:hAnsi="Times New Roman" w:cs="Times New Roman"/>
    </w:rPr>
  </w:style>
  <w:style w:type="paragraph" w:customStyle="1" w:styleId="ListBulletFirst">
    <w:name w:val="List Bullet First"/>
    <w:basedOn w:val="ListBullet"/>
    <w:next w:val="ListBullet"/>
    <w:uiPriority w:val="99"/>
    <w:rsid w:val="0055448E"/>
    <w:pPr>
      <w:spacing w:before="80" w:after="160"/>
      <w:ind w:left="720" w:hanging="360"/>
    </w:pPr>
    <w:rPr>
      <w:rFonts w:ascii="Times New Roman" w:hAnsi="Times New Roman" w:cs="Times New Roman"/>
    </w:rPr>
  </w:style>
  <w:style w:type="paragraph" w:customStyle="1" w:styleId="ListBulletLast">
    <w:name w:val="List Bullet Last"/>
    <w:basedOn w:val="ListBullet"/>
    <w:next w:val="BodyText0"/>
    <w:uiPriority w:val="99"/>
    <w:rsid w:val="0055448E"/>
    <w:pPr>
      <w:spacing w:after="240"/>
      <w:ind w:left="720" w:hanging="360"/>
    </w:pPr>
    <w:rPr>
      <w:rFonts w:ascii="Times New Roman" w:hAnsi="Times New Roman" w:cs="Times New Roman"/>
    </w:rPr>
  </w:style>
  <w:style w:type="paragraph" w:styleId="ListContinue2">
    <w:name w:val="List Continue 2"/>
    <w:basedOn w:val="ListContinue"/>
    <w:uiPriority w:val="99"/>
    <w:semiHidden/>
    <w:locked/>
    <w:rsid w:val="0055448E"/>
    <w:pPr>
      <w:spacing w:after="160"/>
      <w:ind w:left="1080" w:hanging="360"/>
    </w:pPr>
    <w:rPr>
      <w:rFonts w:ascii="Times New Roman" w:hAnsi="Times New Roman" w:cs="Times New Roman"/>
    </w:rPr>
  </w:style>
  <w:style w:type="paragraph" w:styleId="ListContinue3">
    <w:name w:val="List Continue 3"/>
    <w:basedOn w:val="ListContinue"/>
    <w:uiPriority w:val="99"/>
    <w:semiHidden/>
    <w:locked/>
    <w:rsid w:val="0055448E"/>
    <w:pPr>
      <w:spacing w:after="160"/>
      <w:ind w:left="1440" w:hanging="360"/>
    </w:pPr>
    <w:rPr>
      <w:rFonts w:ascii="Times New Roman" w:hAnsi="Times New Roman" w:cs="Times New Roman"/>
    </w:rPr>
  </w:style>
  <w:style w:type="paragraph" w:styleId="ListContinue4">
    <w:name w:val="List Continue 4"/>
    <w:basedOn w:val="ListContinue"/>
    <w:uiPriority w:val="99"/>
    <w:semiHidden/>
    <w:locked/>
    <w:rsid w:val="0055448E"/>
    <w:pPr>
      <w:spacing w:after="160"/>
      <w:ind w:left="1800" w:hanging="360"/>
    </w:pPr>
    <w:rPr>
      <w:rFonts w:ascii="Times New Roman" w:hAnsi="Times New Roman" w:cs="Times New Roman"/>
    </w:rPr>
  </w:style>
  <w:style w:type="paragraph" w:styleId="ListContinue5">
    <w:name w:val="List Continue 5"/>
    <w:basedOn w:val="ListContinue"/>
    <w:uiPriority w:val="99"/>
    <w:semiHidden/>
    <w:locked/>
    <w:rsid w:val="0055448E"/>
    <w:pPr>
      <w:spacing w:after="160"/>
      <w:ind w:left="2160" w:hanging="360"/>
    </w:pPr>
    <w:rPr>
      <w:rFonts w:ascii="Times New Roman" w:hAnsi="Times New Roman" w:cs="Times New Roman"/>
    </w:rPr>
  </w:style>
  <w:style w:type="paragraph" w:customStyle="1" w:styleId="ListFirst">
    <w:name w:val="List First"/>
    <w:basedOn w:val="List"/>
    <w:next w:val="List"/>
    <w:uiPriority w:val="99"/>
    <w:rsid w:val="0055448E"/>
    <w:pPr>
      <w:tabs>
        <w:tab w:val="left" w:pos="5040"/>
      </w:tabs>
      <w:spacing w:before="80" w:after="80"/>
      <w:ind w:left="720"/>
    </w:pPr>
    <w:rPr>
      <w:rFonts w:ascii="Times New Roman" w:hAnsi="Times New Roman" w:cs="Times New Roman"/>
    </w:rPr>
  </w:style>
  <w:style w:type="paragraph" w:customStyle="1" w:styleId="ListLast">
    <w:name w:val="List Last"/>
    <w:basedOn w:val="List"/>
    <w:next w:val="BodyText0"/>
    <w:uiPriority w:val="99"/>
    <w:rsid w:val="0055448E"/>
    <w:pPr>
      <w:tabs>
        <w:tab w:val="left" w:pos="5040"/>
      </w:tabs>
      <w:spacing w:after="240"/>
      <w:ind w:left="720"/>
    </w:pPr>
    <w:rPr>
      <w:rFonts w:ascii="Times New Roman" w:hAnsi="Times New Roman" w:cs="Times New Roman"/>
    </w:rPr>
  </w:style>
  <w:style w:type="paragraph" w:styleId="ListNumber">
    <w:name w:val="List Number"/>
    <w:basedOn w:val="List"/>
    <w:uiPriority w:val="99"/>
    <w:semiHidden/>
    <w:locked/>
    <w:rsid w:val="0055448E"/>
    <w:pPr>
      <w:spacing w:after="160"/>
      <w:ind w:left="720"/>
    </w:pPr>
    <w:rPr>
      <w:rFonts w:ascii="Times New Roman" w:hAnsi="Times New Roman" w:cs="Times New Roman"/>
    </w:rPr>
  </w:style>
  <w:style w:type="paragraph" w:styleId="ListNumber2">
    <w:name w:val="List Number 2"/>
    <w:basedOn w:val="ListNumber"/>
    <w:uiPriority w:val="99"/>
    <w:semiHidden/>
    <w:locked/>
    <w:rsid w:val="0055448E"/>
    <w:pPr>
      <w:ind w:left="1080"/>
    </w:pPr>
  </w:style>
  <w:style w:type="paragraph" w:styleId="ListNumber3">
    <w:name w:val="List Number 3"/>
    <w:basedOn w:val="ListNumber"/>
    <w:uiPriority w:val="99"/>
    <w:semiHidden/>
    <w:locked/>
    <w:rsid w:val="0055448E"/>
    <w:pPr>
      <w:ind w:left="1440"/>
    </w:pPr>
  </w:style>
  <w:style w:type="paragraph" w:styleId="ListNumber4">
    <w:name w:val="List Number 4"/>
    <w:basedOn w:val="ListNumber"/>
    <w:uiPriority w:val="99"/>
    <w:semiHidden/>
    <w:locked/>
    <w:rsid w:val="0055448E"/>
    <w:pPr>
      <w:ind w:left="1800"/>
    </w:pPr>
  </w:style>
  <w:style w:type="paragraph" w:styleId="ListNumber5">
    <w:name w:val="List Number 5"/>
    <w:basedOn w:val="ListNumber"/>
    <w:uiPriority w:val="99"/>
    <w:semiHidden/>
    <w:locked/>
    <w:rsid w:val="0055448E"/>
    <w:pPr>
      <w:ind w:left="2160"/>
    </w:pPr>
  </w:style>
  <w:style w:type="paragraph" w:customStyle="1" w:styleId="ListNumberFirst">
    <w:name w:val="List Number First"/>
    <w:basedOn w:val="ListNumber"/>
    <w:next w:val="ListNumber"/>
    <w:uiPriority w:val="99"/>
    <w:rsid w:val="0055448E"/>
    <w:pPr>
      <w:spacing w:before="80"/>
    </w:pPr>
  </w:style>
  <w:style w:type="paragraph" w:customStyle="1" w:styleId="ListNumberLast">
    <w:name w:val="List Number Last"/>
    <w:basedOn w:val="ListNumber"/>
    <w:next w:val="BodyText0"/>
    <w:uiPriority w:val="99"/>
    <w:rsid w:val="0055448E"/>
    <w:pPr>
      <w:spacing w:after="240"/>
    </w:pPr>
  </w:style>
  <w:style w:type="paragraph" w:styleId="MacroText">
    <w:name w:val="macro"/>
    <w:basedOn w:val="BodyText0"/>
    <w:link w:val="MacroTextChar"/>
    <w:uiPriority w:val="99"/>
    <w:semiHidden/>
    <w:locked/>
    <w:rsid w:val="0055448E"/>
    <w:pPr>
      <w:suppressAutoHyphens/>
      <w:spacing w:line="240" w:lineRule="auto"/>
    </w:pPr>
    <w:rPr>
      <w:rFonts w:ascii="Courier New" w:eastAsia="Times New Roman" w:hAnsi="Courier New" w:cs="Courier New"/>
      <w:sz w:val="20"/>
      <w:szCs w:val="20"/>
      <w:lang w:val="en-US" w:eastAsia="ar-SA"/>
    </w:rPr>
  </w:style>
  <w:style w:type="character" w:customStyle="1" w:styleId="MacroTextChar">
    <w:name w:val="Macro Text Char"/>
    <w:link w:val="MacroText"/>
    <w:uiPriority w:val="99"/>
    <w:semiHidden/>
    <w:locked/>
    <w:rsid w:val="0055448E"/>
    <w:rPr>
      <w:rFonts w:ascii="Courier New" w:hAnsi="Courier New" w:cs="Courier New"/>
      <w:sz w:val="20"/>
      <w:szCs w:val="20"/>
      <w:lang w:val="en-US" w:eastAsia="ar-SA" w:bidi="ar-SA"/>
    </w:rPr>
  </w:style>
  <w:style w:type="paragraph" w:styleId="MessageHeader">
    <w:name w:val="Message Header"/>
    <w:basedOn w:val="BodyText0"/>
    <w:link w:val="MessageHeaderChar"/>
    <w:uiPriority w:val="99"/>
    <w:semiHidden/>
    <w:locked/>
    <w:rsid w:val="0055448E"/>
    <w:pPr>
      <w:keepLines/>
      <w:tabs>
        <w:tab w:val="left" w:pos="10080"/>
        <w:tab w:val="left" w:pos="11160"/>
      </w:tabs>
      <w:suppressAutoHyphens/>
      <w:spacing w:after="240" w:line="240" w:lineRule="auto"/>
      <w:ind w:left="1080" w:right="2880" w:hanging="1080"/>
    </w:pPr>
    <w:rPr>
      <w:rFonts w:ascii="Arial" w:eastAsia="Times New Roman" w:hAnsi="Arial" w:cs="Arial"/>
      <w:sz w:val="20"/>
      <w:szCs w:val="20"/>
      <w:lang w:val="en-US" w:eastAsia="ar-SA"/>
    </w:rPr>
  </w:style>
  <w:style w:type="character" w:customStyle="1" w:styleId="MessageHeaderChar">
    <w:name w:val="Message Header Char"/>
    <w:link w:val="MessageHeader"/>
    <w:uiPriority w:val="99"/>
    <w:semiHidden/>
    <w:locked/>
    <w:rsid w:val="0055448E"/>
    <w:rPr>
      <w:rFonts w:ascii="Arial" w:hAnsi="Arial" w:cs="Arial"/>
      <w:sz w:val="20"/>
      <w:szCs w:val="20"/>
      <w:lang w:val="en-US" w:eastAsia="ar-SA" w:bidi="ar-SA"/>
    </w:rPr>
  </w:style>
  <w:style w:type="paragraph" w:customStyle="1" w:styleId="PartLabel">
    <w:name w:val="Part Label"/>
    <w:basedOn w:val="HeadingBase"/>
    <w:next w:val="Normal"/>
    <w:uiPriority w:val="99"/>
    <w:rsid w:val="0055448E"/>
    <w:pPr>
      <w:spacing w:before="600" w:after="160"/>
      <w:jc w:val="center"/>
    </w:pPr>
    <w:rPr>
      <w:b w:val="0"/>
      <w:sz w:val="24"/>
      <w:u w:val="single"/>
    </w:rPr>
  </w:style>
  <w:style w:type="paragraph" w:customStyle="1" w:styleId="PartSubtitle">
    <w:name w:val="Part Subtitle"/>
    <w:basedOn w:val="Normal"/>
    <w:next w:val="BodyText0"/>
    <w:uiPriority w:val="99"/>
    <w:rsid w:val="0055448E"/>
    <w:pPr>
      <w:keepNext/>
      <w:suppressAutoHyphens/>
      <w:spacing w:before="360" w:after="120" w:line="240" w:lineRule="auto"/>
      <w:jc w:val="center"/>
    </w:pPr>
    <w:rPr>
      <w:rFonts w:ascii="Arial" w:eastAsia="Times New Roman" w:hAnsi="Arial" w:cs="Arial"/>
      <w:i/>
      <w:kern w:val="1"/>
      <w:sz w:val="32"/>
      <w:szCs w:val="20"/>
      <w:lang w:val="en-US" w:eastAsia="ar-SA"/>
    </w:rPr>
  </w:style>
  <w:style w:type="paragraph" w:customStyle="1" w:styleId="PartTitle">
    <w:name w:val="Part Title"/>
    <w:basedOn w:val="HeadingBase"/>
    <w:next w:val="PartSubtitle"/>
    <w:uiPriority w:val="99"/>
    <w:rsid w:val="0055448E"/>
    <w:pPr>
      <w:spacing w:before="600"/>
      <w:jc w:val="center"/>
    </w:pPr>
  </w:style>
  <w:style w:type="paragraph" w:customStyle="1" w:styleId="Picture">
    <w:name w:val="Picture"/>
    <w:basedOn w:val="BodyText0"/>
    <w:next w:val="Caption"/>
    <w:uiPriority w:val="99"/>
    <w:rsid w:val="0055448E"/>
    <w:pPr>
      <w:keepNext/>
      <w:suppressAutoHyphens/>
      <w:spacing w:after="160" w:line="240" w:lineRule="auto"/>
    </w:pPr>
    <w:rPr>
      <w:rFonts w:ascii="Times New Roman" w:eastAsia="Times New Roman" w:hAnsi="Times New Roman"/>
      <w:sz w:val="20"/>
      <w:szCs w:val="20"/>
      <w:lang w:val="en-US" w:eastAsia="ar-SA"/>
    </w:rPr>
  </w:style>
  <w:style w:type="paragraph" w:customStyle="1" w:styleId="SectionHeading">
    <w:name w:val="Section Heading"/>
    <w:basedOn w:val="HeadingBase"/>
    <w:uiPriority w:val="99"/>
    <w:rsid w:val="0055448E"/>
    <w:pPr>
      <w:spacing w:before="120" w:after="160"/>
    </w:pPr>
    <w:rPr>
      <w:sz w:val="28"/>
    </w:rPr>
  </w:style>
  <w:style w:type="paragraph" w:customStyle="1" w:styleId="SectionLabel">
    <w:name w:val="Section Label"/>
    <w:basedOn w:val="HeadingBase"/>
    <w:next w:val="BodyText0"/>
    <w:uiPriority w:val="99"/>
    <w:rsid w:val="0055448E"/>
    <w:pPr>
      <w:keepLines/>
      <w:spacing w:after="360"/>
      <w:jc w:val="center"/>
    </w:pPr>
  </w:style>
  <w:style w:type="paragraph" w:customStyle="1" w:styleId="SubtitleCover">
    <w:name w:val="Subtitle Cover"/>
    <w:basedOn w:val="Normal"/>
    <w:next w:val="BodyText0"/>
    <w:uiPriority w:val="99"/>
    <w:rsid w:val="0055448E"/>
    <w:pPr>
      <w:keepNext/>
      <w:suppressAutoHyphens/>
      <w:spacing w:before="240" w:after="160" w:line="240" w:lineRule="auto"/>
      <w:jc w:val="center"/>
    </w:pPr>
    <w:rPr>
      <w:rFonts w:ascii="Arial" w:eastAsia="Times New Roman" w:hAnsi="Arial" w:cs="Arial"/>
      <w:i/>
      <w:kern w:val="1"/>
      <w:sz w:val="36"/>
      <w:szCs w:val="20"/>
      <w:lang w:val="en-US" w:eastAsia="ar-SA"/>
    </w:rPr>
  </w:style>
  <w:style w:type="paragraph" w:styleId="TableofAuthorities">
    <w:name w:val="table of authorities"/>
    <w:basedOn w:val="Normal"/>
    <w:uiPriority w:val="99"/>
    <w:semiHidden/>
    <w:locked/>
    <w:rsid w:val="0055448E"/>
    <w:pPr>
      <w:tabs>
        <w:tab w:val="right" w:leader="dot" w:pos="10800"/>
      </w:tabs>
      <w:suppressAutoHyphens/>
      <w:spacing w:after="0" w:line="240" w:lineRule="auto"/>
      <w:ind w:left="360" w:hanging="360"/>
    </w:pPr>
    <w:rPr>
      <w:rFonts w:ascii="Times New Roman" w:eastAsia="Times New Roman" w:hAnsi="Times New Roman"/>
      <w:sz w:val="20"/>
      <w:szCs w:val="20"/>
      <w:lang w:val="en-US" w:eastAsia="ar-SA"/>
    </w:rPr>
  </w:style>
  <w:style w:type="paragraph" w:customStyle="1" w:styleId="TitleCover">
    <w:name w:val="Title Cover"/>
    <w:basedOn w:val="HeadingBase"/>
    <w:next w:val="SubtitleCover"/>
    <w:uiPriority w:val="99"/>
    <w:rsid w:val="0055448E"/>
    <w:pPr>
      <w:spacing w:before="720" w:after="160"/>
      <w:jc w:val="center"/>
    </w:pPr>
    <w:rPr>
      <w:sz w:val="48"/>
    </w:rPr>
  </w:style>
  <w:style w:type="paragraph" w:styleId="TOAHeading">
    <w:name w:val="toa heading"/>
    <w:basedOn w:val="SectionHeading"/>
    <w:next w:val="TableofAuthorities"/>
    <w:uiPriority w:val="99"/>
    <w:semiHidden/>
    <w:locked/>
    <w:rsid w:val="0055448E"/>
  </w:style>
  <w:style w:type="paragraph" w:customStyle="1" w:styleId="TOCBase">
    <w:name w:val="TOC Base"/>
    <w:basedOn w:val="Normal"/>
    <w:uiPriority w:val="99"/>
    <w:rsid w:val="0055448E"/>
    <w:pPr>
      <w:tabs>
        <w:tab w:val="right" w:leader="dot" w:pos="8640"/>
      </w:tabs>
      <w:suppressAutoHyphens/>
      <w:spacing w:after="0" w:line="240" w:lineRule="auto"/>
    </w:pPr>
    <w:rPr>
      <w:rFonts w:ascii="Times New Roman" w:eastAsia="Times New Roman" w:hAnsi="Times New Roman"/>
      <w:sz w:val="20"/>
      <w:szCs w:val="20"/>
      <w:lang w:val="en-US" w:eastAsia="ar-SA"/>
    </w:rPr>
  </w:style>
  <w:style w:type="paragraph" w:customStyle="1" w:styleId="Caption1">
    <w:name w:val="Caption1"/>
    <w:basedOn w:val="Normal"/>
    <w:uiPriority w:val="99"/>
    <w:rsid w:val="0055448E"/>
    <w:pPr>
      <w:suppressAutoHyphens/>
      <w:spacing w:after="0" w:line="240" w:lineRule="auto"/>
    </w:pPr>
    <w:rPr>
      <w:rFonts w:ascii="Arial" w:eastAsia="Times New Roman" w:hAnsi="Arial" w:cs="Arial"/>
      <w:b/>
      <w:sz w:val="24"/>
      <w:szCs w:val="20"/>
      <w:lang w:eastAsia="ar-SA"/>
    </w:rPr>
  </w:style>
  <w:style w:type="paragraph" w:customStyle="1" w:styleId="Heading11">
    <w:name w:val="Heading 11"/>
    <w:basedOn w:val="Normal"/>
    <w:uiPriority w:val="99"/>
    <w:rsid w:val="0055448E"/>
    <w:pPr>
      <w:keepNext/>
      <w:keepLines/>
      <w:suppressAutoHyphens/>
      <w:spacing w:after="0" w:line="240" w:lineRule="auto"/>
      <w:jc w:val="center"/>
    </w:pPr>
    <w:rPr>
      <w:rFonts w:ascii="Times New Roman" w:eastAsia="Times New Roman" w:hAnsi="Times New Roman"/>
      <w:b/>
      <w:sz w:val="36"/>
      <w:szCs w:val="20"/>
      <w:lang w:eastAsia="ar-SA"/>
    </w:rPr>
  </w:style>
  <w:style w:type="paragraph" w:customStyle="1" w:styleId="Heading21">
    <w:name w:val="Heading 21"/>
    <w:basedOn w:val="Normal"/>
    <w:uiPriority w:val="99"/>
    <w:rsid w:val="0055448E"/>
    <w:pPr>
      <w:keepNext/>
      <w:keepLines/>
      <w:suppressAutoHyphens/>
      <w:spacing w:after="0" w:line="240" w:lineRule="auto"/>
      <w:jc w:val="center"/>
    </w:pPr>
    <w:rPr>
      <w:rFonts w:ascii="Times New Roman" w:eastAsia="Times New Roman" w:hAnsi="Times New Roman"/>
      <w:b/>
      <w:sz w:val="28"/>
      <w:szCs w:val="20"/>
      <w:lang w:eastAsia="ar-SA"/>
    </w:rPr>
  </w:style>
  <w:style w:type="paragraph" w:customStyle="1" w:styleId="RFPQuestion">
    <w:name w:val="RFP Question"/>
    <w:uiPriority w:val="99"/>
    <w:rsid w:val="0055448E"/>
    <w:pPr>
      <w:suppressAutoHyphens/>
      <w:overflowPunct w:val="0"/>
      <w:autoSpaceDE w:val="0"/>
      <w:spacing w:before="200" w:after="200"/>
      <w:textAlignment w:val="baseline"/>
    </w:pPr>
    <w:rPr>
      <w:rFonts w:ascii="Times New Roman" w:hAnsi="Times New Roman"/>
      <w:b/>
      <w:sz w:val="24"/>
      <w:lang w:eastAsia="ar-SA"/>
    </w:rPr>
  </w:style>
  <w:style w:type="paragraph" w:customStyle="1" w:styleId="xl22">
    <w:name w:val="xl22"/>
    <w:basedOn w:val="Normal"/>
    <w:uiPriority w:val="99"/>
    <w:rsid w:val="0055448E"/>
    <w:pPr>
      <w:pBdr>
        <w:right w:val="single" w:sz="4" w:space="0" w:color="000000"/>
      </w:pBdr>
      <w:suppressAutoHyphens/>
      <w:spacing w:before="100" w:after="100" w:line="240" w:lineRule="auto"/>
      <w:jc w:val="center"/>
    </w:pPr>
    <w:rPr>
      <w:rFonts w:ascii="Times New Roman" w:eastAsia="Times New Roman" w:hAnsi="Times New Roman"/>
      <w:sz w:val="24"/>
      <w:szCs w:val="20"/>
      <w:lang w:val="en-US" w:eastAsia="ar-SA"/>
    </w:rPr>
  </w:style>
  <w:style w:type="paragraph" w:customStyle="1" w:styleId="Paragraph">
    <w:name w:val="Paragraph"/>
    <w:basedOn w:val="Normal"/>
    <w:uiPriority w:val="99"/>
    <w:rsid w:val="0055448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uppressAutoHyphens/>
      <w:spacing w:before="120" w:after="0" w:line="240" w:lineRule="auto"/>
      <w:jc w:val="both"/>
    </w:pPr>
    <w:rPr>
      <w:rFonts w:ascii="Arial Narrow" w:eastAsia="Times New Roman" w:hAnsi="Arial Narrow"/>
      <w:color w:val="000000"/>
      <w:szCs w:val="20"/>
      <w:lang w:val="en-US" w:eastAsia="ar-SA"/>
    </w:rPr>
  </w:style>
  <w:style w:type="paragraph" w:customStyle="1" w:styleId="tty80">
    <w:name w:val="tty80"/>
    <w:basedOn w:val="Normal"/>
    <w:uiPriority w:val="99"/>
    <w:rsid w:val="0055448E"/>
    <w:pPr>
      <w:suppressAutoHyphens/>
      <w:spacing w:after="0" w:line="240" w:lineRule="auto"/>
    </w:pPr>
    <w:rPr>
      <w:rFonts w:ascii="Courier New" w:eastAsia="Times New Roman" w:hAnsi="Courier New" w:cs="Courier New"/>
      <w:sz w:val="20"/>
      <w:szCs w:val="20"/>
      <w:lang w:val="en-US" w:eastAsia="ar-SA"/>
    </w:rPr>
  </w:style>
  <w:style w:type="paragraph" w:customStyle="1" w:styleId="BodyCopy">
    <w:name w:val="Body Copy"/>
    <w:basedOn w:val="Normal"/>
    <w:uiPriority w:val="99"/>
    <w:rsid w:val="0055448E"/>
    <w:pPr>
      <w:suppressAutoHyphens/>
      <w:overflowPunct w:val="0"/>
      <w:autoSpaceDE w:val="0"/>
      <w:spacing w:before="40" w:after="40" w:line="240" w:lineRule="auto"/>
      <w:textAlignment w:val="baseline"/>
    </w:pPr>
    <w:rPr>
      <w:rFonts w:ascii="Garamond" w:eastAsia="Times New Roman" w:hAnsi="Garamond"/>
      <w:szCs w:val="20"/>
      <w:lang w:val="en-US" w:eastAsia="ar-SA"/>
    </w:rPr>
  </w:style>
  <w:style w:type="paragraph" w:customStyle="1" w:styleId="CaracterChar1CaracterChar">
    <w:name w:val="Caracter Char1 Caracter Char"/>
    <w:basedOn w:val="Normal"/>
    <w:uiPriority w:val="99"/>
    <w:rsid w:val="0055448E"/>
    <w:pPr>
      <w:widowControl w:val="0"/>
      <w:tabs>
        <w:tab w:val="left" w:pos="2160"/>
      </w:tabs>
      <w:suppressAutoHyphens/>
      <w:bidi/>
      <w:spacing w:before="120" w:after="160" w:line="240" w:lineRule="exact"/>
      <w:jc w:val="both"/>
    </w:pPr>
    <w:rPr>
      <w:rFonts w:ascii="Bookman Old Style" w:eastAsia="Times New Roman" w:hAnsi="Bookman Old Style"/>
      <w:kern w:val="1"/>
      <w:sz w:val="20"/>
      <w:szCs w:val="20"/>
      <w:lang w:val="en-GB" w:eastAsia="he-IL" w:bidi="he-IL"/>
    </w:rPr>
  </w:style>
  <w:style w:type="paragraph" w:customStyle="1" w:styleId="Char">
    <w:name w:val="Char"/>
    <w:basedOn w:val="Normal"/>
    <w:uiPriority w:val="99"/>
    <w:rsid w:val="0055448E"/>
    <w:pPr>
      <w:widowControl w:val="0"/>
      <w:suppressAutoHyphens/>
      <w:spacing w:after="160" w:line="240" w:lineRule="exact"/>
      <w:jc w:val="both"/>
      <w:textAlignment w:val="baseline"/>
    </w:pPr>
    <w:rPr>
      <w:rFonts w:ascii="Verdana" w:eastAsia="Times New Roman" w:hAnsi="Verdana"/>
      <w:sz w:val="20"/>
      <w:szCs w:val="20"/>
      <w:lang w:val="en-US" w:eastAsia="ar-SA"/>
    </w:rPr>
  </w:style>
  <w:style w:type="paragraph" w:customStyle="1" w:styleId="WPDL1">
    <w:name w:val="WPD L1"/>
    <w:basedOn w:val="Normal"/>
    <w:next w:val="Normal"/>
    <w:uiPriority w:val="99"/>
    <w:rsid w:val="0055448E"/>
    <w:pPr>
      <w:pBdr>
        <w:top w:val="single" w:sz="4" w:space="1" w:color="000000"/>
      </w:pBdr>
      <w:tabs>
        <w:tab w:val="num" w:pos="360"/>
      </w:tabs>
      <w:suppressAutoHyphens/>
      <w:spacing w:before="240" w:after="120" w:line="240" w:lineRule="auto"/>
    </w:pPr>
    <w:rPr>
      <w:rFonts w:ascii="Arial" w:eastAsia="Times New Roman" w:hAnsi="Arial" w:cs="Arial"/>
      <w:b/>
      <w:sz w:val="28"/>
      <w:szCs w:val="20"/>
      <w:lang w:val="en-US" w:eastAsia="ar-SA"/>
    </w:rPr>
  </w:style>
  <w:style w:type="paragraph" w:customStyle="1" w:styleId="BulletsL1">
    <w:name w:val="Bullets L1"/>
    <w:basedOn w:val="Normal"/>
    <w:uiPriority w:val="99"/>
    <w:rsid w:val="0055448E"/>
    <w:pPr>
      <w:suppressAutoHyphens/>
      <w:spacing w:before="120" w:after="120" w:line="240" w:lineRule="auto"/>
    </w:pPr>
    <w:rPr>
      <w:rFonts w:ascii="Arial" w:eastAsia="Times New Roman" w:hAnsi="Arial" w:cs="Arial"/>
      <w:sz w:val="20"/>
      <w:szCs w:val="20"/>
      <w:lang w:val="en-US" w:eastAsia="ar-SA"/>
    </w:rPr>
  </w:style>
  <w:style w:type="paragraph" w:customStyle="1" w:styleId="CharCharCharChar">
    <w:name w:val="Char Char Char Char"/>
    <w:basedOn w:val="Normal"/>
    <w:uiPriority w:val="99"/>
    <w:rsid w:val="0055448E"/>
    <w:pPr>
      <w:widowControl w:val="0"/>
      <w:tabs>
        <w:tab w:val="left" w:pos="2160"/>
      </w:tabs>
      <w:suppressAutoHyphens/>
      <w:bidi/>
      <w:spacing w:before="120" w:after="160" w:line="240" w:lineRule="exact"/>
      <w:jc w:val="both"/>
    </w:pPr>
    <w:rPr>
      <w:rFonts w:ascii="Bookman Old Style" w:eastAsia="Times New Roman" w:hAnsi="Bookman Old Style"/>
      <w:kern w:val="1"/>
      <w:sz w:val="20"/>
      <w:szCs w:val="20"/>
      <w:lang w:val="en-GB" w:eastAsia="he-IL" w:bidi="he-IL"/>
    </w:rPr>
  </w:style>
  <w:style w:type="paragraph" w:customStyle="1" w:styleId="BulletsL2">
    <w:name w:val="Bullets L2"/>
    <w:uiPriority w:val="99"/>
    <w:rsid w:val="0055448E"/>
    <w:pPr>
      <w:suppressAutoHyphens/>
      <w:ind w:left="360"/>
    </w:pPr>
    <w:rPr>
      <w:rFonts w:ascii="Arial" w:hAnsi="Arial" w:cs="Arial"/>
      <w:lang w:eastAsia="ar-SA"/>
    </w:rPr>
  </w:style>
  <w:style w:type="paragraph" w:customStyle="1" w:styleId="04Nagwek1st">
    <w:name w:val="#04 Nagłówek 1st"/>
    <w:basedOn w:val="Normal"/>
    <w:uiPriority w:val="99"/>
    <w:rsid w:val="0055448E"/>
    <w:pPr>
      <w:tabs>
        <w:tab w:val="num" w:pos="360"/>
      </w:tabs>
      <w:suppressAutoHyphens/>
      <w:spacing w:before="480" w:after="240" w:line="240" w:lineRule="auto"/>
      <w:jc w:val="both"/>
    </w:pPr>
    <w:rPr>
      <w:rFonts w:ascii="Arial" w:eastAsia="Times New Roman" w:hAnsi="Arial" w:cs="Arial"/>
      <w:b/>
      <w:sz w:val="40"/>
      <w:szCs w:val="40"/>
      <w:lang w:val="en-US" w:eastAsia="ar-SA"/>
    </w:rPr>
  </w:style>
  <w:style w:type="paragraph" w:customStyle="1" w:styleId="05Nagwek2st">
    <w:name w:val="#05 Nagłówek 2st"/>
    <w:basedOn w:val="04Nagwek1st"/>
    <w:uiPriority w:val="99"/>
    <w:rsid w:val="0055448E"/>
    <w:pPr>
      <w:tabs>
        <w:tab w:val="left" w:pos="-3600"/>
      </w:tabs>
      <w:ind w:left="-720"/>
    </w:pPr>
    <w:rPr>
      <w:sz w:val="36"/>
      <w:szCs w:val="36"/>
    </w:rPr>
  </w:style>
  <w:style w:type="paragraph" w:customStyle="1" w:styleId="BulletText">
    <w:name w:val="Bullet Text"/>
    <w:basedOn w:val="Normal"/>
    <w:uiPriority w:val="99"/>
    <w:rsid w:val="0055448E"/>
    <w:pPr>
      <w:suppressAutoHyphens/>
      <w:spacing w:after="0" w:line="240" w:lineRule="auto"/>
      <w:jc w:val="both"/>
    </w:pPr>
    <w:rPr>
      <w:rFonts w:ascii="SIVECO Office" w:eastAsia="Times New Roman" w:hAnsi="SIVECO Office"/>
      <w:b/>
      <w:sz w:val="24"/>
      <w:szCs w:val="24"/>
      <w:lang w:val="en-US" w:eastAsia="ar-SA"/>
    </w:rPr>
  </w:style>
  <w:style w:type="paragraph" w:customStyle="1" w:styleId="p2">
    <w:name w:val="p2"/>
    <w:basedOn w:val="Normal"/>
    <w:uiPriority w:val="99"/>
    <w:rsid w:val="0055448E"/>
    <w:pPr>
      <w:widowControl w:val="0"/>
      <w:suppressAutoHyphens/>
      <w:spacing w:before="120" w:after="120" w:line="240" w:lineRule="auto"/>
      <w:ind w:left="360"/>
      <w:jc w:val="both"/>
    </w:pPr>
    <w:rPr>
      <w:rFonts w:ascii="Times New Roman" w:eastAsia="Times New Roman" w:hAnsi="Times New Roman"/>
      <w:szCs w:val="20"/>
      <w:lang w:val="en-GB" w:eastAsia="ar-SA"/>
    </w:rPr>
  </w:style>
  <w:style w:type="paragraph" w:customStyle="1" w:styleId="p3">
    <w:name w:val="p3"/>
    <w:basedOn w:val="Normal"/>
    <w:uiPriority w:val="99"/>
    <w:rsid w:val="0055448E"/>
    <w:pPr>
      <w:widowControl w:val="0"/>
      <w:suppressAutoHyphens/>
      <w:spacing w:before="120" w:after="120" w:line="240" w:lineRule="auto"/>
      <w:ind w:left="720"/>
      <w:jc w:val="both"/>
    </w:pPr>
    <w:rPr>
      <w:rFonts w:ascii="Times New Roman" w:eastAsia="Times New Roman" w:hAnsi="Times New Roman"/>
      <w:szCs w:val="20"/>
      <w:lang w:val="en-GB" w:eastAsia="ar-SA"/>
    </w:rPr>
  </w:style>
  <w:style w:type="paragraph" w:customStyle="1" w:styleId="OutdentNumbered">
    <w:name w:val="Outdent Numbered"/>
    <w:basedOn w:val="Normal"/>
    <w:uiPriority w:val="99"/>
    <w:rsid w:val="0055448E"/>
    <w:pPr>
      <w:numPr>
        <w:numId w:val="97"/>
      </w:numPr>
      <w:suppressAutoHyphens/>
      <w:spacing w:before="120" w:after="120" w:line="240" w:lineRule="auto"/>
      <w:jc w:val="both"/>
    </w:pPr>
    <w:rPr>
      <w:rFonts w:ascii="SIVECO Office" w:eastAsia="Times New Roman" w:hAnsi="SIVECO Office"/>
      <w:sz w:val="24"/>
      <w:szCs w:val="20"/>
      <w:lang w:eastAsia="ar-SA"/>
    </w:rPr>
  </w:style>
  <w:style w:type="paragraph" w:customStyle="1" w:styleId="WPDL2">
    <w:name w:val="WPD L2"/>
    <w:basedOn w:val="WPDL1"/>
    <w:next w:val="Normal"/>
    <w:uiPriority w:val="99"/>
    <w:rsid w:val="0055448E"/>
    <w:pPr>
      <w:pBdr>
        <w:top w:val="none" w:sz="0" w:space="0" w:color="auto"/>
      </w:pBdr>
      <w:tabs>
        <w:tab w:val="left" w:pos="360"/>
        <w:tab w:val="num" w:pos="643"/>
      </w:tabs>
    </w:pPr>
    <w:rPr>
      <w:sz w:val="24"/>
      <w:lang w:val="ro-RO"/>
    </w:rPr>
  </w:style>
  <w:style w:type="paragraph" w:customStyle="1" w:styleId="CharCharChar">
    <w:name w:val="Char Char Char"/>
    <w:basedOn w:val="Normal"/>
    <w:uiPriority w:val="99"/>
    <w:rsid w:val="0055448E"/>
    <w:pPr>
      <w:widowControl w:val="0"/>
      <w:tabs>
        <w:tab w:val="left" w:pos="2160"/>
      </w:tabs>
      <w:suppressAutoHyphens/>
      <w:bidi/>
      <w:spacing w:before="120" w:after="160" w:line="240" w:lineRule="exact"/>
      <w:jc w:val="both"/>
    </w:pPr>
    <w:rPr>
      <w:rFonts w:ascii="Bookman Old Style" w:eastAsia="Times New Roman" w:hAnsi="Bookman Old Style"/>
      <w:kern w:val="1"/>
      <w:sz w:val="20"/>
      <w:szCs w:val="20"/>
      <w:lang w:val="en-GB" w:eastAsia="he-IL" w:bidi="he-IL"/>
    </w:rPr>
  </w:style>
  <w:style w:type="paragraph" w:customStyle="1" w:styleId="Editorscomments">
    <w:name w:val="Editor's comments"/>
    <w:basedOn w:val="Normal"/>
    <w:uiPriority w:val="99"/>
    <w:rsid w:val="0055448E"/>
    <w:pPr>
      <w:suppressAutoHyphens/>
      <w:overflowPunct w:val="0"/>
      <w:autoSpaceDE w:val="0"/>
      <w:spacing w:after="120" w:line="240" w:lineRule="auto"/>
      <w:textAlignment w:val="baseline"/>
    </w:pPr>
    <w:rPr>
      <w:rFonts w:ascii="Arial" w:eastAsia="Times New Roman" w:hAnsi="Arial" w:cs="Arial"/>
      <w:b/>
      <w:bCs/>
      <w:color w:val="FF0000"/>
      <w:sz w:val="20"/>
      <w:szCs w:val="20"/>
      <w:lang w:val="en-US" w:eastAsia="ar-SA"/>
    </w:rPr>
  </w:style>
  <w:style w:type="paragraph" w:customStyle="1" w:styleId="TableHeader">
    <w:name w:val="Table Header"/>
    <w:basedOn w:val="TableText"/>
    <w:uiPriority w:val="99"/>
    <w:rsid w:val="0055448E"/>
    <w:pPr>
      <w:suppressAutoHyphens/>
      <w:overflowPunct w:val="0"/>
      <w:autoSpaceDE w:val="0"/>
      <w:spacing w:before="0" w:after="0"/>
      <w:ind w:left="28" w:right="28"/>
      <w:jc w:val="center"/>
      <w:textAlignment w:val="baseline"/>
    </w:pPr>
    <w:rPr>
      <w:rFonts w:ascii="Arial" w:hAnsi="Arial" w:cs="Arial"/>
      <w:b/>
      <w:bCs/>
      <w:lang w:val="en-US" w:eastAsia="ar-SA"/>
    </w:rPr>
  </w:style>
  <w:style w:type="paragraph" w:customStyle="1" w:styleId="CellText">
    <w:name w:val="Cell Text"/>
    <w:basedOn w:val="Normal"/>
    <w:uiPriority w:val="99"/>
    <w:rsid w:val="0055448E"/>
    <w:pPr>
      <w:suppressAutoHyphens/>
      <w:autoSpaceDE w:val="0"/>
      <w:spacing w:before="60" w:after="60" w:line="240" w:lineRule="auto"/>
    </w:pPr>
    <w:rPr>
      <w:rFonts w:ascii="Arial" w:eastAsia="Times New Roman" w:hAnsi="Arial" w:cs="Arial"/>
      <w:sz w:val="18"/>
      <w:szCs w:val="18"/>
      <w:lang w:val="en-AU" w:eastAsia="ar-SA"/>
    </w:rPr>
  </w:style>
  <w:style w:type="paragraph" w:customStyle="1" w:styleId="Cells">
    <w:name w:val="Cells"/>
    <w:basedOn w:val="Normal"/>
    <w:uiPriority w:val="99"/>
    <w:rsid w:val="0055448E"/>
    <w:pPr>
      <w:keepLines/>
      <w:widowControl w:val="0"/>
      <w:suppressAutoHyphens/>
      <w:spacing w:after="0" w:line="240" w:lineRule="auto"/>
    </w:pPr>
    <w:rPr>
      <w:rFonts w:ascii="Arial" w:eastAsia="MS Mincho" w:hAnsi="Arial"/>
      <w:sz w:val="18"/>
      <w:szCs w:val="20"/>
      <w:lang w:eastAsia="ar-SA"/>
    </w:rPr>
  </w:style>
  <w:style w:type="paragraph" w:customStyle="1" w:styleId="RowHeadings">
    <w:name w:val="Row Headings"/>
    <w:basedOn w:val="Normal"/>
    <w:uiPriority w:val="99"/>
    <w:rsid w:val="0055448E"/>
    <w:pPr>
      <w:keepLines/>
      <w:widowControl w:val="0"/>
      <w:suppressAutoHyphens/>
      <w:spacing w:after="0" w:line="240" w:lineRule="auto"/>
    </w:pPr>
    <w:rPr>
      <w:rFonts w:ascii="Arial" w:eastAsia="MS Mincho" w:hAnsi="Arial"/>
      <w:b/>
      <w:sz w:val="18"/>
      <w:szCs w:val="20"/>
      <w:lang w:eastAsia="ar-SA"/>
    </w:rPr>
  </w:style>
  <w:style w:type="paragraph" w:customStyle="1" w:styleId="ColumnHeadings">
    <w:name w:val="Column Headings"/>
    <w:basedOn w:val="Normal"/>
    <w:uiPriority w:val="99"/>
    <w:rsid w:val="0055448E"/>
    <w:pPr>
      <w:keepLines/>
      <w:widowControl w:val="0"/>
      <w:suppressAutoHyphens/>
      <w:spacing w:after="0" w:line="240" w:lineRule="auto"/>
    </w:pPr>
    <w:rPr>
      <w:rFonts w:ascii="Arial" w:eastAsia="MS Mincho" w:hAnsi="Arial"/>
      <w:b/>
      <w:sz w:val="18"/>
      <w:szCs w:val="20"/>
      <w:lang w:eastAsia="ar-SA"/>
    </w:rPr>
  </w:style>
  <w:style w:type="paragraph" w:customStyle="1" w:styleId="Legend">
    <w:name w:val="Legend"/>
    <w:basedOn w:val="Normal"/>
    <w:uiPriority w:val="99"/>
    <w:rsid w:val="0055448E"/>
    <w:pPr>
      <w:keepLines/>
      <w:widowControl w:val="0"/>
      <w:suppressAutoHyphens/>
      <w:spacing w:after="0" w:line="240" w:lineRule="auto"/>
    </w:pPr>
    <w:rPr>
      <w:rFonts w:ascii="Arial" w:eastAsia="MS Mincho" w:hAnsi="Arial"/>
      <w:b/>
      <w:sz w:val="18"/>
      <w:szCs w:val="20"/>
      <w:lang w:eastAsia="ar-SA"/>
    </w:rPr>
  </w:style>
  <w:style w:type="paragraph" w:customStyle="1" w:styleId="SubFooter">
    <w:name w:val="SubFooter"/>
    <w:basedOn w:val="Footer"/>
    <w:uiPriority w:val="99"/>
    <w:rsid w:val="0055448E"/>
    <w:pPr>
      <w:tabs>
        <w:tab w:val="clear" w:pos="4680"/>
        <w:tab w:val="clear" w:pos="9360"/>
        <w:tab w:val="left" w:pos="1276"/>
        <w:tab w:val="center" w:pos="4320"/>
        <w:tab w:val="right" w:pos="8640"/>
        <w:tab w:val="right" w:pos="9356"/>
      </w:tabs>
      <w:suppressAutoHyphens/>
      <w:overflowPunct w:val="0"/>
      <w:autoSpaceDE w:val="0"/>
      <w:textAlignment w:val="baseline"/>
    </w:pPr>
    <w:rPr>
      <w:rFonts w:ascii="Arial" w:eastAsia="Times New Roman" w:hAnsi="Arial" w:cs="Arial"/>
      <w:sz w:val="12"/>
      <w:szCs w:val="20"/>
      <w:lang w:val="en-US" w:eastAsia="ar-SA"/>
    </w:rPr>
  </w:style>
  <w:style w:type="paragraph" w:customStyle="1" w:styleId="HeadingA">
    <w:name w:val="Heading A"/>
    <w:basedOn w:val="Heading10"/>
    <w:uiPriority w:val="99"/>
    <w:rsid w:val="0055448E"/>
    <w:pPr>
      <w:pageBreakBefore/>
      <w:tabs>
        <w:tab w:val="clear" w:pos="432"/>
      </w:tabs>
      <w:suppressAutoHyphens/>
      <w:overflowPunct w:val="0"/>
      <w:autoSpaceDE w:val="0"/>
      <w:spacing w:before="142" w:after="113" w:line="240" w:lineRule="auto"/>
      <w:ind w:left="652" w:hanging="652"/>
      <w:textAlignment w:val="baseline"/>
    </w:pPr>
    <w:rPr>
      <w:rFonts w:ascii="Arial" w:eastAsia="Times New Roman" w:hAnsi="Arial" w:cs="Arial"/>
      <w:color w:val="auto"/>
      <w:kern w:val="1"/>
      <w:sz w:val="36"/>
      <w:lang w:eastAsia="ar-SA"/>
    </w:rPr>
  </w:style>
  <w:style w:type="paragraph" w:customStyle="1" w:styleId="HeadingB">
    <w:name w:val="Heading B"/>
    <w:basedOn w:val="Heading20"/>
    <w:uiPriority w:val="99"/>
    <w:rsid w:val="0055448E"/>
    <w:pPr>
      <w:keepLines w:val="0"/>
      <w:pBdr>
        <w:top w:val="single" w:sz="4" w:space="1" w:color="000000"/>
      </w:pBdr>
      <w:tabs>
        <w:tab w:val="clear" w:pos="718"/>
      </w:tabs>
      <w:suppressAutoHyphens/>
      <w:overflowPunct w:val="0"/>
      <w:autoSpaceDE w:val="0"/>
      <w:spacing w:before="425" w:after="113" w:line="240" w:lineRule="auto"/>
      <w:ind w:left="652" w:hanging="652"/>
      <w:textAlignment w:val="baseline"/>
    </w:pPr>
    <w:rPr>
      <w:rFonts w:ascii="Arial" w:hAnsi="Arial" w:cs="Arial"/>
      <w:bCs w:val="0"/>
      <w:sz w:val="28"/>
      <w:szCs w:val="20"/>
      <w:lang w:eastAsia="ar-SA"/>
    </w:rPr>
  </w:style>
  <w:style w:type="paragraph" w:customStyle="1" w:styleId="HeadingC">
    <w:name w:val="Heading C"/>
    <w:basedOn w:val="Heading30"/>
    <w:uiPriority w:val="99"/>
    <w:rsid w:val="0055448E"/>
    <w:pPr>
      <w:keepLines w:val="0"/>
      <w:tabs>
        <w:tab w:val="clear" w:pos="720"/>
        <w:tab w:val="left" w:pos="1800"/>
      </w:tabs>
      <w:suppressAutoHyphens/>
      <w:overflowPunct w:val="0"/>
      <w:autoSpaceDE w:val="0"/>
      <w:spacing w:before="425" w:after="113" w:line="240" w:lineRule="auto"/>
      <w:ind w:left="0" w:firstLine="0"/>
      <w:textAlignment w:val="baseline"/>
    </w:pPr>
    <w:rPr>
      <w:rFonts w:ascii="Arial" w:hAnsi="Arial" w:cs="Arial"/>
      <w:bCs w:val="0"/>
      <w:i/>
      <w:noProof w:val="0"/>
      <w:sz w:val="28"/>
      <w:szCs w:val="20"/>
      <w:lang w:val="en-US" w:eastAsia="ar-SA"/>
    </w:rPr>
  </w:style>
  <w:style w:type="paragraph" w:customStyle="1" w:styleId="Readerscomments">
    <w:name w:val="Reader's comments"/>
    <w:basedOn w:val="Normal"/>
    <w:uiPriority w:val="99"/>
    <w:rsid w:val="0055448E"/>
    <w:pPr>
      <w:suppressAutoHyphens/>
      <w:overflowPunct w:val="0"/>
      <w:autoSpaceDE w:val="0"/>
      <w:spacing w:after="120" w:line="240" w:lineRule="auto"/>
      <w:textAlignment w:val="baseline"/>
    </w:pPr>
    <w:rPr>
      <w:rFonts w:ascii="Arial" w:eastAsia="Times New Roman" w:hAnsi="Arial" w:cs="Arial"/>
      <w:i/>
      <w:iCs/>
      <w:color w:val="CC00CC"/>
      <w:sz w:val="20"/>
      <w:szCs w:val="20"/>
      <w:lang w:val="en-US" w:eastAsia="ar-SA"/>
    </w:rPr>
  </w:style>
  <w:style w:type="paragraph" w:customStyle="1" w:styleId="Bullet10">
    <w:name w:val="Bullet 1"/>
    <w:basedOn w:val="Normal"/>
    <w:uiPriority w:val="99"/>
    <w:rsid w:val="0055448E"/>
    <w:pPr>
      <w:suppressAutoHyphens/>
      <w:autoSpaceDE w:val="0"/>
      <w:spacing w:after="100" w:line="240" w:lineRule="auto"/>
      <w:ind w:left="425"/>
    </w:pPr>
    <w:rPr>
      <w:rFonts w:ascii="Arial" w:eastAsia="Times New Roman" w:hAnsi="Arial" w:cs="Arial"/>
      <w:sz w:val="20"/>
      <w:szCs w:val="20"/>
      <w:lang w:val="en-US" w:eastAsia="ar-SA"/>
    </w:rPr>
  </w:style>
  <w:style w:type="paragraph" w:customStyle="1" w:styleId="WW-Footnote">
    <w:name w:val="WW-Footnote"/>
    <w:basedOn w:val="Normal"/>
    <w:uiPriority w:val="99"/>
    <w:rsid w:val="0055448E"/>
    <w:pPr>
      <w:suppressAutoHyphens/>
      <w:autoSpaceDE w:val="0"/>
      <w:spacing w:after="215" w:line="240" w:lineRule="auto"/>
      <w:ind w:left="708" w:hanging="708"/>
    </w:pPr>
    <w:rPr>
      <w:rFonts w:ascii="Arial" w:eastAsia="Times New Roman" w:hAnsi="Arial" w:cs="Arial"/>
      <w:sz w:val="20"/>
      <w:szCs w:val="20"/>
      <w:lang w:val="en-US" w:eastAsia="ar-SA"/>
    </w:rPr>
  </w:style>
  <w:style w:type="paragraph" w:customStyle="1" w:styleId="NormalComplexArial">
    <w:name w:val="Normal + (Complex) Arial"/>
    <w:basedOn w:val="Heading30"/>
    <w:uiPriority w:val="99"/>
    <w:rsid w:val="0055448E"/>
    <w:pPr>
      <w:keepLines w:val="0"/>
      <w:tabs>
        <w:tab w:val="clear" w:pos="720"/>
        <w:tab w:val="left" w:pos="1800"/>
      </w:tabs>
      <w:suppressAutoHyphens/>
      <w:overflowPunct w:val="0"/>
      <w:autoSpaceDE w:val="0"/>
      <w:spacing w:before="425" w:after="113" w:line="240" w:lineRule="auto"/>
      <w:ind w:left="0" w:firstLine="0"/>
      <w:textAlignment w:val="baseline"/>
    </w:pPr>
    <w:rPr>
      <w:rFonts w:ascii="Arial" w:hAnsi="Arial" w:cs="Arial"/>
      <w:bCs w:val="0"/>
      <w:i/>
      <w:iCs/>
      <w:noProof w:val="0"/>
      <w:lang w:eastAsia="ar-SA"/>
    </w:rPr>
  </w:style>
  <w:style w:type="paragraph" w:customStyle="1" w:styleId="Clear">
    <w:name w:val="Clear"/>
    <w:basedOn w:val="Heading30"/>
    <w:uiPriority w:val="99"/>
    <w:rsid w:val="0055448E"/>
    <w:pPr>
      <w:keepLines w:val="0"/>
      <w:tabs>
        <w:tab w:val="clear" w:pos="720"/>
        <w:tab w:val="left" w:pos="1800"/>
      </w:tabs>
      <w:suppressAutoHyphens/>
      <w:overflowPunct w:val="0"/>
      <w:autoSpaceDE w:val="0"/>
      <w:spacing w:before="425" w:after="113" w:line="240" w:lineRule="auto"/>
      <w:ind w:left="360" w:firstLine="0"/>
      <w:textAlignment w:val="baseline"/>
    </w:pPr>
    <w:rPr>
      <w:rFonts w:ascii="Arial" w:hAnsi="Arial" w:cs="Arial"/>
      <w:bCs w:val="0"/>
      <w:i/>
      <w:iCs/>
      <w:noProof w:val="0"/>
      <w:lang w:eastAsia="ar-SA"/>
    </w:rPr>
  </w:style>
  <w:style w:type="paragraph" w:customStyle="1" w:styleId="Indent25101-12">
    <w:name w:val="Indent .25 (10 1-1/2)"/>
    <w:basedOn w:val="Normal"/>
    <w:uiPriority w:val="99"/>
    <w:rsid w:val="0055448E"/>
    <w:pPr>
      <w:suppressAutoHyphens/>
      <w:spacing w:before="100" w:after="100" w:line="240" w:lineRule="auto"/>
      <w:ind w:left="360" w:right="288"/>
    </w:pPr>
    <w:rPr>
      <w:rFonts w:ascii="Times New Roman" w:eastAsia="Times New Roman" w:hAnsi="Times New Roman"/>
      <w:sz w:val="20"/>
      <w:szCs w:val="20"/>
      <w:lang w:eastAsia="ar-SA"/>
    </w:rPr>
  </w:style>
  <w:style w:type="paragraph" w:customStyle="1" w:styleId="Bullet2101-125">
    <w:name w:val="Bullet 2 (10 1-1/2 .5)"/>
    <w:basedOn w:val="Normal"/>
    <w:uiPriority w:val="99"/>
    <w:rsid w:val="0055448E"/>
    <w:pPr>
      <w:suppressAutoHyphens/>
      <w:spacing w:before="100" w:after="100" w:line="240" w:lineRule="auto"/>
    </w:pPr>
    <w:rPr>
      <w:rFonts w:ascii="Times New Roman" w:eastAsia="Times New Roman" w:hAnsi="Times New Roman"/>
      <w:sz w:val="20"/>
      <w:szCs w:val="20"/>
      <w:lang w:eastAsia="ar-SA"/>
    </w:rPr>
  </w:style>
  <w:style w:type="paragraph" w:customStyle="1" w:styleId="ListofElements">
    <w:name w:val="List of Elements"/>
    <w:basedOn w:val="Normal"/>
    <w:uiPriority w:val="99"/>
    <w:rsid w:val="0055448E"/>
    <w:pPr>
      <w:keepLines/>
      <w:numPr>
        <w:numId w:val="98"/>
      </w:numPr>
      <w:tabs>
        <w:tab w:val="left" w:pos="2202"/>
      </w:tabs>
      <w:suppressAutoHyphens/>
      <w:spacing w:before="120" w:after="120" w:line="240" w:lineRule="auto"/>
      <w:ind w:left="247" w:firstLine="0"/>
      <w:jc w:val="both"/>
    </w:pPr>
    <w:rPr>
      <w:rFonts w:ascii="SIVECO Office" w:eastAsia="Times New Roman" w:hAnsi="SIVECO Office"/>
      <w:sz w:val="24"/>
      <w:szCs w:val="24"/>
      <w:lang w:val="en-US" w:eastAsia="ar-SA"/>
    </w:rPr>
  </w:style>
  <w:style w:type="paragraph" w:customStyle="1" w:styleId="ListofElementsL2">
    <w:name w:val="List of Elements L2"/>
    <w:basedOn w:val="ListofElements"/>
    <w:uiPriority w:val="99"/>
    <w:rsid w:val="0055448E"/>
    <w:pPr>
      <w:tabs>
        <w:tab w:val="left" w:pos="2315"/>
        <w:tab w:val="left" w:pos="2428"/>
        <w:tab w:val="left" w:pos="2541"/>
        <w:tab w:val="left" w:pos="2654"/>
        <w:tab w:val="left" w:pos="2767"/>
        <w:tab w:val="left" w:pos="2880"/>
        <w:tab w:val="left" w:pos="3960"/>
      </w:tabs>
      <w:ind w:left="360"/>
    </w:pPr>
  </w:style>
  <w:style w:type="paragraph" w:customStyle="1" w:styleId="ListofElementsL3">
    <w:name w:val="List of Elements L3"/>
    <w:basedOn w:val="ListofElementsL2"/>
    <w:uiPriority w:val="99"/>
    <w:rsid w:val="0055448E"/>
    <w:pPr>
      <w:numPr>
        <w:numId w:val="99"/>
      </w:numPr>
      <w:tabs>
        <w:tab w:val="num" w:pos="1080"/>
        <w:tab w:val="left" w:pos="4680"/>
      </w:tabs>
      <w:ind w:left="1080"/>
    </w:pPr>
  </w:style>
  <w:style w:type="paragraph" w:customStyle="1" w:styleId="heading12">
    <w:name w:val="heading1"/>
    <w:basedOn w:val="Normal"/>
    <w:uiPriority w:val="99"/>
    <w:rsid w:val="0055448E"/>
    <w:pPr>
      <w:suppressAutoHyphens/>
      <w:spacing w:before="120" w:after="120" w:line="240" w:lineRule="auto"/>
      <w:jc w:val="both"/>
    </w:pPr>
    <w:rPr>
      <w:rFonts w:ascii="SIVECO Office" w:eastAsia="Times New Roman" w:hAnsi="SIVECO Office"/>
      <w:sz w:val="24"/>
      <w:szCs w:val="20"/>
      <w:lang w:val="en-US" w:eastAsia="ar-SA"/>
    </w:rPr>
  </w:style>
  <w:style w:type="paragraph" w:customStyle="1" w:styleId="HeadingBar">
    <w:name w:val="Heading Bar"/>
    <w:basedOn w:val="Normal"/>
    <w:next w:val="Heading30"/>
    <w:uiPriority w:val="99"/>
    <w:rsid w:val="0055448E"/>
    <w:pPr>
      <w:keepNext/>
      <w:keepLines/>
      <w:widowControl w:val="0"/>
      <w:shd w:val="clear" w:color="auto" w:fill="000000"/>
      <w:suppressAutoHyphens/>
      <w:spacing w:before="240" w:after="0" w:line="240" w:lineRule="auto"/>
      <w:ind w:right="7589"/>
    </w:pPr>
    <w:rPr>
      <w:rFonts w:ascii="Book Antiqua" w:eastAsia="Times New Roman" w:hAnsi="Book Antiqua"/>
      <w:color w:val="FFFFFF"/>
      <w:sz w:val="8"/>
      <w:szCs w:val="20"/>
      <w:lang w:eastAsia="ar-SA"/>
    </w:rPr>
  </w:style>
  <w:style w:type="paragraph" w:customStyle="1" w:styleId="Note">
    <w:name w:val="Note"/>
    <w:basedOn w:val="BodyText0"/>
    <w:uiPriority w:val="99"/>
    <w:rsid w:val="0055448E"/>
    <w:pPr>
      <w:widowControl w:val="0"/>
      <w:pBdr>
        <w:top w:val="single" w:sz="4" w:space="1" w:color="000000" w:shadow="1"/>
        <w:left w:val="single" w:sz="4" w:space="1" w:color="000000" w:shadow="1"/>
        <w:bottom w:val="single" w:sz="4" w:space="1" w:color="000000" w:shadow="1"/>
        <w:right w:val="single" w:sz="4" w:space="1" w:color="000000" w:shadow="1"/>
      </w:pBdr>
      <w:shd w:val="clear" w:color="auto" w:fill="FFFF00"/>
      <w:suppressAutoHyphens/>
      <w:spacing w:before="120" w:line="240" w:lineRule="auto"/>
      <w:ind w:left="720" w:right="5040" w:hanging="720"/>
    </w:pPr>
    <w:rPr>
      <w:rFonts w:ascii="Book Antiqua" w:eastAsia="Times New Roman" w:hAnsi="Book Antiqua"/>
      <w:vanish/>
      <w:sz w:val="20"/>
      <w:szCs w:val="20"/>
      <w:lang w:eastAsia="ar-SA"/>
    </w:rPr>
  </w:style>
  <w:style w:type="paragraph" w:customStyle="1" w:styleId="Tematkomentarza">
    <w:name w:val="Temat komentarza"/>
    <w:basedOn w:val="CommentText"/>
    <w:next w:val="CommentText"/>
    <w:uiPriority w:val="99"/>
    <w:rsid w:val="0055448E"/>
    <w:pPr>
      <w:tabs>
        <w:tab w:val="left" w:pos="1309"/>
      </w:tabs>
      <w:suppressAutoHyphens/>
      <w:spacing w:before="120" w:after="120"/>
      <w:jc w:val="both"/>
    </w:pPr>
    <w:rPr>
      <w:rFonts w:ascii="SIVECO Office" w:eastAsia="Times New Roman" w:hAnsi="SIVECO Office"/>
      <w:b/>
      <w:bCs/>
      <w:sz w:val="20"/>
      <w:szCs w:val="20"/>
      <w:lang w:val="en-US" w:eastAsia="ar-SA"/>
    </w:rPr>
  </w:style>
  <w:style w:type="paragraph" w:customStyle="1" w:styleId="Norml3">
    <w:name w:val="Normál 3"/>
    <w:basedOn w:val="Normal"/>
    <w:uiPriority w:val="99"/>
    <w:rsid w:val="0055448E"/>
    <w:pPr>
      <w:suppressAutoHyphens/>
      <w:spacing w:after="240" w:line="240" w:lineRule="atLeast"/>
      <w:ind w:left="907"/>
      <w:jc w:val="both"/>
    </w:pPr>
    <w:rPr>
      <w:rFonts w:ascii="Arial" w:eastAsia="Times New Roman" w:hAnsi="Arial" w:cs="Arial"/>
      <w:sz w:val="20"/>
      <w:szCs w:val="20"/>
      <w:lang w:val="hu-HU" w:eastAsia="ar-SA"/>
    </w:rPr>
  </w:style>
  <w:style w:type="paragraph" w:customStyle="1" w:styleId="WW-Default1">
    <w:name w:val="WW-Default1"/>
    <w:uiPriority w:val="99"/>
    <w:rsid w:val="0055448E"/>
    <w:pPr>
      <w:suppressAutoHyphens/>
      <w:autoSpaceDE w:val="0"/>
    </w:pPr>
    <w:rPr>
      <w:rFonts w:ascii="CJKFCI+TimesNewRoman" w:hAnsi="CJKFCI+TimesNewRoman"/>
      <w:color w:val="000000"/>
      <w:sz w:val="24"/>
      <w:szCs w:val="24"/>
      <w:lang w:eastAsia="ar-SA"/>
    </w:rPr>
  </w:style>
  <w:style w:type="paragraph" w:customStyle="1" w:styleId="WW-Footnote1">
    <w:name w:val="WW-Footnote1"/>
    <w:basedOn w:val="Normal"/>
    <w:uiPriority w:val="99"/>
    <w:rsid w:val="0055448E"/>
    <w:pPr>
      <w:suppressAutoHyphens/>
      <w:autoSpaceDE w:val="0"/>
      <w:spacing w:after="215" w:line="240" w:lineRule="auto"/>
      <w:ind w:left="708" w:hanging="708"/>
    </w:pPr>
    <w:rPr>
      <w:rFonts w:ascii="Arial" w:eastAsia="Times New Roman" w:hAnsi="Arial" w:cs="Arial"/>
      <w:sz w:val="20"/>
      <w:szCs w:val="20"/>
      <w:lang w:val="en-US" w:eastAsia="ar-SA"/>
    </w:rPr>
  </w:style>
  <w:style w:type="paragraph" w:customStyle="1" w:styleId="Contents10">
    <w:name w:val="Contents 10"/>
    <w:basedOn w:val="Index"/>
    <w:uiPriority w:val="99"/>
    <w:rsid w:val="0055448E"/>
    <w:pPr>
      <w:tabs>
        <w:tab w:val="right" w:leader="dot" w:pos="24919"/>
      </w:tabs>
      <w:ind w:left="2547"/>
    </w:pPr>
  </w:style>
  <w:style w:type="paragraph" w:customStyle="1" w:styleId="TableContents">
    <w:name w:val="Table Contents"/>
    <w:basedOn w:val="Normal"/>
    <w:uiPriority w:val="99"/>
    <w:rsid w:val="0055448E"/>
    <w:pPr>
      <w:suppressLineNumbers/>
      <w:suppressAutoHyphens/>
      <w:spacing w:after="0" w:line="240" w:lineRule="auto"/>
      <w:jc w:val="both"/>
    </w:pPr>
    <w:rPr>
      <w:rFonts w:ascii="Arial" w:eastAsia="Times New Roman" w:hAnsi="Arial" w:cs="Arial"/>
      <w:sz w:val="24"/>
      <w:szCs w:val="24"/>
      <w:lang w:val="en-US" w:eastAsia="ar-SA"/>
    </w:rPr>
  </w:style>
  <w:style w:type="paragraph" w:customStyle="1" w:styleId="Framecontents">
    <w:name w:val="Frame contents"/>
    <w:basedOn w:val="BodyText0"/>
    <w:uiPriority w:val="99"/>
    <w:rsid w:val="0055448E"/>
    <w:pPr>
      <w:suppressAutoHyphens/>
      <w:spacing w:after="0" w:line="240" w:lineRule="auto"/>
      <w:jc w:val="both"/>
    </w:pPr>
    <w:rPr>
      <w:rFonts w:ascii="Arial" w:eastAsia="Times New Roman" w:hAnsi="Arial" w:cs="Arial"/>
      <w:bCs/>
      <w:color w:val="000000"/>
      <w:sz w:val="24"/>
      <w:szCs w:val="30"/>
      <w:lang w:val="it-IT" w:eastAsia="ar-SA"/>
    </w:rPr>
  </w:style>
  <w:style w:type="paragraph" w:customStyle="1" w:styleId="Head73">
    <w:name w:val="Head 7.3"/>
    <w:basedOn w:val="Normal"/>
    <w:uiPriority w:val="99"/>
    <w:rsid w:val="0055448E"/>
    <w:pPr>
      <w:tabs>
        <w:tab w:val="left" w:pos="-360"/>
      </w:tabs>
      <w:suppressAutoHyphens/>
      <w:spacing w:after="0" w:line="240" w:lineRule="auto"/>
      <w:ind w:left="-360"/>
      <w:jc w:val="both"/>
    </w:pPr>
    <w:rPr>
      <w:rFonts w:ascii="Arial" w:eastAsia="Times New Roman" w:hAnsi="Arial" w:cs="Arial"/>
      <w:b/>
      <w:bCs/>
      <w:sz w:val="24"/>
      <w:szCs w:val="24"/>
      <w:lang w:val="en-GB" w:eastAsia="ar-SA"/>
    </w:rPr>
  </w:style>
  <w:style w:type="paragraph" w:customStyle="1" w:styleId="StyleHeading120ptUnderlineJustified">
    <w:name w:val="Style Heading 1 + 20 pt Underline Justified"/>
    <w:basedOn w:val="Heading10"/>
    <w:next w:val="Heading10"/>
    <w:uiPriority w:val="99"/>
    <w:rsid w:val="0055448E"/>
    <w:pPr>
      <w:keepLines w:val="0"/>
      <w:tabs>
        <w:tab w:val="clear" w:pos="432"/>
      </w:tabs>
      <w:suppressAutoHyphens/>
      <w:spacing w:before="120" w:after="60" w:line="240" w:lineRule="auto"/>
      <w:ind w:left="0" w:firstLine="0"/>
      <w:jc w:val="both"/>
    </w:pPr>
    <w:rPr>
      <w:rFonts w:ascii="Arial" w:eastAsia="Times New Roman" w:hAnsi="Arial" w:cs="Arial"/>
      <w:bCs/>
      <w:color w:val="auto"/>
      <w:kern w:val="1"/>
      <w:sz w:val="40"/>
      <w:szCs w:val="40"/>
      <w:u w:val="single"/>
      <w:lang w:val="ro-RO" w:eastAsia="ar-SA"/>
    </w:rPr>
  </w:style>
  <w:style w:type="paragraph" w:customStyle="1" w:styleId="Heading100">
    <w:name w:val="Heading 10"/>
    <w:basedOn w:val="Heading"/>
    <w:next w:val="BodyText0"/>
    <w:uiPriority w:val="99"/>
    <w:rsid w:val="0055448E"/>
    <w:pPr>
      <w:tabs>
        <w:tab w:val="left" w:pos="-19080"/>
        <w:tab w:val="num" w:pos="643"/>
      </w:tabs>
      <w:ind w:left="-3240"/>
    </w:pPr>
    <w:rPr>
      <w:b/>
      <w:bCs/>
      <w:sz w:val="21"/>
      <w:szCs w:val="21"/>
    </w:rPr>
  </w:style>
  <w:style w:type="paragraph" w:customStyle="1" w:styleId="Label">
    <w:name w:val="Label"/>
    <w:aliases w:val="l"/>
    <w:basedOn w:val="Text"/>
    <w:next w:val="Text"/>
    <w:uiPriority w:val="99"/>
    <w:rsid w:val="0055448E"/>
    <w:rPr>
      <w:rFonts w:ascii="Franklin Gothic Demi" w:hAnsi="Franklin Gothic Demi"/>
      <w:sz w:val="21"/>
      <w:szCs w:val="21"/>
    </w:rPr>
  </w:style>
  <w:style w:type="paragraph" w:customStyle="1" w:styleId="Text">
    <w:name w:val="Text"/>
    <w:aliases w:val="t"/>
    <w:uiPriority w:val="99"/>
    <w:rsid w:val="0055448E"/>
    <w:pPr>
      <w:spacing w:before="60" w:after="60" w:line="220" w:lineRule="exact"/>
    </w:pPr>
    <w:rPr>
      <w:rFonts w:ascii="Palatino Linotype" w:eastAsia="Times New Roman" w:hAnsi="Palatino Linotype"/>
      <w:color w:val="000000"/>
      <w:szCs w:val="16"/>
    </w:rPr>
  </w:style>
  <w:style w:type="paragraph" w:styleId="BodyText20">
    <w:name w:val="Body Text 2"/>
    <w:basedOn w:val="Normal"/>
    <w:link w:val="BodyText2Char"/>
    <w:uiPriority w:val="99"/>
    <w:locked/>
    <w:rsid w:val="0055448E"/>
    <w:pPr>
      <w:suppressAutoHyphens/>
      <w:spacing w:after="120" w:line="480" w:lineRule="auto"/>
      <w:jc w:val="both"/>
    </w:pPr>
    <w:rPr>
      <w:rFonts w:ascii="Arial" w:eastAsia="Times New Roman" w:hAnsi="Arial" w:cs="Arial"/>
      <w:sz w:val="24"/>
      <w:szCs w:val="24"/>
      <w:lang w:val="en-US" w:eastAsia="ar-SA"/>
    </w:rPr>
  </w:style>
  <w:style w:type="character" w:customStyle="1" w:styleId="BodyText2Char">
    <w:name w:val="Body Text 2 Char"/>
    <w:link w:val="BodyText20"/>
    <w:uiPriority w:val="99"/>
    <w:locked/>
    <w:rsid w:val="0055448E"/>
    <w:rPr>
      <w:rFonts w:ascii="Arial" w:hAnsi="Arial" w:cs="Arial"/>
      <w:sz w:val="24"/>
      <w:szCs w:val="24"/>
      <w:lang w:val="en-US" w:eastAsia="ar-SA" w:bidi="ar-SA"/>
    </w:rPr>
  </w:style>
  <w:style w:type="character" w:customStyle="1" w:styleId="CorptextCaracter">
    <w:name w:val="Corp text Caracter"/>
    <w:aliases w:val="block style Caracter,Body Caracter,b Caracter,Standard paragraph Caracter Caracter,Standard paragraph Caracter Caracter Caracter Caracter Caracter,Standard paragraph Caracter1,Body3 Caracter,heading3 Caracter,NCDOT Body Text Caracter"/>
    <w:uiPriority w:val="99"/>
    <w:locked/>
    <w:rsid w:val="0055448E"/>
    <w:rPr>
      <w:rFonts w:ascii="Times New Roman" w:hAnsi="Times New Roman"/>
      <w:sz w:val="24"/>
    </w:rPr>
  </w:style>
  <w:style w:type="character" w:customStyle="1" w:styleId="Heading3Char1">
    <w:name w:val="Heading 3 Char1"/>
    <w:uiPriority w:val="99"/>
    <w:locked/>
    <w:rsid w:val="0055448E"/>
    <w:rPr>
      <w:rFonts w:ascii="Arial" w:hAnsi="Arial"/>
      <w:b/>
      <w:sz w:val="26"/>
      <w:lang w:val="ro-RO" w:eastAsia="ar-SA" w:bidi="ar-SA"/>
    </w:rPr>
  </w:style>
  <w:style w:type="character" w:customStyle="1" w:styleId="Stil2">
    <w:name w:val="Stil 2"/>
    <w:uiPriority w:val="99"/>
    <w:rsid w:val="0055448E"/>
    <w:rPr>
      <w:b/>
    </w:rPr>
  </w:style>
  <w:style w:type="paragraph" w:customStyle="1" w:styleId="MH2">
    <w:name w:val="MH2"/>
    <w:basedOn w:val="Heading20"/>
    <w:next w:val="Normal"/>
    <w:uiPriority w:val="99"/>
    <w:rsid w:val="0055448E"/>
    <w:pPr>
      <w:keepLines w:val="0"/>
      <w:tabs>
        <w:tab w:val="clear" w:pos="718"/>
        <w:tab w:val="num" w:pos="720"/>
      </w:tabs>
      <w:suppressAutoHyphens/>
      <w:spacing w:before="0" w:line="240" w:lineRule="auto"/>
      <w:ind w:left="720" w:hanging="720"/>
    </w:pPr>
    <w:rPr>
      <w:rFonts w:ascii="Arial Narrow" w:eastAsia="Batang" w:hAnsi="Arial Narrow"/>
      <w:iCs/>
      <w:color w:val="000000"/>
      <w:kern w:val="32"/>
      <w:sz w:val="24"/>
      <w:szCs w:val="32"/>
      <w:lang w:val="it-IT" w:eastAsia="ko-KR"/>
    </w:rPr>
  </w:style>
  <w:style w:type="paragraph" w:customStyle="1" w:styleId="MH3">
    <w:name w:val="MH3"/>
    <w:basedOn w:val="Heading30"/>
    <w:next w:val="Normal"/>
    <w:uiPriority w:val="99"/>
    <w:rsid w:val="0055448E"/>
    <w:pPr>
      <w:keepLines w:val="0"/>
      <w:spacing w:before="240" w:after="60" w:line="240" w:lineRule="auto"/>
    </w:pPr>
    <w:rPr>
      <w:rFonts w:ascii="Arial Narrow" w:eastAsia="Batang" w:hAnsi="Arial Narrow" w:cs="Arial"/>
      <w:i/>
      <w:noProof w:val="0"/>
      <w:szCs w:val="26"/>
      <w:lang w:eastAsia="ko-KR"/>
    </w:rPr>
  </w:style>
  <w:style w:type="paragraph" w:customStyle="1" w:styleId="MH4">
    <w:name w:val="MH4"/>
    <w:basedOn w:val="Normal"/>
    <w:next w:val="NormalWeb"/>
    <w:uiPriority w:val="99"/>
    <w:rsid w:val="0055448E"/>
    <w:pPr>
      <w:keepNext/>
      <w:keepLines/>
      <w:widowControl w:val="0"/>
      <w:numPr>
        <w:ilvl w:val="3"/>
        <w:numId w:val="103"/>
      </w:numPr>
      <w:suppressAutoHyphens/>
      <w:spacing w:before="200" w:after="0" w:line="240" w:lineRule="auto"/>
    </w:pPr>
    <w:rPr>
      <w:rFonts w:ascii="Arial Narrow" w:eastAsia="Times New Roman" w:hAnsi="Arial Narrow" w:cs="Cambria"/>
      <w:b/>
      <w:bCs/>
      <w:i/>
      <w:iCs/>
      <w:kern w:val="1"/>
      <w:sz w:val="24"/>
      <w:szCs w:val="24"/>
    </w:rPr>
  </w:style>
  <w:style w:type="paragraph" w:customStyle="1" w:styleId="MH1">
    <w:name w:val="MH1"/>
    <w:basedOn w:val="Heading10"/>
    <w:uiPriority w:val="99"/>
    <w:rsid w:val="0055448E"/>
    <w:pPr>
      <w:keepLines w:val="0"/>
      <w:numPr>
        <w:numId w:val="104"/>
      </w:numPr>
      <w:tabs>
        <w:tab w:val="num" w:pos="643"/>
        <w:tab w:val="left" w:pos="1080"/>
      </w:tabs>
      <w:spacing w:before="0" w:line="240" w:lineRule="auto"/>
    </w:pPr>
    <w:rPr>
      <w:rFonts w:ascii="Arial Narrow" w:eastAsia="Batang" w:hAnsi="Arial Narrow" w:cs="Arial"/>
      <w:bCs/>
      <w:color w:val="auto"/>
      <w:kern w:val="32"/>
      <w:szCs w:val="28"/>
      <w:lang w:val="ro-RO" w:eastAsia="ko-KR"/>
    </w:rPr>
  </w:style>
  <w:style w:type="paragraph" w:customStyle="1" w:styleId="Numbering1Cont">
    <w:name w:val="Numbering 1 Cont."/>
    <w:basedOn w:val="List"/>
    <w:uiPriority w:val="99"/>
    <w:rsid w:val="0055448E"/>
    <w:pPr>
      <w:widowControl w:val="0"/>
      <w:spacing w:after="120"/>
      <w:ind w:left="283" w:firstLine="0"/>
      <w:jc w:val="both"/>
    </w:pPr>
    <w:rPr>
      <w:rFonts w:ascii="Times New Roman" w:hAnsi="Times New Roman" w:cs="Tahoma"/>
      <w:sz w:val="24"/>
      <w:szCs w:val="24"/>
      <w:lang w:val="ro-RO" w:eastAsia="en-US"/>
    </w:rPr>
  </w:style>
  <w:style w:type="paragraph" w:customStyle="1" w:styleId="StyleJustified">
    <w:name w:val="Style Justified"/>
    <w:basedOn w:val="Normal"/>
    <w:autoRedefine/>
    <w:uiPriority w:val="99"/>
    <w:rsid w:val="0055448E"/>
    <w:pPr>
      <w:widowControl w:val="0"/>
      <w:autoSpaceDE w:val="0"/>
      <w:autoSpaceDN w:val="0"/>
      <w:adjustRightInd w:val="0"/>
      <w:spacing w:before="120" w:after="0" w:line="240" w:lineRule="auto"/>
    </w:pPr>
    <w:rPr>
      <w:rFonts w:ascii="Arial" w:hAnsi="Arial" w:cs="Arial"/>
      <w:iCs/>
      <w:sz w:val="24"/>
      <w:szCs w:val="20"/>
    </w:rPr>
  </w:style>
  <w:style w:type="character" w:customStyle="1" w:styleId="StyleBoldChar">
    <w:name w:val="Style Bold Char"/>
    <w:uiPriority w:val="99"/>
    <w:rsid w:val="0055448E"/>
    <w:rPr>
      <w:rFonts w:ascii="Arial" w:hAnsi="Arial"/>
      <w:b/>
      <w:lang w:val="ro-RO"/>
    </w:rPr>
  </w:style>
  <w:style w:type="paragraph" w:customStyle="1" w:styleId="DefaultLTGliederung1">
    <w:name w:val="Default~LT~Gliederung 1"/>
    <w:uiPriority w:val="99"/>
    <w:rsid w:val="0055448E"/>
    <w:pPr>
      <w:widowControl w:val="0"/>
      <w:tabs>
        <w:tab w:val="left" w:pos="1620"/>
        <w:tab w:val="left" w:pos="1787"/>
        <w:tab w:val="left" w:pos="2495"/>
        <w:tab w:val="left" w:pos="3202"/>
        <w:tab w:val="left" w:pos="3910"/>
        <w:tab w:val="left" w:pos="4617"/>
        <w:tab w:val="left" w:pos="5325"/>
        <w:tab w:val="left" w:pos="6032"/>
        <w:tab w:val="left" w:pos="6740"/>
        <w:tab w:val="left" w:pos="7447"/>
        <w:tab w:val="left" w:pos="8155"/>
        <w:tab w:val="left" w:pos="8862"/>
        <w:tab w:val="left" w:pos="9569"/>
        <w:tab w:val="left" w:pos="10277"/>
        <w:tab w:val="left" w:pos="10985"/>
        <w:tab w:val="left" w:pos="11692"/>
        <w:tab w:val="left" w:pos="12400"/>
        <w:tab w:val="left" w:pos="13107"/>
        <w:tab w:val="left" w:pos="13815"/>
        <w:tab w:val="left" w:pos="14522"/>
        <w:tab w:val="left" w:pos="15230"/>
      </w:tabs>
      <w:suppressAutoHyphens/>
      <w:autoSpaceDE w:val="0"/>
      <w:spacing w:before="160" w:line="180" w:lineRule="auto"/>
      <w:ind w:left="540" w:hanging="540"/>
    </w:pPr>
    <w:rPr>
      <w:rFonts w:ascii="Arial Unicode MS" w:hAnsi="Arial Unicode MS"/>
      <w:b/>
      <w:bCs/>
      <w:color w:val="FFFFFF"/>
      <w:sz w:val="64"/>
      <w:szCs w:val="64"/>
      <w:lang w:val="ro-RO"/>
    </w:rPr>
  </w:style>
  <w:style w:type="paragraph" w:customStyle="1" w:styleId="CharCharCaracterCharChar1Caracter">
    <w:name w:val="Char Char Caracter Char Char1 Caracter"/>
    <w:basedOn w:val="Normal"/>
    <w:uiPriority w:val="99"/>
    <w:rsid w:val="0055448E"/>
    <w:pPr>
      <w:widowControl w:val="0"/>
      <w:tabs>
        <w:tab w:val="left" w:pos="2160"/>
      </w:tabs>
      <w:bidi/>
      <w:adjustRightInd w:val="0"/>
      <w:spacing w:before="120" w:after="160" w:line="240" w:lineRule="exact"/>
      <w:jc w:val="both"/>
    </w:pPr>
    <w:rPr>
      <w:rFonts w:ascii="Bookman Old Style" w:hAnsi="Bookman Old Style"/>
      <w:kern w:val="24"/>
      <w:sz w:val="20"/>
      <w:szCs w:val="20"/>
      <w:lang w:val="en-GB" w:bidi="he-IL"/>
    </w:rPr>
  </w:style>
  <w:style w:type="character" w:customStyle="1" w:styleId="WW-WW8Num8z011">
    <w:name w:val="WW-WW8Num8z011"/>
    <w:uiPriority w:val="99"/>
    <w:rsid w:val="0055448E"/>
    <w:rPr>
      <w:rFonts w:ascii="Symbol" w:hAnsi="Symbol"/>
      <w:sz w:val="18"/>
    </w:rPr>
  </w:style>
  <w:style w:type="paragraph" w:customStyle="1" w:styleId="DefaultText2">
    <w:name w:val="Default Text:2"/>
    <w:basedOn w:val="Normal"/>
    <w:uiPriority w:val="99"/>
    <w:rsid w:val="0055448E"/>
    <w:pPr>
      <w:spacing w:after="0" w:line="240" w:lineRule="auto"/>
    </w:pPr>
    <w:rPr>
      <w:rFonts w:ascii="Times New Roman" w:eastAsia="Times New Roman" w:hAnsi="Times New Roman"/>
      <w:noProof/>
      <w:sz w:val="24"/>
      <w:szCs w:val="20"/>
      <w:lang w:val="en-US"/>
    </w:rPr>
  </w:style>
  <w:style w:type="paragraph" w:customStyle="1" w:styleId="DefaultText1">
    <w:name w:val="Default Text:1"/>
    <w:basedOn w:val="Normal"/>
    <w:uiPriority w:val="99"/>
    <w:rsid w:val="0055448E"/>
    <w:pPr>
      <w:spacing w:after="0" w:line="240" w:lineRule="auto"/>
    </w:pPr>
    <w:rPr>
      <w:rFonts w:ascii="Times New Roman" w:eastAsia="Times New Roman" w:hAnsi="Times New Roman"/>
      <w:noProof/>
      <w:sz w:val="24"/>
      <w:szCs w:val="20"/>
      <w:lang w:val="en-US"/>
    </w:rPr>
  </w:style>
  <w:style w:type="paragraph" w:customStyle="1" w:styleId="CharCharCaracterCaracterCaracterCaracter">
    <w:name w:val="Char Char Caracter Caracter Caracter Caracter"/>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Hangingindent">
    <w:name w:val="Hanging indent"/>
    <w:basedOn w:val="BodyText0"/>
    <w:uiPriority w:val="99"/>
    <w:rsid w:val="0055448E"/>
    <w:pPr>
      <w:widowControl w:val="0"/>
      <w:tabs>
        <w:tab w:val="left" w:pos="567"/>
      </w:tabs>
      <w:suppressAutoHyphens/>
      <w:spacing w:after="0" w:line="240" w:lineRule="auto"/>
      <w:ind w:left="567" w:right="567"/>
      <w:jc w:val="both"/>
    </w:pPr>
    <w:rPr>
      <w:rFonts w:ascii="Arial" w:hAnsi="Arial"/>
      <w:sz w:val="24"/>
      <w:szCs w:val="24"/>
      <w:lang w:eastAsia="ar-SA"/>
    </w:rPr>
  </w:style>
  <w:style w:type="paragraph" w:customStyle="1" w:styleId="WW-Corptext2">
    <w:name w:val="WW-Corp text 2"/>
    <w:basedOn w:val="Normal"/>
    <w:uiPriority w:val="99"/>
    <w:rsid w:val="0055448E"/>
    <w:pPr>
      <w:suppressAutoHyphens/>
      <w:spacing w:after="120" w:line="480" w:lineRule="auto"/>
    </w:pPr>
    <w:rPr>
      <w:rFonts w:ascii="Arial" w:eastAsia="Times New Roman" w:hAnsi="Arial"/>
      <w:sz w:val="24"/>
      <w:szCs w:val="24"/>
      <w:lang w:eastAsia="ar-SA"/>
    </w:rPr>
  </w:style>
  <w:style w:type="paragraph" w:customStyle="1" w:styleId="WW-Primindentpentrucorptext1">
    <w:name w:val="WW-Prim indent pentru corp text1"/>
    <w:basedOn w:val="BodyText0"/>
    <w:uiPriority w:val="99"/>
    <w:rsid w:val="0055448E"/>
    <w:pPr>
      <w:widowControl w:val="0"/>
      <w:suppressAutoHyphens/>
      <w:spacing w:line="240" w:lineRule="auto"/>
      <w:ind w:firstLine="210"/>
    </w:pPr>
    <w:rPr>
      <w:rFonts w:ascii="Times New Roman" w:hAnsi="Times New Roman"/>
      <w:sz w:val="24"/>
      <w:szCs w:val="24"/>
      <w:lang w:val="en-US" w:eastAsia="ar-SA"/>
    </w:rPr>
  </w:style>
  <w:style w:type="paragraph" w:styleId="BodyTextFirstIndent">
    <w:name w:val="Body Text First Indent"/>
    <w:basedOn w:val="BodyText0"/>
    <w:link w:val="BodyTextFirstIndentChar"/>
    <w:uiPriority w:val="99"/>
    <w:locked/>
    <w:rsid w:val="0055448E"/>
    <w:pPr>
      <w:spacing w:line="240" w:lineRule="auto"/>
      <w:ind w:firstLine="210"/>
    </w:pPr>
    <w:rPr>
      <w:rFonts w:ascii="MS Sans Serif" w:eastAsia="Times New Roman" w:hAnsi="MS Sans Serif"/>
      <w:noProof/>
      <w:sz w:val="20"/>
      <w:szCs w:val="20"/>
      <w:lang w:val="en-US"/>
    </w:rPr>
  </w:style>
  <w:style w:type="character" w:customStyle="1" w:styleId="BodyTextFirstIndentChar">
    <w:name w:val="Body Text First Indent Char"/>
    <w:link w:val="BodyTextFirstIndent"/>
    <w:uiPriority w:val="99"/>
    <w:locked/>
    <w:rsid w:val="0055448E"/>
    <w:rPr>
      <w:rFonts w:ascii="MS Sans Serif" w:hAnsi="MS Sans Serif" w:cs="Times New Roman"/>
      <w:noProof/>
      <w:sz w:val="20"/>
      <w:szCs w:val="20"/>
      <w:lang w:val="en-US" w:eastAsia="en-US"/>
    </w:rPr>
  </w:style>
  <w:style w:type="character" w:customStyle="1" w:styleId="WW-WW8Num1z411111111111111111111111111111111">
    <w:name w:val="WW-WW8Num1z411111111111111111111111111111111"/>
    <w:uiPriority w:val="99"/>
    <w:rsid w:val="0055448E"/>
    <w:rPr>
      <w:rFonts w:ascii="Courier New" w:hAnsi="Courier New"/>
    </w:rPr>
  </w:style>
  <w:style w:type="paragraph" w:customStyle="1" w:styleId="3">
    <w:name w:val="3"/>
    <w:basedOn w:val="Normal"/>
    <w:uiPriority w:val="99"/>
    <w:rsid w:val="0055448E"/>
    <w:pPr>
      <w:widowControl w:val="0"/>
      <w:suppressAutoHyphens/>
      <w:spacing w:after="0" w:line="240" w:lineRule="auto"/>
      <w:ind w:left="1260" w:hanging="720"/>
    </w:pPr>
    <w:rPr>
      <w:rFonts w:ascii="Arial" w:hAnsi="Arial" w:cs="Arial"/>
      <w:sz w:val="24"/>
      <w:szCs w:val="24"/>
      <w:lang w:val="en-GB" w:eastAsia="ar-SA"/>
    </w:rPr>
  </w:style>
  <w:style w:type="paragraph" w:customStyle="1" w:styleId="CaracterCaracterCaracter">
    <w:name w:val="Caracter Caracter Caracter"/>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mariab">
    <w:name w:val="mariab"/>
    <w:basedOn w:val="Normal"/>
    <w:uiPriority w:val="99"/>
    <w:rsid w:val="0055448E"/>
    <w:pPr>
      <w:suppressAutoHyphens/>
      <w:spacing w:after="0" w:line="240" w:lineRule="auto"/>
    </w:pPr>
    <w:rPr>
      <w:rFonts w:ascii="Times New Roman" w:eastAsia="Times New Roman" w:hAnsi="Times New Roman"/>
      <w:sz w:val="24"/>
      <w:szCs w:val="20"/>
      <w:lang w:val="en-GB" w:eastAsia="ar-SA"/>
    </w:rPr>
  </w:style>
  <w:style w:type="character" w:customStyle="1" w:styleId="WW8Num3z2">
    <w:name w:val="WW8Num3z2"/>
    <w:uiPriority w:val="99"/>
    <w:rsid w:val="0055448E"/>
    <w:rPr>
      <w:rFonts w:ascii="Wingdings" w:hAnsi="Wingdings"/>
    </w:rPr>
  </w:style>
  <w:style w:type="paragraph" w:customStyle="1" w:styleId="CoverTitle">
    <w:name w:val="Cover Title"/>
    <w:basedOn w:val="Normal"/>
    <w:next w:val="CoverSubtitle"/>
    <w:uiPriority w:val="99"/>
    <w:rsid w:val="0055448E"/>
    <w:pPr>
      <w:spacing w:after="120" w:line="240" w:lineRule="auto"/>
      <w:jc w:val="right"/>
    </w:pPr>
    <w:rPr>
      <w:rFonts w:ascii="Arial" w:eastAsia="Times New Roman" w:hAnsi="Arial"/>
      <w:b/>
      <w:sz w:val="40"/>
      <w:szCs w:val="24"/>
      <w:lang w:val="en-US"/>
    </w:rPr>
  </w:style>
  <w:style w:type="paragraph" w:customStyle="1" w:styleId="CoverSubtitle">
    <w:name w:val="Cover Subtitle"/>
    <w:basedOn w:val="CoverTitle"/>
    <w:uiPriority w:val="99"/>
    <w:rsid w:val="0055448E"/>
    <w:rPr>
      <w:rFonts w:cs="Arial"/>
      <w:b w:val="0"/>
      <w:bCs/>
      <w:color w:val="000000"/>
      <w:sz w:val="28"/>
      <w:szCs w:val="28"/>
    </w:rPr>
  </w:style>
  <w:style w:type="character" w:customStyle="1" w:styleId="head11">
    <w:name w:val="head11"/>
    <w:uiPriority w:val="99"/>
    <w:rsid w:val="0055448E"/>
    <w:rPr>
      <w:b/>
      <w:color w:val="838383"/>
      <w:sz w:val="26"/>
    </w:rPr>
  </w:style>
  <w:style w:type="paragraph" w:customStyle="1" w:styleId="NormalArial">
    <w:name w:val="Normal + Arial"/>
    <w:aliases w:val="Justified"/>
    <w:basedOn w:val="Normal"/>
    <w:uiPriority w:val="99"/>
    <w:rsid w:val="0055448E"/>
    <w:pPr>
      <w:spacing w:after="0" w:line="240" w:lineRule="auto"/>
      <w:jc w:val="both"/>
    </w:pPr>
    <w:rPr>
      <w:rFonts w:ascii="Arial" w:eastAsia="Times New Roman" w:hAnsi="Arial" w:cs="Arial"/>
      <w:sz w:val="24"/>
      <w:szCs w:val="24"/>
      <w:lang w:val="en-US"/>
    </w:rPr>
  </w:style>
  <w:style w:type="paragraph" w:customStyle="1" w:styleId="StyleBefore0pt">
    <w:name w:val="Style Before:  0 pt"/>
    <w:basedOn w:val="Normal"/>
    <w:uiPriority w:val="99"/>
    <w:rsid w:val="0055448E"/>
    <w:pPr>
      <w:spacing w:before="120" w:after="0" w:line="240" w:lineRule="auto"/>
    </w:pPr>
    <w:rPr>
      <w:rFonts w:ascii="Times New Roman" w:eastAsia="Times New Roman" w:hAnsi="Times New Roman"/>
      <w:sz w:val="24"/>
      <w:szCs w:val="20"/>
    </w:rPr>
  </w:style>
  <w:style w:type="paragraph" w:customStyle="1" w:styleId="DefaultParagraphFontParaChar">
    <w:name w:val="Default Paragraph Font Para Char"/>
    <w:basedOn w:val="Normal"/>
    <w:uiPriority w:val="99"/>
    <w:rsid w:val="0055448E"/>
    <w:pPr>
      <w:spacing w:after="160" w:line="240" w:lineRule="exact"/>
    </w:pPr>
    <w:rPr>
      <w:rFonts w:ascii="Verdana" w:eastAsia="Times New Roman" w:hAnsi="Verdana"/>
      <w:sz w:val="24"/>
      <w:szCs w:val="24"/>
      <w:lang w:val="en-US"/>
    </w:rPr>
  </w:style>
  <w:style w:type="paragraph" w:customStyle="1" w:styleId="CharCharCaracterCharCharCaracterCharChar">
    <w:name w:val="Char Char Caracter Char Char Caracter Char Char"/>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CharCharCaracterCharChar2CaracterCharCharCaracterCharChar">
    <w:name w:val="Char Char Caracter Char Char2 Caracter Char Char Caracter Char Char"/>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CharCharCaracterCharCharCaracterCharChar1">
    <w:name w:val="Char Char Caracter Char Char Caracter Char Char1"/>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BodyTextFirstIndent1">
    <w:name w:val="Body Text First Indent1"/>
    <w:basedOn w:val="BodyText0"/>
    <w:uiPriority w:val="99"/>
    <w:rsid w:val="0055448E"/>
    <w:pPr>
      <w:suppressAutoHyphens/>
      <w:spacing w:line="240" w:lineRule="auto"/>
      <w:ind w:firstLine="210"/>
    </w:pPr>
    <w:rPr>
      <w:rFonts w:ascii="Times New Roman" w:eastAsia="Times New Roman" w:hAnsi="Times New Roman"/>
      <w:sz w:val="24"/>
      <w:szCs w:val="24"/>
      <w:lang w:eastAsia="ar-SA"/>
    </w:rPr>
  </w:style>
  <w:style w:type="character" w:customStyle="1" w:styleId="WW8Num10z3">
    <w:name w:val="WW8Num10z3"/>
    <w:uiPriority w:val="99"/>
    <w:rsid w:val="0055448E"/>
    <w:rPr>
      <w:rFonts w:ascii="Symbol" w:hAnsi="Symbol"/>
    </w:rPr>
  </w:style>
  <w:style w:type="character" w:customStyle="1" w:styleId="WW-WW8Num7z511">
    <w:name w:val="WW-WW8Num7z511"/>
    <w:uiPriority w:val="99"/>
    <w:rsid w:val="0055448E"/>
    <w:rPr>
      <w:rFonts w:ascii="Arial" w:hAnsi="Arial"/>
      <w:sz w:val="18"/>
    </w:rPr>
  </w:style>
  <w:style w:type="character" w:customStyle="1" w:styleId="NumberingSymbols">
    <w:name w:val="Numbering Symbols"/>
    <w:uiPriority w:val="99"/>
    <w:rsid w:val="0055448E"/>
  </w:style>
  <w:style w:type="paragraph" w:customStyle="1" w:styleId="CharCharCaracterCharCharCaracterCharCharCaracter">
    <w:name w:val="Char Char Caracter Char Char Caracter Char Char Caracter"/>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p10">
    <w:name w:val="p10"/>
    <w:basedOn w:val="Normal"/>
    <w:uiPriority w:val="99"/>
    <w:rsid w:val="0055448E"/>
    <w:pPr>
      <w:widowControl w:val="0"/>
      <w:tabs>
        <w:tab w:val="left" w:pos="340"/>
      </w:tabs>
      <w:autoSpaceDE w:val="0"/>
      <w:autoSpaceDN w:val="0"/>
      <w:adjustRightInd w:val="0"/>
      <w:spacing w:after="0" w:line="240" w:lineRule="auto"/>
      <w:ind w:left="1100" w:hanging="340"/>
      <w:jc w:val="both"/>
    </w:pPr>
    <w:rPr>
      <w:rFonts w:ascii="Times New Roman" w:eastAsia="Times New Roman" w:hAnsi="Times New Roman"/>
      <w:sz w:val="24"/>
      <w:szCs w:val="24"/>
      <w:lang w:val="en-US"/>
    </w:rPr>
  </w:style>
  <w:style w:type="character" w:customStyle="1" w:styleId="CharChar1">
    <w:name w:val="Char Char1"/>
    <w:uiPriority w:val="99"/>
    <w:rsid w:val="0055448E"/>
    <w:rPr>
      <w:rFonts w:ascii="Tahoma" w:hAnsi="Tahoma"/>
      <w:noProof/>
      <w:sz w:val="16"/>
      <w:lang w:val="en-US" w:eastAsia="en-US"/>
    </w:rPr>
  </w:style>
  <w:style w:type="character" w:customStyle="1" w:styleId="WW-WW8Num2z01">
    <w:name w:val="WW-WW8Num2z01"/>
    <w:uiPriority w:val="99"/>
    <w:rsid w:val="0055448E"/>
    <w:rPr>
      <w:rFonts w:ascii="Arial" w:hAnsi="Arial"/>
      <w:b/>
      <w:sz w:val="28"/>
    </w:rPr>
  </w:style>
  <w:style w:type="paragraph" w:customStyle="1" w:styleId="CaracterCaracterCaracterCaracterCharCharCharCharCharCharZchnZchnCharCaracterCaracter">
    <w:name w:val="Caracter Caracter Caracter Caracter Char Char Char Char Char Char Zchn Zchn Char Caracter Caracter"/>
    <w:basedOn w:val="Normal"/>
    <w:uiPriority w:val="99"/>
    <w:rsid w:val="0055448E"/>
    <w:pPr>
      <w:tabs>
        <w:tab w:val="left" w:pos="426"/>
      </w:tabs>
      <w:suppressAutoHyphens/>
      <w:spacing w:after="120" w:line="240" w:lineRule="auto"/>
    </w:pPr>
    <w:rPr>
      <w:rFonts w:ascii="Arial" w:eastAsia="Times New Roman" w:hAnsi="Arial" w:cs="Arial"/>
      <w:color w:val="000000"/>
      <w:lang w:val="pl-PL" w:eastAsia="ar-SA"/>
    </w:rPr>
  </w:style>
  <w:style w:type="character" w:customStyle="1" w:styleId="Fontdeparagrafimplicit1">
    <w:name w:val="Font de paragraf implicit1"/>
    <w:uiPriority w:val="99"/>
    <w:rsid w:val="0055448E"/>
  </w:style>
  <w:style w:type="character" w:customStyle="1" w:styleId="small">
    <w:name w:val="small"/>
    <w:uiPriority w:val="99"/>
    <w:rsid w:val="0055448E"/>
    <w:rPr>
      <w:rFonts w:cs="Times New Roman"/>
    </w:rPr>
  </w:style>
  <w:style w:type="paragraph" w:customStyle="1" w:styleId="Style56">
    <w:name w:val="Style56"/>
    <w:basedOn w:val="Normal"/>
    <w:uiPriority w:val="99"/>
    <w:rsid w:val="0055448E"/>
    <w:pPr>
      <w:widowControl w:val="0"/>
      <w:autoSpaceDE w:val="0"/>
      <w:autoSpaceDN w:val="0"/>
      <w:adjustRightInd w:val="0"/>
      <w:spacing w:after="0" w:line="284" w:lineRule="exact"/>
    </w:pPr>
    <w:rPr>
      <w:rFonts w:ascii="Bookman Old Style" w:eastAsia="Times New Roman" w:hAnsi="Bookman Old Style"/>
      <w:sz w:val="24"/>
      <w:szCs w:val="24"/>
      <w:lang w:val="en-US"/>
    </w:rPr>
  </w:style>
  <w:style w:type="paragraph" w:customStyle="1" w:styleId="Style104">
    <w:name w:val="Style104"/>
    <w:basedOn w:val="Normal"/>
    <w:uiPriority w:val="99"/>
    <w:rsid w:val="0055448E"/>
    <w:pPr>
      <w:widowControl w:val="0"/>
      <w:autoSpaceDE w:val="0"/>
      <w:autoSpaceDN w:val="0"/>
      <w:adjustRightInd w:val="0"/>
      <w:spacing w:after="0" w:line="292" w:lineRule="exact"/>
      <w:jc w:val="both"/>
    </w:pPr>
    <w:rPr>
      <w:rFonts w:ascii="Bookman Old Style" w:eastAsia="Times New Roman" w:hAnsi="Bookman Old Style"/>
      <w:sz w:val="24"/>
      <w:szCs w:val="24"/>
      <w:lang w:val="en-US"/>
    </w:rPr>
  </w:style>
  <w:style w:type="paragraph" w:customStyle="1" w:styleId="Style137">
    <w:name w:val="Style137"/>
    <w:basedOn w:val="Normal"/>
    <w:uiPriority w:val="99"/>
    <w:rsid w:val="0055448E"/>
    <w:pPr>
      <w:widowControl w:val="0"/>
      <w:autoSpaceDE w:val="0"/>
      <w:autoSpaceDN w:val="0"/>
      <w:adjustRightInd w:val="0"/>
      <w:spacing w:after="0" w:line="218" w:lineRule="exact"/>
    </w:pPr>
    <w:rPr>
      <w:rFonts w:ascii="Bookman Old Style" w:eastAsia="Times New Roman" w:hAnsi="Bookman Old Style"/>
      <w:sz w:val="24"/>
      <w:szCs w:val="24"/>
      <w:lang w:val="en-US"/>
    </w:rPr>
  </w:style>
  <w:style w:type="paragraph" w:customStyle="1" w:styleId="Style286">
    <w:name w:val="Style286"/>
    <w:basedOn w:val="Normal"/>
    <w:uiPriority w:val="99"/>
    <w:rsid w:val="0055448E"/>
    <w:pPr>
      <w:widowControl w:val="0"/>
      <w:autoSpaceDE w:val="0"/>
      <w:autoSpaceDN w:val="0"/>
      <w:adjustRightInd w:val="0"/>
      <w:spacing w:after="0" w:line="283" w:lineRule="exact"/>
      <w:ind w:hanging="338"/>
      <w:jc w:val="both"/>
    </w:pPr>
    <w:rPr>
      <w:rFonts w:ascii="Bookman Old Style" w:eastAsia="Times New Roman" w:hAnsi="Bookman Old Style"/>
      <w:sz w:val="24"/>
      <w:szCs w:val="24"/>
      <w:lang w:val="en-US"/>
    </w:rPr>
  </w:style>
  <w:style w:type="character" w:customStyle="1" w:styleId="FontStyle735">
    <w:name w:val="Font Style735"/>
    <w:uiPriority w:val="99"/>
    <w:rsid w:val="0055448E"/>
    <w:rPr>
      <w:rFonts w:ascii="Times New Roman" w:hAnsi="Times New Roman"/>
      <w:b/>
      <w:sz w:val="18"/>
    </w:rPr>
  </w:style>
  <w:style w:type="character" w:customStyle="1" w:styleId="FontStyle747">
    <w:name w:val="Font Style747"/>
    <w:uiPriority w:val="99"/>
    <w:rsid w:val="0055448E"/>
    <w:rPr>
      <w:rFonts w:ascii="Times New Roman" w:hAnsi="Times New Roman"/>
      <w:sz w:val="22"/>
    </w:rPr>
  </w:style>
  <w:style w:type="paragraph" w:customStyle="1" w:styleId="Style83">
    <w:name w:val="Style83"/>
    <w:basedOn w:val="Normal"/>
    <w:uiPriority w:val="99"/>
    <w:rsid w:val="0055448E"/>
    <w:pPr>
      <w:widowControl w:val="0"/>
      <w:autoSpaceDE w:val="0"/>
      <w:autoSpaceDN w:val="0"/>
      <w:adjustRightInd w:val="0"/>
      <w:spacing w:after="0" w:line="288" w:lineRule="exact"/>
      <w:ind w:hanging="662"/>
    </w:pPr>
    <w:rPr>
      <w:rFonts w:ascii="Bookman Old Style" w:eastAsia="Times New Roman" w:hAnsi="Bookman Old Style"/>
      <w:sz w:val="24"/>
      <w:szCs w:val="24"/>
      <w:lang w:val="en-US"/>
    </w:rPr>
  </w:style>
  <w:style w:type="paragraph" w:customStyle="1" w:styleId="Style291">
    <w:name w:val="Style291"/>
    <w:basedOn w:val="Normal"/>
    <w:uiPriority w:val="99"/>
    <w:rsid w:val="0055448E"/>
    <w:pPr>
      <w:widowControl w:val="0"/>
      <w:autoSpaceDE w:val="0"/>
      <w:autoSpaceDN w:val="0"/>
      <w:adjustRightInd w:val="0"/>
      <w:spacing w:after="0" w:line="240" w:lineRule="auto"/>
    </w:pPr>
    <w:rPr>
      <w:rFonts w:ascii="Bookman Old Style" w:eastAsia="Times New Roman" w:hAnsi="Bookman Old Style"/>
      <w:sz w:val="24"/>
      <w:szCs w:val="24"/>
      <w:lang w:val="en-US"/>
    </w:rPr>
  </w:style>
  <w:style w:type="character" w:customStyle="1" w:styleId="FontStyle728">
    <w:name w:val="Font Style728"/>
    <w:uiPriority w:val="99"/>
    <w:rsid w:val="0055448E"/>
    <w:rPr>
      <w:rFonts w:ascii="Times New Roman" w:hAnsi="Times New Roman"/>
      <w:b/>
      <w:sz w:val="22"/>
    </w:rPr>
  </w:style>
  <w:style w:type="paragraph" w:customStyle="1" w:styleId="Style249">
    <w:name w:val="Style249"/>
    <w:basedOn w:val="Normal"/>
    <w:uiPriority w:val="99"/>
    <w:rsid w:val="0055448E"/>
    <w:pPr>
      <w:widowControl w:val="0"/>
      <w:autoSpaceDE w:val="0"/>
      <w:autoSpaceDN w:val="0"/>
      <w:adjustRightInd w:val="0"/>
      <w:spacing w:after="0" w:line="240" w:lineRule="auto"/>
      <w:jc w:val="right"/>
    </w:pPr>
    <w:rPr>
      <w:rFonts w:ascii="Bookman Old Style" w:eastAsia="Times New Roman" w:hAnsi="Bookman Old Style"/>
      <w:sz w:val="24"/>
      <w:szCs w:val="24"/>
      <w:lang w:val="en-US"/>
    </w:rPr>
  </w:style>
  <w:style w:type="paragraph" w:customStyle="1" w:styleId="Style347">
    <w:name w:val="Style347"/>
    <w:basedOn w:val="Normal"/>
    <w:uiPriority w:val="99"/>
    <w:rsid w:val="0055448E"/>
    <w:pPr>
      <w:widowControl w:val="0"/>
      <w:autoSpaceDE w:val="0"/>
      <w:autoSpaceDN w:val="0"/>
      <w:adjustRightInd w:val="0"/>
      <w:spacing w:after="0" w:line="240" w:lineRule="auto"/>
    </w:pPr>
    <w:rPr>
      <w:rFonts w:ascii="Bookman Old Style" w:eastAsia="Times New Roman" w:hAnsi="Bookman Old Style"/>
      <w:sz w:val="24"/>
      <w:szCs w:val="24"/>
      <w:lang w:val="en-US"/>
    </w:rPr>
  </w:style>
  <w:style w:type="character" w:customStyle="1" w:styleId="FontStyle890">
    <w:name w:val="Font Style890"/>
    <w:uiPriority w:val="99"/>
    <w:rsid w:val="0055448E"/>
    <w:rPr>
      <w:rFonts w:ascii="Franklin Gothic Demi Cond" w:hAnsi="Franklin Gothic Demi Cond"/>
      <w:b/>
      <w:i/>
      <w:sz w:val="10"/>
    </w:rPr>
  </w:style>
  <w:style w:type="character" w:customStyle="1" w:styleId="googqs-tidbitgoogqs-tidbit-0">
    <w:name w:val="goog_qs-tidbit goog_qs-tidbit-0"/>
    <w:uiPriority w:val="99"/>
    <w:rsid w:val="0055448E"/>
    <w:rPr>
      <w:color w:val="000000"/>
    </w:rPr>
  </w:style>
  <w:style w:type="paragraph" w:customStyle="1" w:styleId="CharCharCaracter">
    <w:name w:val="Char Char Caracter"/>
    <w:basedOn w:val="Normal"/>
    <w:uiPriority w:val="99"/>
    <w:rsid w:val="0055448E"/>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CN">
    <w:name w:val="CN"/>
    <w:basedOn w:val="Normal"/>
    <w:uiPriority w:val="99"/>
    <w:rsid w:val="0055448E"/>
    <w:pPr>
      <w:spacing w:line="360" w:lineRule="auto"/>
      <w:jc w:val="both"/>
    </w:pPr>
    <w:rPr>
      <w:rFonts w:eastAsia="Times New Roman"/>
      <w:color w:val="000000"/>
      <w:sz w:val="24"/>
      <w:szCs w:val="24"/>
    </w:rPr>
  </w:style>
  <w:style w:type="paragraph" w:customStyle="1" w:styleId="Heading5numbered0">
    <w:name w:val="Heading 5 numbered"/>
    <w:basedOn w:val="Heading4-numbered"/>
    <w:link w:val="Heading5numberedChar0"/>
    <w:uiPriority w:val="99"/>
    <w:rsid w:val="0055448E"/>
    <w:pPr>
      <w:tabs>
        <w:tab w:val="clear" w:pos="0"/>
        <w:tab w:val="num" w:pos="1004"/>
      </w:tabs>
      <w:ind w:left="1004" w:hanging="720"/>
      <w:outlineLvl w:val="4"/>
    </w:pPr>
  </w:style>
  <w:style w:type="character" w:customStyle="1" w:styleId="Heading5numberedChar0">
    <w:name w:val="Heading 5 numbered Char"/>
    <w:link w:val="Heading5numbered0"/>
    <w:uiPriority w:val="99"/>
    <w:locked/>
    <w:rsid w:val="0055448E"/>
    <w:rPr>
      <w:rFonts w:ascii="Times New Roman" w:hAnsi="Times New Roman" w:cs="Times New Roman"/>
      <w:b/>
      <w:sz w:val="26"/>
      <w:szCs w:val="26"/>
      <w:lang w:eastAsia="ar-SA" w:bidi="ar-SA"/>
    </w:rPr>
  </w:style>
  <w:style w:type="paragraph" w:customStyle="1" w:styleId="NoteText">
    <w:name w:val="Note Text"/>
    <w:uiPriority w:val="99"/>
    <w:rsid w:val="0055448E"/>
    <w:pPr>
      <w:spacing w:line="264" w:lineRule="auto"/>
    </w:pPr>
    <w:rPr>
      <w:rFonts w:ascii="Avenir Next" w:eastAsia="Times New Roman" w:hAnsi="Avenir Next"/>
      <w:color w:val="117B8C"/>
    </w:rPr>
  </w:style>
  <w:style w:type="character" w:customStyle="1" w:styleId="MeniuneNerezolvat1">
    <w:name w:val="Mențiune Nerezolvat1"/>
    <w:uiPriority w:val="99"/>
    <w:semiHidden/>
    <w:rsid w:val="0055448E"/>
    <w:rPr>
      <w:color w:val="808080"/>
      <w:shd w:val="clear" w:color="auto" w:fill="E6E6E6"/>
    </w:rPr>
  </w:style>
  <w:style w:type="paragraph" w:styleId="HTMLPreformatted">
    <w:name w:val="HTML Preformatted"/>
    <w:basedOn w:val="Normal"/>
    <w:link w:val="HTMLPreformattedChar"/>
    <w:uiPriority w:val="99"/>
    <w:locked/>
    <w:rsid w:val="00554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locked/>
    <w:rsid w:val="0055448E"/>
    <w:rPr>
      <w:rFonts w:ascii="Courier New" w:hAnsi="Courier New" w:cs="Courier New"/>
      <w:sz w:val="20"/>
      <w:szCs w:val="20"/>
      <w:lang w:val="en-US" w:eastAsia="en-US"/>
    </w:rPr>
  </w:style>
  <w:style w:type="paragraph" w:customStyle="1" w:styleId="TEXTBOLDAN11">
    <w:name w:val="TEXT BOLD AN 11"/>
    <w:link w:val="TEXTBOLDAN11Char"/>
    <w:uiPriority w:val="99"/>
    <w:rsid w:val="00345399"/>
    <w:pPr>
      <w:outlineLvl w:val="2"/>
    </w:pPr>
    <w:rPr>
      <w:rFonts w:ascii="Arial Narrow" w:hAnsi="Arial Narrow"/>
      <w:b/>
      <w:sz w:val="22"/>
      <w:szCs w:val="22"/>
      <w:lang w:val="ro-RO"/>
    </w:rPr>
  </w:style>
  <w:style w:type="character" w:customStyle="1" w:styleId="TEXTBOLDAN11Char">
    <w:name w:val="TEXT BOLD AN 11 Char"/>
    <w:link w:val="TEXTBOLDAN11"/>
    <w:uiPriority w:val="99"/>
    <w:locked/>
    <w:rsid w:val="00345399"/>
    <w:rPr>
      <w:rFonts w:ascii="Arial Narrow" w:hAnsi="Arial Narrow" w:cs="Times New Roman"/>
      <w:b/>
      <w:sz w:val="22"/>
      <w:szCs w:val="22"/>
      <w:lang w:val="ro-RO" w:eastAsia="en-US" w:bidi="ar-SA"/>
    </w:rPr>
  </w:style>
  <w:style w:type="paragraph" w:customStyle="1" w:styleId="TEXTAN11BOLD">
    <w:name w:val="TEXT A.N. 11 BOLD"/>
    <w:link w:val="TEXTAN11BOLDChar"/>
    <w:uiPriority w:val="99"/>
    <w:rsid w:val="00345399"/>
    <w:rPr>
      <w:rFonts w:ascii="Arial Narrow" w:hAnsi="Arial Narrow"/>
      <w:b/>
      <w:sz w:val="22"/>
      <w:szCs w:val="22"/>
      <w:lang w:val="ro-RO"/>
    </w:rPr>
  </w:style>
  <w:style w:type="character" w:customStyle="1" w:styleId="TEXTAN11BOLDChar">
    <w:name w:val="TEXT A.N. 11 BOLD Char"/>
    <w:link w:val="TEXTAN11BOLD"/>
    <w:uiPriority w:val="99"/>
    <w:locked/>
    <w:rsid w:val="00345399"/>
    <w:rPr>
      <w:rFonts w:ascii="Arial Narrow" w:hAnsi="Arial Narrow" w:cs="Times New Roman"/>
      <w:b/>
      <w:sz w:val="22"/>
      <w:szCs w:val="22"/>
      <w:lang w:val="ro-RO" w:eastAsia="en-US" w:bidi="ar-SA"/>
    </w:rPr>
  </w:style>
  <w:style w:type="paragraph" w:customStyle="1" w:styleId="msonormal0">
    <w:name w:val="msonormal"/>
    <w:basedOn w:val="Normal"/>
    <w:uiPriority w:val="99"/>
    <w:rsid w:val="004852A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aragraph2">
    <w:name w:val="Paragraph2"/>
    <w:basedOn w:val="Normal"/>
    <w:uiPriority w:val="99"/>
    <w:rsid w:val="004852AB"/>
    <w:pPr>
      <w:widowControl w:val="0"/>
      <w:spacing w:before="80" w:after="0" w:line="240" w:lineRule="atLeast"/>
      <w:ind w:left="720"/>
      <w:jc w:val="both"/>
    </w:pPr>
    <w:rPr>
      <w:rFonts w:eastAsia="Times New Roman"/>
      <w:noProof/>
      <w:color w:val="000000"/>
      <w:szCs w:val="20"/>
      <w:lang w:val="en-AU"/>
    </w:rPr>
  </w:style>
  <w:style w:type="paragraph" w:customStyle="1" w:styleId="Bullet11">
    <w:name w:val="Bullet1"/>
    <w:basedOn w:val="Normal"/>
    <w:uiPriority w:val="99"/>
    <w:rsid w:val="004852AB"/>
    <w:pPr>
      <w:widowControl w:val="0"/>
      <w:spacing w:before="120" w:after="0" w:line="240" w:lineRule="atLeast"/>
      <w:ind w:left="720" w:hanging="432"/>
      <w:jc w:val="both"/>
    </w:pPr>
    <w:rPr>
      <w:rFonts w:eastAsia="Times New Roman"/>
      <w:noProof/>
      <w:szCs w:val="20"/>
    </w:rPr>
  </w:style>
  <w:style w:type="paragraph" w:customStyle="1" w:styleId="Bullet20">
    <w:name w:val="Bullet2"/>
    <w:basedOn w:val="Normal"/>
    <w:uiPriority w:val="99"/>
    <w:rsid w:val="004852AB"/>
    <w:pPr>
      <w:widowControl w:val="0"/>
      <w:spacing w:before="120" w:after="0" w:line="240" w:lineRule="atLeast"/>
      <w:ind w:left="1440" w:hanging="360"/>
      <w:jc w:val="both"/>
    </w:pPr>
    <w:rPr>
      <w:rFonts w:eastAsia="Times New Roman"/>
      <w:noProof/>
      <w:color w:val="000080"/>
      <w:szCs w:val="20"/>
    </w:rPr>
  </w:style>
  <w:style w:type="paragraph" w:customStyle="1" w:styleId="Tabletext0">
    <w:name w:val="Tabletext"/>
    <w:basedOn w:val="Normal"/>
    <w:uiPriority w:val="99"/>
    <w:rsid w:val="004852AB"/>
    <w:pPr>
      <w:keepLines/>
      <w:widowControl w:val="0"/>
      <w:spacing w:before="120" w:after="120" w:line="240" w:lineRule="atLeast"/>
      <w:ind w:left="284"/>
      <w:jc w:val="both"/>
    </w:pPr>
    <w:rPr>
      <w:rFonts w:eastAsia="Times New Roman"/>
      <w:noProof/>
      <w:szCs w:val="20"/>
    </w:rPr>
  </w:style>
  <w:style w:type="paragraph" w:customStyle="1" w:styleId="MainTitle">
    <w:name w:val="Main Title"/>
    <w:basedOn w:val="Normal"/>
    <w:uiPriority w:val="99"/>
    <w:rsid w:val="004852AB"/>
    <w:pPr>
      <w:widowControl w:val="0"/>
      <w:spacing w:before="480" w:after="60" w:line="240" w:lineRule="auto"/>
      <w:ind w:left="284"/>
      <w:jc w:val="center"/>
    </w:pPr>
    <w:rPr>
      <w:rFonts w:ascii="Arial" w:eastAsia="Times New Roman" w:hAnsi="Arial"/>
      <w:b/>
      <w:noProof/>
      <w:kern w:val="28"/>
      <w:sz w:val="32"/>
      <w:szCs w:val="20"/>
    </w:rPr>
  </w:style>
  <w:style w:type="paragraph" w:customStyle="1" w:styleId="Paragraph1">
    <w:name w:val="Paragraph1"/>
    <w:basedOn w:val="Normal"/>
    <w:uiPriority w:val="99"/>
    <w:rsid w:val="004852AB"/>
    <w:pPr>
      <w:widowControl w:val="0"/>
      <w:spacing w:before="80" w:after="0" w:line="240" w:lineRule="auto"/>
      <w:ind w:left="284"/>
      <w:jc w:val="both"/>
    </w:pPr>
    <w:rPr>
      <w:rFonts w:eastAsia="Times New Roman"/>
      <w:noProof/>
      <w:szCs w:val="20"/>
    </w:rPr>
  </w:style>
  <w:style w:type="paragraph" w:customStyle="1" w:styleId="Paragraph3">
    <w:name w:val="Paragraph3"/>
    <w:basedOn w:val="Normal"/>
    <w:uiPriority w:val="99"/>
    <w:rsid w:val="004852AB"/>
    <w:pPr>
      <w:widowControl w:val="0"/>
      <w:spacing w:before="80" w:after="0" w:line="240" w:lineRule="auto"/>
      <w:ind w:left="1530"/>
      <w:jc w:val="both"/>
    </w:pPr>
    <w:rPr>
      <w:rFonts w:eastAsia="Times New Roman"/>
      <w:noProof/>
      <w:szCs w:val="20"/>
    </w:rPr>
  </w:style>
  <w:style w:type="paragraph" w:customStyle="1" w:styleId="Paragraph4">
    <w:name w:val="Paragraph4"/>
    <w:basedOn w:val="Normal"/>
    <w:uiPriority w:val="99"/>
    <w:rsid w:val="004852AB"/>
    <w:pPr>
      <w:widowControl w:val="0"/>
      <w:spacing w:before="80" w:after="0" w:line="240" w:lineRule="auto"/>
      <w:ind w:left="2250"/>
      <w:jc w:val="both"/>
    </w:pPr>
    <w:rPr>
      <w:rFonts w:eastAsia="Times New Roman"/>
      <w:noProof/>
      <w:szCs w:val="20"/>
    </w:rPr>
  </w:style>
  <w:style w:type="paragraph" w:customStyle="1" w:styleId="InfoBlue">
    <w:name w:val="InfoBlue"/>
    <w:basedOn w:val="Normal"/>
    <w:next w:val="BodyText0"/>
    <w:autoRedefine/>
    <w:uiPriority w:val="99"/>
    <w:rsid w:val="004852AB"/>
    <w:pPr>
      <w:widowControl w:val="0"/>
      <w:spacing w:before="240" w:after="120" w:line="240" w:lineRule="atLeast"/>
      <w:ind w:left="765"/>
      <w:jc w:val="both"/>
    </w:pPr>
    <w:rPr>
      <w:rFonts w:eastAsia="Times New Roman"/>
      <w:i/>
      <w:noProof/>
      <w:color w:val="0000FF"/>
      <w:szCs w:val="20"/>
    </w:rPr>
  </w:style>
  <w:style w:type="paragraph" w:customStyle="1" w:styleId="unsortedlist">
    <w:name w:val="unsorted list"/>
    <w:basedOn w:val="Normal"/>
    <w:uiPriority w:val="99"/>
    <w:rsid w:val="004852AB"/>
    <w:pPr>
      <w:numPr>
        <w:numId w:val="192"/>
      </w:numPr>
      <w:spacing w:before="120" w:after="120" w:line="240" w:lineRule="auto"/>
      <w:jc w:val="both"/>
    </w:pPr>
    <w:rPr>
      <w:rFonts w:eastAsia="Times New Roman"/>
      <w:noProof/>
      <w:szCs w:val="20"/>
      <w:lang w:val="en-GB"/>
    </w:rPr>
  </w:style>
  <w:style w:type="character" w:customStyle="1" w:styleId="texto">
    <w:name w:val="texto"/>
    <w:uiPriority w:val="99"/>
    <w:rsid w:val="004852AB"/>
    <w:rPr>
      <w:rFonts w:cs="Times New Roman"/>
    </w:rPr>
  </w:style>
  <w:style w:type="character" w:customStyle="1" w:styleId="apple-style-span">
    <w:name w:val="apple-style-span"/>
    <w:uiPriority w:val="99"/>
    <w:rsid w:val="004852AB"/>
    <w:rPr>
      <w:rFonts w:cs="Times New Roman"/>
    </w:rPr>
  </w:style>
  <w:style w:type="paragraph" w:customStyle="1" w:styleId="RPBody">
    <w:name w:val="RPBody"/>
    <w:basedOn w:val="Normal"/>
    <w:link w:val="RPBodyChar"/>
    <w:uiPriority w:val="99"/>
    <w:rsid w:val="004852AB"/>
    <w:pPr>
      <w:autoSpaceDE w:val="0"/>
      <w:autoSpaceDN w:val="0"/>
      <w:adjustRightInd w:val="0"/>
      <w:spacing w:before="120" w:after="60" w:line="240" w:lineRule="auto"/>
      <w:jc w:val="both"/>
    </w:pPr>
    <w:rPr>
      <w:rFonts w:ascii="Times New Roman" w:eastAsia="MS Mincho" w:hAnsi="Times New Roman"/>
      <w:color w:val="000000"/>
      <w:sz w:val="24"/>
      <w:szCs w:val="24"/>
      <w:lang w:eastAsia="zh-CN"/>
    </w:rPr>
  </w:style>
  <w:style w:type="character" w:customStyle="1" w:styleId="RPBodyChar">
    <w:name w:val="RPBody Char"/>
    <w:link w:val="RPBody"/>
    <w:uiPriority w:val="99"/>
    <w:locked/>
    <w:rsid w:val="004852AB"/>
    <w:rPr>
      <w:rFonts w:ascii="Times New Roman" w:eastAsia="MS Mincho" w:hAnsi="Times New Roman"/>
      <w:color w:val="000000"/>
      <w:sz w:val="24"/>
      <w:lang w:eastAsia="zh-CN"/>
    </w:rPr>
  </w:style>
  <w:style w:type="paragraph" w:customStyle="1" w:styleId="CM62">
    <w:name w:val="CM62"/>
    <w:basedOn w:val="Default"/>
    <w:next w:val="Default"/>
    <w:uiPriority w:val="99"/>
    <w:rsid w:val="004852AB"/>
    <w:rPr>
      <w:rFonts w:eastAsia="Times New Roman"/>
      <w:color w:val="auto"/>
      <w:lang w:eastAsia="ro-RO"/>
    </w:rPr>
  </w:style>
  <w:style w:type="character" w:customStyle="1" w:styleId="apple-converted-space">
    <w:name w:val="apple-converted-space"/>
    <w:uiPriority w:val="99"/>
    <w:rsid w:val="004852AB"/>
    <w:rPr>
      <w:rFonts w:cs="Times New Roman"/>
    </w:rPr>
  </w:style>
  <w:style w:type="paragraph" w:customStyle="1" w:styleId="NormalWeb2">
    <w:name w:val="Normal (Web)2"/>
    <w:basedOn w:val="Normal"/>
    <w:uiPriority w:val="99"/>
    <w:rsid w:val="004852AB"/>
    <w:pPr>
      <w:spacing w:before="105" w:after="105" w:line="240" w:lineRule="auto"/>
      <w:ind w:left="105" w:right="105"/>
    </w:pPr>
    <w:rPr>
      <w:rFonts w:ascii="Times New Roman" w:eastAsia="Times New Roman" w:hAnsi="Times New Roman"/>
      <w:sz w:val="24"/>
      <w:szCs w:val="24"/>
      <w:lang w:val="en-US"/>
    </w:rPr>
  </w:style>
  <w:style w:type="paragraph" w:customStyle="1" w:styleId="defaulttext10">
    <w:name w:val="defaulttext1"/>
    <w:basedOn w:val="Normal"/>
    <w:uiPriority w:val="99"/>
    <w:rsid w:val="004852AB"/>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noticetext">
    <w:name w:val="noticetext"/>
    <w:uiPriority w:val="99"/>
    <w:rsid w:val="004852AB"/>
    <w:rPr>
      <w:rFonts w:cs="Times New Roman"/>
    </w:rPr>
  </w:style>
  <w:style w:type="paragraph" w:customStyle="1" w:styleId="tabletext1">
    <w:name w:val="tabletext"/>
    <w:basedOn w:val="Normal"/>
    <w:uiPriority w:val="99"/>
    <w:rsid w:val="004852AB"/>
    <w:pPr>
      <w:spacing w:after="0" w:line="240" w:lineRule="auto"/>
    </w:pPr>
    <w:rPr>
      <w:rFonts w:ascii="Times New Roman" w:eastAsia="Times New Roman" w:hAnsi="Times New Roman"/>
      <w:sz w:val="24"/>
      <w:szCs w:val="24"/>
      <w:lang w:val="en-US"/>
    </w:rPr>
  </w:style>
  <w:style w:type="paragraph" w:customStyle="1" w:styleId="tabletextcxsplast">
    <w:name w:val="tabletextcxsplast"/>
    <w:basedOn w:val="Normal"/>
    <w:uiPriority w:val="99"/>
    <w:rsid w:val="004852AB"/>
    <w:pPr>
      <w:spacing w:after="0" w:line="240" w:lineRule="auto"/>
    </w:pPr>
    <w:rPr>
      <w:rFonts w:ascii="Times New Roman" w:eastAsia="Times New Roman" w:hAnsi="Times New Roman"/>
      <w:sz w:val="24"/>
      <w:szCs w:val="24"/>
      <w:lang w:val="en-US"/>
    </w:rPr>
  </w:style>
  <w:style w:type="paragraph" w:customStyle="1" w:styleId="msonormalcxspmiddle">
    <w:name w:val="msonormalcxspmiddle"/>
    <w:basedOn w:val="Normal"/>
    <w:uiPriority w:val="99"/>
    <w:rsid w:val="004852AB"/>
    <w:pPr>
      <w:spacing w:after="0" w:line="240" w:lineRule="auto"/>
    </w:pPr>
    <w:rPr>
      <w:rFonts w:ascii="Times New Roman" w:eastAsia="Times New Roman" w:hAnsi="Times New Roman"/>
      <w:sz w:val="24"/>
      <w:szCs w:val="24"/>
      <w:lang w:val="en-US"/>
    </w:rPr>
  </w:style>
  <w:style w:type="character" w:customStyle="1" w:styleId="UnresolvedMention2">
    <w:name w:val="Unresolved Mention2"/>
    <w:uiPriority w:val="99"/>
    <w:semiHidden/>
    <w:rsid w:val="000E23DE"/>
    <w:rPr>
      <w:rFonts w:cs="Times New Roman"/>
      <w:color w:val="605E5C"/>
      <w:shd w:val="clear" w:color="auto" w:fill="E1DFDD"/>
    </w:rPr>
  </w:style>
  <w:style w:type="character" w:customStyle="1" w:styleId="MeniuneNerezolvat2">
    <w:name w:val="Mențiune Nerezolvat2"/>
    <w:uiPriority w:val="99"/>
    <w:semiHidden/>
    <w:rsid w:val="007A7430"/>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009204">
      <w:marLeft w:val="0"/>
      <w:marRight w:val="0"/>
      <w:marTop w:val="0"/>
      <w:marBottom w:val="0"/>
      <w:divBdr>
        <w:top w:val="none" w:sz="0" w:space="0" w:color="auto"/>
        <w:left w:val="none" w:sz="0" w:space="0" w:color="auto"/>
        <w:bottom w:val="none" w:sz="0" w:space="0" w:color="auto"/>
        <w:right w:val="none" w:sz="0" w:space="0" w:color="auto"/>
      </w:divBdr>
    </w:div>
    <w:div w:id="322009205">
      <w:marLeft w:val="0"/>
      <w:marRight w:val="0"/>
      <w:marTop w:val="0"/>
      <w:marBottom w:val="0"/>
      <w:divBdr>
        <w:top w:val="none" w:sz="0" w:space="0" w:color="auto"/>
        <w:left w:val="none" w:sz="0" w:space="0" w:color="auto"/>
        <w:bottom w:val="none" w:sz="0" w:space="0" w:color="auto"/>
        <w:right w:val="none" w:sz="0" w:space="0" w:color="auto"/>
      </w:divBdr>
    </w:div>
    <w:div w:id="322009206">
      <w:marLeft w:val="0"/>
      <w:marRight w:val="0"/>
      <w:marTop w:val="0"/>
      <w:marBottom w:val="0"/>
      <w:divBdr>
        <w:top w:val="none" w:sz="0" w:space="0" w:color="auto"/>
        <w:left w:val="none" w:sz="0" w:space="0" w:color="auto"/>
        <w:bottom w:val="none" w:sz="0" w:space="0" w:color="auto"/>
        <w:right w:val="none" w:sz="0" w:space="0" w:color="auto"/>
      </w:divBdr>
    </w:div>
    <w:div w:id="322009207">
      <w:marLeft w:val="0"/>
      <w:marRight w:val="0"/>
      <w:marTop w:val="0"/>
      <w:marBottom w:val="0"/>
      <w:divBdr>
        <w:top w:val="none" w:sz="0" w:space="0" w:color="auto"/>
        <w:left w:val="none" w:sz="0" w:space="0" w:color="auto"/>
        <w:bottom w:val="none" w:sz="0" w:space="0" w:color="auto"/>
        <w:right w:val="none" w:sz="0" w:space="0" w:color="auto"/>
      </w:divBdr>
    </w:div>
    <w:div w:id="322009208">
      <w:marLeft w:val="0"/>
      <w:marRight w:val="0"/>
      <w:marTop w:val="0"/>
      <w:marBottom w:val="0"/>
      <w:divBdr>
        <w:top w:val="none" w:sz="0" w:space="0" w:color="auto"/>
        <w:left w:val="none" w:sz="0" w:space="0" w:color="auto"/>
        <w:bottom w:val="none" w:sz="0" w:space="0" w:color="auto"/>
        <w:right w:val="none" w:sz="0" w:space="0" w:color="auto"/>
      </w:divBdr>
    </w:div>
    <w:div w:id="322009209">
      <w:marLeft w:val="0"/>
      <w:marRight w:val="0"/>
      <w:marTop w:val="0"/>
      <w:marBottom w:val="0"/>
      <w:divBdr>
        <w:top w:val="none" w:sz="0" w:space="0" w:color="auto"/>
        <w:left w:val="none" w:sz="0" w:space="0" w:color="auto"/>
        <w:bottom w:val="none" w:sz="0" w:space="0" w:color="auto"/>
        <w:right w:val="none" w:sz="0" w:space="0" w:color="auto"/>
      </w:divBdr>
    </w:div>
    <w:div w:id="322009210">
      <w:marLeft w:val="0"/>
      <w:marRight w:val="0"/>
      <w:marTop w:val="0"/>
      <w:marBottom w:val="0"/>
      <w:divBdr>
        <w:top w:val="none" w:sz="0" w:space="0" w:color="auto"/>
        <w:left w:val="none" w:sz="0" w:space="0" w:color="auto"/>
        <w:bottom w:val="none" w:sz="0" w:space="0" w:color="auto"/>
        <w:right w:val="none" w:sz="0" w:space="0" w:color="auto"/>
      </w:divBdr>
    </w:div>
    <w:div w:id="322009211">
      <w:marLeft w:val="0"/>
      <w:marRight w:val="0"/>
      <w:marTop w:val="0"/>
      <w:marBottom w:val="0"/>
      <w:divBdr>
        <w:top w:val="none" w:sz="0" w:space="0" w:color="auto"/>
        <w:left w:val="none" w:sz="0" w:space="0" w:color="auto"/>
        <w:bottom w:val="none" w:sz="0" w:space="0" w:color="auto"/>
        <w:right w:val="none" w:sz="0" w:space="0" w:color="auto"/>
      </w:divBdr>
    </w:div>
    <w:div w:id="322009212">
      <w:marLeft w:val="0"/>
      <w:marRight w:val="0"/>
      <w:marTop w:val="0"/>
      <w:marBottom w:val="0"/>
      <w:divBdr>
        <w:top w:val="none" w:sz="0" w:space="0" w:color="auto"/>
        <w:left w:val="none" w:sz="0" w:space="0" w:color="auto"/>
        <w:bottom w:val="none" w:sz="0" w:space="0" w:color="auto"/>
        <w:right w:val="none" w:sz="0" w:space="0" w:color="auto"/>
      </w:divBdr>
    </w:div>
    <w:div w:id="322009213">
      <w:marLeft w:val="0"/>
      <w:marRight w:val="0"/>
      <w:marTop w:val="0"/>
      <w:marBottom w:val="0"/>
      <w:divBdr>
        <w:top w:val="none" w:sz="0" w:space="0" w:color="auto"/>
        <w:left w:val="none" w:sz="0" w:space="0" w:color="auto"/>
        <w:bottom w:val="none" w:sz="0" w:space="0" w:color="auto"/>
        <w:right w:val="none" w:sz="0" w:space="0" w:color="auto"/>
      </w:divBdr>
    </w:div>
    <w:div w:id="322009214">
      <w:marLeft w:val="0"/>
      <w:marRight w:val="0"/>
      <w:marTop w:val="0"/>
      <w:marBottom w:val="0"/>
      <w:divBdr>
        <w:top w:val="none" w:sz="0" w:space="0" w:color="auto"/>
        <w:left w:val="none" w:sz="0" w:space="0" w:color="auto"/>
        <w:bottom w:val="none" w:sz="0" w:space="0" w:color="auto"/>
        <w:right w:val="none" w:sz="0" w:space="0" w:color="auto"/>
      </w:divBdr>
    </w:div>
    <w:div w:id="322009215">
      <w:marLeft w:val="0"/>
      <w:marRight w:val="0"/>
      <w:marTop w:val="0"/>
      <w:marBottom w:val="0"/>
      <w:divBdr>
        <w:top w:val="none" w:sz="0" w:space="0" w:color="auto"/>
        <w:left w:val="none" w:sz="0" w:space="0" w:color="auto"/>
        <w:bottom w:val="none" w:sz="0" w:space="0" w:color="auto"/>
        <w:right w:val="none" w:sz="0" w:space="0" w:color="auto"/>
      </w:divBdr>
    </w:div>
    <w:div w:id="322009216">
      <w:marLeft w:val="0"/>
      <w:marRight w:val="0"/>
      <w:marTop w:val="0"/>
      <w:marBottom w:val="0"/>
      <w:divBdr>
        <w:top w:val="none" w:sz="0" w:space="0" w:color="auto"/>
        <w:left w:val="none" w:sz="0" w:space="0" w:color="auto"/>
        <w:bottom w:val="none" w:sz="0" w:space="0" w:color="auto"/>
        <w:right w:val="none" w:sz="0" w:space="0" w:color="auto"/>
      </w:divBdr>
    </w:div>
    <w:div w:id="322009217">
      <w:marLeft w:val="0"/>
      <w:marRight w:val="0"/>
      <w:marTop w:val="0"/>
      <w:marBottom w:val="0"/>
      <w:divBdr>
        <w:top w:val="none" w:sz="0" w:space="0" w:color="auto"/>
        <w:left w:val="none" w:sz="0" w:space="0" w:color="auto"/>
        <w:bottom w:val="none" w:sz="0" w:space="0" w:color="auto"/>
        <w:right w:val="none" w:sz="0" w:space="0" w:color="auto"/>
      </w:divBdr>
    </w:div>
    <w:div w:id="322009218">
      <w:marLeft w:val="0"/>
      <w:marRight w:val="0"/>
      <w:marTop w:val="0"/>
      <w:marBottom w:val="0"/>
      <w:divBdr>
        <w:top w:val="none" w:sz="0" w:space="0" w:color="auto"/>
        <w:left w:val="none" w:sz="0" w:space="0" w:color="auto"/>
        <w:bottom w:val="none" w:sz="0" w:space="0" w:color="auto"/>
        <w:right w:val="none" w:sz="0" w:space="0" w:color="auto"/>
      </w:divBdr>
    </w:div>
    <w:div w:id="3220092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rc.ro/index.php/ro/legislatie/legislatie-nationala" TargetMode="External"/><Relationship Id="rId13" Type="http://schemas.openxmlformats.org/officeDocument/2006/relationships/hyperlink" Target="http://www.bpi.ro/" TargetMode="External"/><Relationship Id="rId18" Type="http://schemas.openxmlformats.org/officeDocument/2006/relationships/oleObject" Target="embeddings/oleObject2.bin"/><Relationship Id="rId26" Type="http://schemas.openxmlformats.org/officeDocument/2006/relationships/image" Target="media/image9.png"/><Relationship Id="rId39" Type="http://schemas.openxmlformats.org/officeDocument/2006/relationships/hyperlink" Target="mailto:dan.tanase@onrc.ro" TargetMode="External"/><Relationship Id="rId3" Type="http://schemas.openxmlformats.org/officeDocument/2006/relationships/styles" Target="styles.xml"/><Relationship Id="rId21" Type="http://schemas.openxmlformats.org/officeDocument/2006/relationships/hyperlink" Target="http://www.onrc.ro" TargetMode="External"/><Relationship Id="rId34" Type="http://schemas.openxmlformats.org/officeDocument/2006/relationships/hyperlink" Target="http://www.distan&#539;a.ro" TargetMode="External"/><Relationship Id="rId42" Type="http://schemas.openxmlformats.org/officeDocument/2006/relationships/hyperlink" Target="mailto:adrian.carasel@b.onrc.r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uletinulinsolventei.ro/" TargetMode="Externa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mailto:stefan.cretioiu@onrc.ro"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3.bin"/><Relationship Id="rId29" Type="http://schemas.openxmlformats.org/officeDocument/2006/relationships/image" Target="media/image12.jpeg"/><Relationship Id="rId41" Type="http://schemas.openxmlformats.org/officeDocument/2006/relationships/hyperlink" Target="mailto:maria.tanase@b.onrc.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rc.ro/"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yperlink" Target="mailto:onrc@onrc.ro" TargetMode="External"/><Relationship Id="rId40" Type="http://schemas.openxmlformats.org/officeDocument/2006/relationships/hyperlink" Target="mailto:orcb@b.onrc.ro"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distan&#539;a.ro" TargetMode="External"/><Relationship Id="rId10" Type="http://schemas.openxmlformats.org/officeDocument/2006/relationships/hyperlink" Target="http://www.onrc.ro/" TargetMode="External"/><Relationship Id="rId19" Type="http://schemas.openxmlformats.org/officeDocument/2006/relationships/image" Target="media/image4.emf"/><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nrc.ro/index.php/ro/legislatie/legislatie-europeana" TargetMode="Externa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www.distan&#539;a.ro" TargetMode="External"/><Relationship Id="rId43" Type="http://schemas.openxmlformats.org/officeDocument/2006/relationships/hyperlink" Target="mailto:orcbv@bv.onrc.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85F5B-AE6B-4E1E-9482-2F29E789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263</Pages>
  <Words>78777</Words>
  <Characters>449029</Characters>
  <Application>Microsoft Office Word</Application>
  <DocSecurity>0</DocSecurity>
  <Lines>3741</Lines>
  <Paragraphs>1053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AUTORITATEA CONTRACTANTA</vt:lpstr>
      <vt:lpstr>AUTORITATEA CONTRACTANTA</vt:lpstr>
    </vt:vector>
  </TitlesOfParts>
  <LinksUpToDate>false</LinksUpToDate>
  <CharactersWithSpaces>526753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AUTORITATEA CONTRACTANTA</dc:title>
  <dc:creator/>
  <cp:lastModifiedBy/>
  <cp:revision>1</cp:revision>
  <dcterms:created xsi:type="dcterms:W3CDTF">2018-12-21T07:01:00Z</dcterms:created>
  <dcterms:modified xsi:type="dcterms:W3CDTF">2019-03-22T06:27:00Z</dcterms:modified>
</cp:coreProperties>
</file>